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797"/>
      </w:tblGrid>
      <w:tr w:rsidR="00F3414C" w:rsidRPr="0016385D" w14:paraId="0A4E270F" w14:textId="77777777" w:rsidTr="00BF0775">
        <w:trPr>
          <w:trHeight w:val="1560"/>
        </w:trPr>
        <w:tc>
          <w:tcPr>
            <w:tcW w:w="2376" w:type="dxa"/>
          </w:tcPr>
          <w:p w14:paraId="525F1865" w14:textId="75C81685" w:rsidR="00F3414C" w:rsidRPr="00B17A2D" w:rsidRDefault="001848FE" w:rsidP="00F61707">
            <w:pPr>
              <w:spacing w:before="0"/>
              <w:jc w:val="both"/>
              <w:rPr>
                <w:rFonts w:ascii="Calibri" w:hAnsi="Calibri" w:cs="Arial"/>
                <w:i/>
                <w:iCs/>
                <w:spacing w:val="20"/>
              </w:rPr>
            </w:pPr>
            <w:r w:rsidRPr="00B17A2D">
              <w:rPr>
                <w:rFonts w:ascii="Calibri" w:hAnsi="Calibri" w:cs="Arial"/>
                <w:bCs/>
                <w:noProof/>
              </w:rPr>
              <w:drawing>
                <wp:inline distT="0" distB="0" distL="0" distR="0" wp14:anchorId="1814D658" wp14:editId="78F87651">
                  <wp:extent cx="789709" cy="868055"/>
                  <wp:effectExtent l="0" t="0" r="0" b="0"/>
                  <wp:docPr id="3" name="Picture 3" descr="Macintosh HD:Users:thanospallis:Documents:Thanos Pal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anospallis:Documents:Thanos Palli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6350" cy="875355"/>
                          </a:xfrm>
                          <a:prstGeom prst="rect">
                            <a:avLst/>
                          </a:prstGeom>
                          <a:noFill/>
                          <a:ln>
                            <a:noFill/>
                          </a:ln>
                        </pic:spPr>
                      </pic:pic>
                    </a:graphicData>
                  </a:graphic>
                </wp:inline>
              </w:drawing>
            </w:r>
          </w:p>
        </w:tc>
        <w:tc>
          <w:tcPr>
            <w:tcW w:w="6797" w:type="dxa"/>
          </w:tcPr>
          <w:p w14:paraId="2537B355" w14:textId="77777777" w:rsidR="00F3414C" w:rsidRPr="00B17A2D" w:rsidRDefault="00F3414C" w:rsidP="00F61707">
            <w:pPr>
              <w:spacing w:before="0" w:after="40" w:line="260" w:lineRule="exact"/>
              <w:jc w:val="both"/>
              <w:rPr>
                <w:rFonts w:ascii="Calibri" w:hAnsi="Calibri" w:cs="Arial"/>
                <w:i/>
                <w:iCs/>
                <w:lang w:val="el-GR"/>
              </w:rPr>
            </w:pPr>
            <w:r w:rsidRPr="00B17A2D">
              <w:rPr>
                <w:rFonts w:ascii="Calibri" w:hAnsi="Calibri" w:cs="Arial"/>
                <w:spacing w:val="20"/>
                <w:lang w:val="el-GR"/>
              </w:rPr>
              <w:t>Ονοματεπώνυμο</w:t>
            </w:r>
            <w:r w:rsidRPr="00B17A2D">
              <w:rPr>
                <w:rFonts w:ascii="Calibri" w:hAnsi="Calibri" w:cs="Arial"/>
                <w:lang w:val="el-GR"/>
              </w:rPr>
              <w:t>:</w:t>
            </w:r>
            <w:r w:rsidRPr="00B17A2D">
              <w:rPr>
                <w:rFonts w:ascii="Calibri" w:hAnsi="Calibri" w:cs="Arial"/>
                <w:lang w:val="el-GR"/>
              </w:rPr>
              <w:tab/>
            </w:r>
            <w:r w:rsidRPr="00B17A2D">
              <w:rPr>
                <w:rFonts w:ascii="Calibri" w:hAnsi="Calibri" w:cs="Arial"/>
                <w:b/>
                <w:spacing w:val="20"/>
                <w:lang w:val="el-GR"/>
              </w:rPr>
              <w:t>ΑΘΑΝΑΣΙΟΣ Α. ΠΑΛΛΗΣ</w:t>
            </w:r>
            <w:r w:rsidRPr="00B17A2D">
              <w:rPr>
                <w:rFonts w:ascii="Calibri" w:hAnsi="Calibri" w:cs="Arial"/>
                <w:lang w:val="el-GR"/>
              </w:rPr>
              <w:t xml:space="preserve"> </w:t>
            </w:r>
          </w:p>
          <w:p w14:paraId="64E79925" w14:textId="77777777" w:rsidR="00F3414C" w:rsidRPr="00B17A2D" w:rsidRDefault="00F3414C" w:rsidP="00F61707">
            <w:pPr>
              <w:spacing w:before="0" w:after="40" w:line="260" w:lineRule="exact"/>
              <w:jc w:val="both"/>
              <w:rPr>
                <w:rFonts w:ascii="Calibri" w:hAnsi="Calibri" w:cs="Arial"/>
                <w:lang w:val="el-GR"/>
              </w:rPr>
            </w:pPr>
            <w:r w:rsidRPr="00B17A2D">
              <w:rPr>
                <w:rFonts w:ascii="Calibri" w:hAnsi="Calibri" w:cs="Arial"/>
                <w:lang w:val="el-GR"/>
              </w:rPr>
              <w:t xml:space="preserve">Τόπος/ Έτος Γέννησης  </w:t>
            </w:r>
            <w:r w:rsidRPr="00B17A2D">
              <w:rPr>
                <w:rFonts w:ascii="Calibri" w:hAnsi="Calibri" w:cs="Arial"/>
                <w:lang w:val="el-GR"/>
              </w:rPr>
              <w:tab/>
              <w:t>Αθήνα, 26.12.1966</w:t>
            </w:r>
          </w:p>
          <w:p w14:paraId="23EB1568" w14:textId="77777777" w:rsidR="00F3414C" w:rsidRPr="00B17A2D" w:rsidRDefault="00F3414C" w:rsidP="00F61707">
            <w:pPr>
              <w:spacing w:before="0" w:after="40" w:line="260" w:lineRule="exact"/>
              <w:jc w:val="both"/>
              <w:rPr>
                <w:rFonts w:ascii="Calibri" w:hAnsi="Calibri" w:cs="Arial"/>
                <w:i/>
                <w:iCs/>
                <w:lang w:val="el-GR"/>
              </w:rPr>
            </w:pPr>
            <w:r w:rsidRPr="00B17A2D">
              <w:rPr>
                <w:rFonts w:ascii="Calibri" w:hAnsi="Calibri" w:cs="Arial"/>
                <w:lang w:val="el-GR"/>
              </w:rPr>
              <w:t>Διεύθυνση:</w:t>
            </w:r>
            <w:r w:rsidRPr="00B17A2D">
              <w:rPr>
                <w:rFonts w:ascii="Calibri" w:hAnsi="Calibri" w:cs="Arial"/>
                <w:lang w:val="el-GR"/>
              </w:rPr>
              <w:tab/>
            </w:r>
            <w:r w:rsidRPr="00B17A2D">
              <w:rPr>
                <w:rFonts w:ascii="Calibri" w:hAnsi="Calibri" w:cs="Arial"/>
                <w:lang w:val="el-GR"/>
              </w:rPr>
              <w:tab/>
              <w:t xml:space="preserve">Καραολή &amp; Δημητρίου 4. Πεύκη, 151 21 </w:t>
            </w:r>
          </w:p>
          <w:p w14:paraId="1763F3D4" w14:textId="1D4F55B0" w:rsidR="00F3414C" w:rsidRPr="0057400C" w:rsidRDefault="00F3414C" w:rsidP="00F61707">
            <w:pPr>
              <w:spacing w:before="0" w:after="40" w:line="260" w:lineRule="exact"/>
              <w:jc w:val="both"/>
              <w:rPr>
                <w:rFonts w:ascii="Calibri" w:hAnsi="Calibri" w:cs="Arial"/>
                <w:lang w:val="el-GR"/>
              </w:rPr>
            </w:pPr>
            <w:r w:rsidRPr="00B17A2D">
              <w:rPr>
                <w:rFonts w:ascii="Calibri" w:hAnsi="Calibri" w:cs="Arial"/>
                <w:lang w:val="el-GR"/>
              </w:rPr>
              <w:t>E-</w:t>
            </w:r>
            <w:proofErr w:type="spellStart"/>
            <w:r w:rsidRPr="00B17A2D">
              <w:rPr>
                <w:rFonts w:ascii="Calibri" w:hAnsi="Calibri" w:cs="Arial"/>
                <w:lang w:val="el-GR"/>
              </w:rPr>
              <w:t>mail</w:t>
            </w:r>
            <w:proofErr w:type="spellEnd"/>
            <w:r w:rsidRPr="00B17A2D">
              <w:rPr>
                <w:rFonts w:ascii="Calibri" w:hAnsi="Calibri" w:cs="Arial"/>
                <w:lang w:val="el-GR"/>
              </w:rPr>
              <w:t>:</w:t>
            </w:r>
            <w:r w:rsidRPr="00B17A2D">
              <w:rPr>
                <w:rFonts w:ascii="Calibri" w:hAnsi="Calibri" w:cs="Arial"/>
                <w:lang w:val="el-GR"/>
              </w:rPr>
              <w:tab/>
            </w:r>
            <w:r w:rsidRPr="00B17A2D">
              <w:rPr>
                <w:rFonts w:ascii="Calibri" w:hAnsi="Calibri" w:cs="Arial"/>
                <w:lang w:val="el-GR"/>
              </w:rPr>
              <w:tab/>
            </w:r>
            <w:r w:rsidRPr="00B17A2D">
              <w:rPr>
                <w:rFonts w:ascii="Calibri" w:hAnsi="Calibri" w:cs="Arial"/>
                <w:lang w:val="el-GR"/>
              </w:rPr>
              <w:tab/>
            </w:r>
            <w:hyperlink r:id="rId8" w:history="1">
              <w:r w:rsidR="00B91475" w:rsidRPr="00467469">
                <w:rPr>
                  <w:rStyle w:val="Hyperlink"/>
                  <w:rFonts w:ascii="Calibri" w:hAnsi="Calibri" w:cs="Calibri"/>
                  <w:u w:val="none"/>
                  <w:lang w:val="el-GR"/>
                </w:rPr>
                <w:t>apallis@uoa.gr</w:t>
              </w:r>
            </w:hyperlink>
            <w:r w:rsidR="00B91475">
              <w:rPr>
                <w:rFonts w:ascii="Calibri" w:hAnsi="Calibri" w:cs="Arial"/>
                <w:lang w:val="el-GR"/>
              </w:rPr>
              <w:t xml:space="preserve"> </w:t>
            </w:r>
          </w:p>
          <w:p w14:paraId="708DC868" w14:textId="42721BA3" w:rsidR="00F3414C" w:rsidRPr="003A6490" w:rsidRDefault="00F3414C" w:rsidP="00F61707">
            <w:pPr>
              <w:tabs>
                <w:tab w:val="left" w:pos="284"/>
                <w:tab w:val="left" w:pos="2268"/>
              </w:tabs>
              <w:spacing w:before="0" w:after="40" w:line="260" w:lineRule="exact"/>
              <w:jc w:val="both"/>
              <w:rPr>
                <w:rFonts w:ascii="Calibri" w:hAnsi="Calibri" w:cs="Arial"/>
                <w:i/>
                <w:iCs/>
                <w:lang w:val="el-GR"/>
              </w:rPr>
            </w:pPr>
            <w:r w:rsidRPr="00B17A2D">
              <w:rPr>
                <w:rFonts w:ascii="Calibri" w:hAnsi="Calibri" w:cs="Arial"/>
                <w:lang w:val="el-GR"/>
              </w:rPr>
              <w:t xml:space="preserve">Προσωπική Ιστοσελίδα: </w:t>
            </w:r>
            <w:r w:rsidR="00BF0775" w:rsidRPr="00B17A2D">
              <w:rPr>
                <w:rFonts w:ascii="Calibri" w:hAnsi="Calibri" w:cs="Arial"/>
                <w:lang w:val="el-GR"/>
              </w:rPr>
              <w:t xml:space="preserve"> </w:t>
            </w:r>
            <w:hyperlink r:id="rId9" w:history="1">
              <w:r w:rsidR="00C830EE" w:rsidRPr="00F643CC">
                <w:rPr>
                  <w:rStyle w:val="Hyperlink"/>
                  <w:rFonts w:ascii="Calibri" w:hAnsi="Calibri" w:cs="Arial"/>
                  <w:lang w:val="el-GR"/>
                </w:rPr>
                <w:t>https://www.stt.aegean.gr/thanos-pallis</w:t>
              </w:r>
            </w:hyperlink>
            <w:r w:rsidR="00C830EE" w:rsidRPr="003A6490">
              <w:rPr>
                <w:rFonts w:ascii="Calibri" w:hAnsi="Calibri" w:cs="Arial"/>
                <w:lang w:val="el-GR"/>
              </w:rPr>
              <w:t xml:space="preserve"> </w:t>
            </w:r>
          </w:p>
        </w:tc>
      </w:tr>
    </w:tbl>
    <w:p w14:paraId="0BE29111" w14:textId="77777777" w:rsidR="00D80503" w:rsidRPr="00B17A2D" w:rsidRDefault="00D80503" w:rsidP="00F61707">
      <w:pPr>
        <w:pStyle w:val="Heading1"/>
        <w:spacing w:before="0"/>
      </w:pPr>
      <w:r w:rsidRPr="00B17A2D">
        <w:t>ΠΑΡΟΥΣΙΑΣΗ ΒΙΟΓΡΑΦΙΚΟΥ ΣΗΜΕΙΩΜΑΤΟΣ</w:t>
      </w:r>
    </w:p>
    <w:p w14:paraId="5BD2DE3F" w14:textId="1D600E9C" w:rsidR="001848FE" w:rsidRPr="00B17A2D" w:rsidRDefault="00D80503" w:rsidP="002E16E3">
      <w:pPr>
        <w:spacing w:before="60" w:after="60" w:line="260" w:lineRule="exact"/>
        <w:jc w:val="both"/>
        <w:rPr>
          <w:rFonts w:ascii="Calibri" w:hAnsi="Calibri" w:cs="Arial"/>
          <w:lang w:val="el-GR"/>
        </w:rPr>
      </w:pPr>
      <w:r w:rsidRPr="00B17A2D">
        <w:rPr>
          <w:rFonts w:ascii="Calibri" w:hAnsi="Calibri" w:cs="Arial"/>
          <w:lang w:val="el-GR"/>
        </w:rPr>
        <w:t xml:space="preserve">Ο Θάνος Πάλλης είναι Καθηγητής </w:t>
      </w:r>
      <w:r w:rsidR="00334654">
        <w:rPr>
          <w:rFonts w:ascii="Calibri" w:hAnsi="Calibri" w:cs="Arial"/>
          <w:lang w:val="el-GR"/>
        </w:rPr>
        <w:t xml:space="preserve">Διοίκησης Λιμένων </w:t>
      </w:r>
      <w:r w:rsidR="00864A2A">
        <w:rPr>
          <w:rFonts w:ascii="Calibri" w:hAnsi="Calibri" w:cs="Arial"/>
          <w:lang w:val="el-GR"/>
        </w:rPr>
        <w:t>&amp;</w:t>
      </w:r>
      <w:r w:rsidR="00334654">
        <w:rPr>
          <w:rFonts w:ascii="Calibri" w:hAnsi="Calibri" w:cs="Arial"/>
          <w:lang w:val="el-GR"/>
        </w:rPr>
        <w:t xml:space="preserve"> Ναυτιλίας</w:t>
      </w:r>
      <w:r w:rsidRPr="00B17A2D">
        <w:rPr>
          <w:rFonts w:ascii="Calibri" w:hAnsi="Calibri" w:cs="Arial"/>
          <w:lang w:val="el-GR"/>
        </w:rPr>
        <w:t xml:space="preserve">, του Τμήματος </w:t>
      </w:r>
      <w:r w:rsidR="00864A2A">
        <w:rPr>
          <w:rFonts w:ascii="Calibri" w:hAnsi="Calibri" w:cs="Arial"/>
          <w:lang w:val="el-GR"/>
        </w:rPr>
        <w:t>Διαχείρισης Λιμένων &amp; Ναυτιλίας</w:t>
      </w:r>
      <w:r w:rsidR="00864A2A" w:rsidRPr="00B17A2D">
        <w:rPr>
          <w:rFonts w:ascii="Calibri" w:hAnsi="Calibri" w:cs="Arial"/>
          <w:lang w:val="el-GR"/>
        </w:rPr>
        <w:t xml:space="preserve"> </w:t>
      </w:r>
      <w:r w:rsidR="00864A2A">
        <w:rPr>
          <w:rFonts w:ascii="Calibri" w:hAnsi="Calibri" w:cs="Arial"/>
          <w:lang w:val="el-GR"/>
        </w:rPr>
        <w:t>του Εθνικού &amp; Καποδιστριακού</w:t>
      </w:r>
      <w:r w:rsidR="0048296E" w:rsidRPr="00B17A2D">
        <w:rPr>
          <w:rFonts w:ascii="Calibri" w:hAnsi="Calibri" w:cs="Arial"/>
          <w:lang w:val="el-GR"/>
        </w:rPr>
        <w:t xml:space="preserve"> Πανεπιστημίου </w:t>
      </w:r>
      <w:r w:rsidR="00864A2A">
        <w:rPr>
          <w:rFonts w:ascii="Calibri" w:hAnsi="Calibri" w:cs="Arial"/>
          <w:lang w:val="el-GR"/>
        </w:rPr>
        <w:t>Αθηνών</w:t>
      </w:r>
      <w:r w:rsidR="00DB76C7" w:rsidRPr="00B17A2D">
        <w:rPr>
          <w:rFonts w:ascii="Calibri" w:hAnsi="Calibri" w:cs="Arial"/>
          <w:lang w:val="el-GR"/>
        </w:rPr>
        <w:t>. Το</w:t>
      </w:r>
      <w:r w:rsidR="00C615F5" w:rsidRPr="00B17A2D">
        <w:rPr>
          <w:rFonts w:ascii="Calibri" w:hAnsi="Calibri" w:cs="Arial"/>
          <w:lang w:val="el-GR"/>
        </w:rPr>
        <w:t xml:space="preserve"> 20</w:t>
      </w:r>
      <w:r w:rsidR="00DB76C7" w:rsidRPr="00B17A2D">
        <w:rPr>
          <w:rFonts w:ascii="Calibri" w:hAnsi="Calibri" w:cs="Arial"/>
          <w:lang w:val="el-GR"/>
        </w:rPr>
        <w:t>20 επανεξελέγη</w:t>
      </w:r>
      <w:r w:rsidR="00F61707" w:rsidRPr="00B17A2D">
        <w:rPr>
          <w:rFonts w:ascii="Calibri" w:hAnsi="Calibri" w:cs="Arial"/>
          <w:lang w:val="el-GR"/>
        </w:rPr>
        <w:t xml:space="preserve"> </w:t>
      </w:r>
      <w:r w:rsidR="001848FE" w:rsidRPr="00B17A2D">
        <w:rPr>
          <w:rFonts w:ascii="Calibri" w:hAnsi="Calibri" w:cs="Arial"/>
          <w:lang w:val="el-GR"/>
        </w:rPr>
        <w:t>Πρόεδρος</w:t>
      </w:r>
      <w:r w:rsidR="00DB76C7" w:rsidRPr="00B17A2D">
        <w:rPr>
          <w:rFonts w:ascii="Calibri" w:hAnsi="Calibri" w:cs="Arial"/>
          <w:lang w:val="el-GR"/>
        </w:rPr>
        <w:t xml:space="preserve"> της Διεθνούς Ένωσης Ναυτιλιακών Οικονομολόγων</w:t>
      </w:r>
      <w:r w:rsidR="001848FE" w:rsidRPr="00B17A2D">
        <w:rPr>
          <w:rFonts w:ascii="Calibri" w:hAnsi="Calibri" w:cs="Arial"/>
          <w:lang w:val="el-GR"/>
        </w:rPr>
        <w:t xml:space="preserve"> </w:t>
      </w:r>
      <w:r w:rsidR="00B13C3D" w:rsidRPr="00B17A2D">
        <w:rPr>
          <w:rFonts w:ascii="Calibri" w:hAnsi="Calibri" w:cs="Arial"/>
          <w:lang w:val="el-GR"/>
        </w:rPr>
        <w:t>(</w:t>
      </w:r>
      <w:r w:rsidR="001848FE" w:rsidRPr="00B17A2D">
        <w:rPr>
          <w:rFonts w:ascii="Calibri" w:hAnsi="Calibri" w:cs="Arial"/>
          <w:lang w:val="el-GR"/>
        </w:rPr>
        <w:t>International Associatio</w:t>
      </w:r>
      <w:r w:rsidR="00044D68" w:rsidRPr="00B17A2D">
        <w:rPr>
          <w:rFonts w:ascii="Calibri" w:hAnsi="Calibri" w:cs="Arial"/>
          <w:lang w:val="el-GR"/>
        </w:rPr>
        <w:t xml:space="preserve">n of Maritime </w:t>
      </w:r>
      <w:r w:rsidR="00044D68" w:rsidRPr="00B17A2D">
        <w:rPr>
          <w:rFonts w:ascii="Calibri" w:hAnsi="Calibri" w:cs="Arial"/>
        </w:rPr>
        <w:t>Economists</w:t>
      </w:r>
      <w:r w:rsidR="00044D68" w:rsidRPr="00B17A2D">
        <w:rPr>
          <w:rFonts w:ascii="Calibri" w:hAnsi="Calibri" w:cs="Arial"/>
          <w:lang w:val="el-GR"/>
        </w:rPr>
        <w:t xml:space="preserve"> </w:t>
      </w:r>
      <w:r w:rsidR="00B13C3D" w:rsidRPr="00B17A2D">
        <w:rPr>
          <w:rFonts w:ascii="Calibri" w:hAnsi="Calibri" w:cs="Arial"/>
          <w:lang w:val="el-GR"/>
        </w:rPr>
        <w:t xml:space="preserve">- </w:t>
      </w:r>
      <w:r w:rsidR="00DB42F6">
        <w:rPr>
          <w:rFonts w:ascii="Calibri" w:hAnsi="Calibri" w:cs="Arial"/>
          <w:lang w:val="el-GR"/>
        </w:rPr>
        <w:t xml:space="preserve">IAME) </w:t>
      </w:r>
      <w:r w:rsidR="00044D68" w:rsidRPr="00B17A2D">
        <w:rPr>
          <w:rFonts w:ascii="Calibri" w:hAnsi="Calibri" w:cs="Arial"/>
          <w:lang w:val="el-GR"/>
        </w:rPr>
        <w:t xml:space="preserve"> </w:t>
      </w:r>
    </w:p>
    <w:p w14:paraId="5911C3EF" w14:textId="0DD8A7F8" w:rsidR="00334654" w:rsidRPr="0057400C" w:rsidRDefault="001848FE" w:rsidP="00334654">
      <w:pPr>
        <w:spacing w:before="0" w:after="40" w:line="240" w:lineRule="auto"/>
        <w:jc w:val="both"/>
        <w:rPr>
          <w:rFonts w:ascii="Calibri" w:hAnsi="Calibri" w:cs="Calibri"/>
          <w:lang w:val="el-GR"/>
        </w:rPr>
      </w:pPr>
      <w:r w:rsidRPr="00B17A2D">
        <w:rPr>
          <w:rFonts w:ascii="Calibri" w:hAnsi="Calibri" w:cs="Arial"/>
          <w:lang w:val="el-GR"/>
        </w:rPr>
        <w:t>Υπήρξε</w:t>
      </w:r>
      <w:r w:rsidRPr="00B17A2D">
        <w:rPr>
          <w:rFonts w:ascii="Calibri" w:hAnsi="Calibri" w:cs="Arial"/>
        </w:rPr>
        <w:t xml:space="preserve"> Fulbright Maritime Research Scholar </w:t>
      </w:r>
      <w:r w:rsidRPr="00B17A2D">
        <w:rPr>
          <w:rFonts w:ascii="Calibri" w:hAnsi="Calibri" w:cs="Arial"/>
          <w:lang w:val="el-GR"/>
        </w:rPr>
        <w:t>στο</w:t>
      </w:r>
      <w:r w:rsidRPr="00B17A2D">
        <w:rPr>
          <w:rFonts w:ascii="Calibri" w:hAnsi="Calibri" w:cs="Arial"/>
        </w:rPr>
        <w:t xml:space="preserve"> Columbia University, New York (Centre for Energy, Marine Transpor</w:t>
      </w:r>
      <w:r w:rsidR="00334654">
        <w:rPr>
          <w:rFonts w:ascii="Calibri" w:hAnsi="Calibri" w:cs="Arial"/>
        </w:rPr>
        <w:t>tation &amp; Public Policy,</w:t>
      </w:r>
      <w:r w:rsidR="00334654" w:rsidRPr="0057400C">
        <w:rPr>
          <w:rFonts w:ascii="Calibri" w:hAnsi="Calibri" w:cs="Arial"/>
        </w:rPr>
        <w:t xml:space="preserve"> </w:t>
      </w:r>
      <w:r w:rsidR="00334654">
        <w:rPr>
          <w:rFonts w:ascii="Calibri" w:hAnsi="Calibri" w:cs="Arial"/>
          <w:lang w:val="el-GR"/>
        </w:rPr>
        <w:t>Καθηγητής</w:t>
      </w:r>
      <w:r w:rsidR="00334654" w:rsidRPr="0057400C">
        <w:rPr>
          <w:rFonts w:ascii="Calibri" w:hAnsi="Calibri" w:cs="Arial"/>
        </w:rPr>
        <w:t xml:space="preserve"> </w:t>
      </w:r>
      <w:r w:rsidR="00334654">
        <w:rPr>
          <w:rFonts w:ascii="Calibri" w:hAnsi="Calibri" w:cs="Arial"/>
          <w:lang w:val="el-GR"/>
        </w:rPr>
        <w:t>του</w:t>
      </w:r>
      <w:r w:rsidR="00334654" w:rsidRPr="0057400C">
        <w:rPr>
          <w:rFonts w:ascii="Calibri" w:hAnsi="Calibri" w:cs="Arial"/>
        </w:rPr>
        <w:t xml:space="preserve"> </w:t>
      </w:r>
      <w:r w:rsidR="00334654" w:rsidRPr="00B17A2D">
        <w:rPr>
          <w:rFonts w:ascii="Calibri" w:hAnsi="Calibri" w:cs="Arial"/>
          <w:lang w:val="el-GR"/>
        </w:rPr>
        <w:t>Τμήματος</w:t>
      </w:r>
      <w:r w:rsidR="00334654" w:rsidRPr="0057400C">
        <w:rPr>
          <w:rFonts w:ascii="Calibri" w:hAnsi="Calibri" w:cs="Arial"/>
        </w:rPr>
        <w:t xml:space="preserve"> </w:t>
      </w:r>
      <w:r w:rsidR="00334654" w:rsidRPr="00B17A2D">
        <w:rPr>
          <w:rFonts w:ascii="Calibri" w:hAnsi="Calibri" w:cs="Arial"/>
          <w:lang w:val="el-GR"/>
        </w:rPr>
        <w:t>Ναυτιλίας</w:t>
      </w:r>
      <w:r w:rsidR="00334654" w:rsidRPr="0057400C">
        <w:rPr>
          <w:rFonts w:ascii="Calibri" w:hAnsi="Calibri" w:cs="Arial"/>
        </w:rPr>
        <w:t xml:space="preserve"> </w:t>
      </w:r>
      <w:r w:rsidR="00334654" w:rsidRPr="00B17A2D">
        <w:rPr>
          <w:rFonts w:ascii="Calibri" w:hAnsi="Calibri" w:cs="Arial"/>
          <w:lang w:val="el-GR"/>
        </w:rPr>
        <w:t>και</w:t>
      </w:r>
      <w:r w:rsidR="00334654" w:rsidRPr="0057400C">
        <w:rPr>
          <w:rFonts w:ascii="Calibri" w:hAnsi="Calibri" w:cs="Arial"/>
        </w:rPr>
        <w:t xml:space="preserve"> </w:t>
      </w:r>
      <w:r w:rsidR="00334654" w:rsidRPr="00B17A2D">
        <w:rPr>
          <w:rFonts w:ascii="Calibri" w:hAnsi="Calibri" w:cs="Arial"/>
          <w:lang w:val="el-GR"/>
        </w:rPr>
        <w:t>Επιχειρηματικών</w:t>
      </w:r>
      <w:r w:rsidR="00334654" w:rsidRPr="0057400C">
        <w:rPr>
          <w:rFonts w:ascii="Calibri" w:hAnsi="Calibri" w:cs="Arial"/>
        </w:rPr>
        <w:t xml:space="preserve"> </w:t>
      </w:r>
      <w:r w:rsidR="00334654" w:rsidRPr="00B17A2D">
        <w:rPr>
          <w:rFonts w:ascii="Calibri" w:hAnsi="Calibri" w:cs="Arial"/>
          <w:lang w:val="el-GR"/>
        </w:rPr>
        <w:t>Υπηρεσιών</w:t>
      </w:r>
      <w:r w:rsidR="00334654" w:rsidRPr="0057400C">
        <w:rPr>
          <w:rFonts w:ascii="Calibri" w:hAnsi="Calibri" w:cs="Arial"/>
        </w:rPr>
        <w:t xml:space="preserve"> </w:t>
      </w:r>
      <w:r w:rsidR="00334654" w:rsidRPr="00B17A2D">
        <w:rPr>
          <w:rFonts w:ascii="Calibri" w:hAnsi="Calibri" w:cs="Arial"/>
          <w:lang w:val="el-GR"/>
        </w:rPr>
        <w:t>του</w:t>
      </w:r>
      <w:r w:rsidR="00334654" w:rsidRPr="0057400C">
        <w:rPr>
          <w:rFonts w:ascii="Calibri" w:hAnsi="Calibri" w:cs="Arial"/>
        </w:rPr>
        <w:t xml:space="preserve"> </w:t>
      </w:r>
      <w:r w:rsidR="00334654" w:rsidRPr="00B17A2D">
        <w:rPr>
          <w:rFonts w:ascii="Calibri" w:hAnsi="Calibri" w:cs="Arial"/>
          <w:lang w:val="el-GR"/>
        </w:rPr>
        <w:t>Πανεπιστημίου</w:t>
      </w:r>
      <w:r w:rsidR="00334654" w:rsidRPr="0057400C">
        <w:rPr>
          <w:rFonts w:ascii="Calibri" w:hAnsi="Calibri" w:cs="Arial"/>
        </w:rPr>
        <w:t xml:space="preserve"> </w:t>
      </w:r>
      <w:r w:rsidR="00334654" w:rsidRPr="00B17A2D">
        <w:rPr>
          <w:rFonts w:ascii="Calibri" w:hAnsi="Calibri" w:cs="Arial"/>
          <w:lang w:val="el-GR"/>
        </w:rPr>
        <w:t>Αιγαίο</w:t>
      </w:r>
      <w:r w:rsidR="00334654">
        <w:rPr>
          <w:rFonts w:ascii="Calibri" w:hAnsi="Calibri" w:cs="Arial"/>
          <w:lang w:val="el-GR"/>
        </w:rPr>
        <w:t>υ</w:t>
      </w:r>
      <w:r w:rsidR="00334654" w:rsidRPr="0057400C">
        <w:rPr>
          <w:rFonts w:ascii="Calibri" w:hAnsi="Calibri" w:cs="Arial"/>
        </w:rPr>
        <w:t xml:space="preserve"> (2000-2021</w:t>
      </w:r>
      <w:r w:rsidRPr="00B17A2D">
        <w:rPr>
          <w:rFonts w:ascii="Calibri" w:hAnsi="Calibri" w:cs="Arial"/>
        </w:rPr>
        <w:t>)</w:t>
      </w:r>
      <w:r w:rsidR="00334654">
        <w:rPr>
          <w:rFonts w:ascii="Calibri" w:hAnsi="Calibri" w:cs="Arial"/>
        </w:rPr>
        <w:t>,</w:t>
      </w:r>
      <w:r w:rsidRPr="00B17A2D">
        <w:rPr>
          <w:rFonts w:ascii="Calibri" w:hAnsi="Calibri" w:cs="Arial"/>
        </w:rPr>
        <w:t xml:space="preserve"> </w:t>
      </w:r>
      <w:r w:rsidR="00334654">
        <w:rPr>
          <w:rFonts w:ascii="Calibri" w:hAnsi="Calibri" w:cs="Arial"/>
        </w:rPr>
        <w:t xml:space="preserve">και </w:t>
      </w:r>
      <w:r w:rsidRPr="00B17A2D">
        <w:rPr>
          <w:rFonts w:ascii="Calibri" w:hAnsi="Calibri" w:cs="Arial"/>
          <w:lang w:val="el-GR"/>
        </w:rPr>
        <w:t>Επισκέπτης</w:t>
      </w:r>
      <w:r w:rsidRPr="00B17A2D">
        <w:rPr>
          <w:rFonts w:ascii="Calibri" w:hAnsi="Calibri" w:cs="Arial"/>
        </w:rPr>
        <w:t xml:space="preserve"> </w:t>
      </w:r>
      <w:r w:rsidRPr="00B17A2D">
        <w:rPr>
          <w:rFonts w:ascii="Calibri" w:hAnsi="Calibri" w:cs="Arial"/>
          <w:lang w:val="el-GR"/>
        </w:rPr>
        <w:t>Καθηγητής</w:t>
      </w:r>
      <w:r w:rsidRPr="00B17A2D">
        <w:rPr>
          <w:rFonts w:ascii="Calibri" w:hAnsi="Calibri" w:cs="Arial"/>
        </w:rPr>
        <w:t xml:space="preserve"> </w:t>
      </w:r>
      <w:r w:rsidR="004A0A2F" w:rsidRPr="00B17A2D">
        <w:rPr>
          <w:rFonts w:ascii="Calibri" w:hAnsi="Calibri" w:cs="Arial"/>
          <w:lang w:val="el-GR"/>
        </w:rPr>
        <w:t>σε</w:t>
      </w:r>
      <w:r w:rsidRPr="00B17A2D">
        <w:rPr>
          <w:rFonts w:ascii="Calibri" w:hAnsi="Calibri" w:cs="Arial"/>
        </w:rPr>
        <w:t xml:space="preserve"> </w:t>
      </w:r>
      <w:r w:rsidR="00334654" w:rsidRPr="00054944">
        <w:rPr>
          <w:rFonts w:ascii="Calibri" w:hAnsi="Calibri" w:cs="Calibri"/>
          <w:lang w:val="en-GB"/>
        </w:rPr>
        <w:t>Universidad de Los Andes Colombia (2019-20)</w:t>
      </w:r>
      <w:r w:rsidR="00334654">
        <w:rPr>
          <w:rFonts w:ascii="Calibri" w:hAnsi="Calibri" w:cs="Calibri"/>
          <w:lang w:val="en-GB"/>
        </w:rPr>
        <w:t xml:space="preserve">;  </w:t>
      </w:r>
      <w:r w:rsidRPr="00B17A2D">
        <w:rPr>
          <w:rFonts w:ascii="Calibri" w:hAnsi="Calibri" w:cs="Arial"/>
        </w:rPr>
        <w:t>Dalhousie University, Halifax</w:t>
      </w:r>
      <w:r w:rsidR="004A0A2F" w:rsidRPr="00B17A2D">
        <w:rPr>
          <w:rFonts w:ascii="Calibri" w:hAnsi="Calibri" w:cs="Arial"/>
        </w:rPr>
        <w:t xml:space="preserve">, </w:t>
      </w:r>
      <w:r w:rsidR="00D24F79" w:rsidRPr="00B17A2D">
        <w:rPr>
          <w:rFonts w:ascii="Calibri" w:hAnsi="Calibri" w:cs="Arial"/>
          <w:lang w:val="el-GR"/>
        </w:rPr>
        <w:t>Καναδά</w:t>
      </w:r>
      <w:r w:rsidRPr="00B17A2D">
        <w:rPr>
          <w:rFonts w:ascii="Calibri" w:hAnsi="Calibri" w:cs="Arial"/>
        </w:rPr>
        <w:t xml:space="preserve"> (Centre for International Trade &amp; Transportation</w:t>
      </w:r>
      <w:r w:rsidR="00334654">
        <w:rPr>
          <w:rFonts w:ascii="Calibri" w:hAnsi="Calibri" w:cs="Arial"/>
        </w:rPr>
        <w:t xml:space="preserve">, </w:t>
      </w:r>
      <w:r w:rsidR="002B1C0C" w:rsidRPr="00B17A2D">
        <w:rPr>
          <w:rFonts w:ascii="Calibri" w:hAnsi="Calibri" w:cs="Arial"/>
        </w:rPr>
        <w:t>2007-2017)</w:t>
      </w:r>
      <w:r w:rsidR="00144B84">
        <w:rPr>
          <w:rFonts w:ascii="Calibri" w:hAnsi="Calibri" w:cs="Arial"/>
        </w:rPr>
        <w:t xml:space="preserve">, </w:t>
      </w:r>
      <w:r w:rsidRPr="00B17A2D">
        <w:rPr>
          <w:rFonts w:ascii="Calibri" w:hAnsi="Calibri" w:cs="Arial"/>
        </w:rPr>
        <w:t>University of Antwerp</w:t>
      </w:r>
      <w:r w:rsidR="002B1C0C" w:rsidRPr="00B17A2D">
        <w:rPr>
          <w:rFonts w:ascii="Calibri" w:hAnsi="Calibri" w:cs="Arial"/>
        </w:rPr>
        <w:t xml:space="preserve">, </w:t>
      </w:r>
      <w:r w:rsidR="00D24F79" w:rsidRPr="00B17A2D">
        <w:rPr>
          <w:rFonts w:ascii="Calibri" w:hAnsi="Calibri" w:cs="Arial"/>
          <w:lang w:val="el-GR"/>
        </w:rPr>
        <w:t>Βέλγιο</w:t>
      </w:r>
      <w:r w:rsidRPr="00B17A2D">
        <w:rPr>
          <w:rFonts w:ascii="Calibri" w:hAnsi="Calibri" w:cs="Arial"/>
        </w:rPr>
        <w:t xml:space="preserve"> (Institute of Tr</w:t>
      </w:r>
      <w:r w:rsidR="00334654">
        <w:rPr>
          <w:rFonts w:ascii="Calibri" w:hAnsi="Calibri" w:cs="Arial"/>
        </w:rPr>
        <w:t xml:space="preserve">ansport &amp; Maritime Management, </w:t>
      </w:r>
      <w:r w:rsidRPr="00B17A2D">
        <w:rPr>
          <w:rFonts w:ascii="Calibri" w:hAnsi="Calibri" w:cs="Arial"/>
        </w:rPr>
        <w:t>2006-2013)</w:t>
      </w:r>
      <w:r w:rsidR="00334654">
        <w:rPr>
          <w:rFonts w:ascii="Calibri" w:hAnsi="Calibri" w:cs="Arial"/>
        </w:rPr>
        <w:t>.</w:t>
      </w:r>
      <w:r w:rsidRPr="00B17A2D">
        <w:rPr>
          <w:rFonts w:ascii="Calibri" w:hAnsi="Calibri" w:cs="Arial"/>
        </w:rPr>
        <w:t xml:space="preserve">, </w:t>
      </w:r>
      <w:r w:rsidR="002B1C0C" w:rsidRPr="00B17A2D">
        <w:rPr>
          <w:rFonts w:ascii="Calibri" w:hAnsi="Calibri" w:cs="Arial"/>
          <w:lang w:val="el-GR"/>
        </w:rPr>
        <w:t>Δίδαξε</w:t>
      </w:r>
      <w:r w:rsidR="00F61707" w:rsidRPr="00B17A2D">
        <w:rPr>
          <w:rFonts w:ascii="Calibri" w:hAnsi="Calibri" w:cs="Arial"/>
        </w:rPr>
        <w:t xml:space="preserve"> </w:t>
      </w:r>
      <w:r w:rsidR="00334654">
        <w:rPr>
          <w:rFonts w:ascii="Calibri" w:hAnsi="Calibri" w:cs="Arial"/>
          <w:lang w:val="el-GR"/>
        </w:rPr>
        <w:t>επίσης</w:t>
      </w:r>
      <w:r w:rsidR="00334654" w:rsidRPr="0057400C">
        <w:rPr>
          <w:rFonts w:ascii="Calibri" w:hAnsi="Calibri" w:cs="Arial"/>
        </w:rPr>
        <w:t xml:space="preserve"> </w:t>
      </w:r>
      <w:r w:rsidR="00334654">
        <w:rPr>
          <w:rFonts w:ascii="Calibri" w:hAnsi="Calibri" w:cs="Arial"/>
          <w:lang w:val="el-GR"/>
        </w:rPr>
        <w:t>σε</w:t>
      </w:r>
      <w:r w:rsidR="00334654" w:rsidRPr="00054944">
        <w:rPr>
          <w:rFonts w:ascii="Calibri" w:hAnsi="Calibri" w:cs="Calibri"/>
          <w:lang w:val="en-GB"/>
        </w:rPr>
        <w:t xml:space="preserve"> University of Old Dominion, Virginia US; University of Texas A&amp;M, US; Parthenope University of Naples; &amp; Hong-Kong Polytechnic University. </w:t>
      </w:r>
      <w:r w:rsidR="00334654" w:rsidRPr="00B17A2D">
        <w:rPr>
          <w:rFonts w:ascii="Calibri" w:hAnsi="Calibri" w:cs="Arial"/>
          <w:lang w:val="el-GR"/>
        </w:rPr>
        <w:t>Είναι επισκέπτης καθηγητής στο Μεταπτυχιακό Πρόγραμμα Ναυτιλία, Χρηματοοικονομική &amp; Εμπόριο στο Οικονομικό Πανεπιστήμιο Αθηνών (2015- ).</w:t>
      </w:r>
    </w:p>
    <w:p w14:paraId="5B984604" w14:textId="000D0493" w:rsidR="001848FE" w:rsidRPr="00072855" w:rsidRDefault="00144B84" w:rsidP="00F61707">
      <w:pPr>
        <w:spacing w:before="0" w:after="40" w:line="240" w:lineRule="auto"/>
        <w:jc w:val="both"/>
        <w:rPr>
          <w:rFonts w:ascii="Calibri" w:hAnsi="Calibri" w:cs="Arial"/>
        </w:rPr>
      </w:pPr>
      <w:r w:rsidRPr="00B17A2D">
        <w:rPr>
          <w:rFonts w:ascii="Calibri" w:hAnsi="Calibri" w:cs="Arial"/>
          <w:lang w:val="el-GR"/>
        </w:rPr>
        <w:t>Οι έτερο-αναφορές στο</w:t>
      </w:r>
      <w:r>
        <w:rPr>
          <w:rFonts w:ascii="Calibri" w:hAnsi="Calibri" w:cs="Arial"/>
          <w:lang w:val="el-GR"/>
        </w:rPr>
        <w:t xml:space="preserve"> δημοσιευμένο ερευνητικό του </w:t>
      </w:r>
      <w:r w:rsidRPr="00B17A2D">
        <w:rPr>
          <w:rFonts w:ascii="Calibri" w:hAnsi="Calibri" w:cs="Arial"/>
          <w:lang w:val="el-GR"/>
        </w:rPr>
        <w:t xml:space="preserve">έργο </w:t>
      </w:r>
      <w:r>
        <w:rPr>
          <w:rFonts w:ascii="Calibri" w:hAnsi="Calibri" w:cs="Arial"/>
          <w:lang w:val="el-GR"/>
        </w:rPr>
        <w:t>απο τη</w:t>
      </w:r>
      <w:r w:rsidRPr="00B17A2D">
        <w:rPr>
          <w:rFonts w:ascii="Calibri" w:hAnsi="Calibri" w:cs="Arial"/>
          <w:lang w:val="el-GR"/>
        </w:rPr>
        <w:t xml:space="preserve"> διεθνή βιβλιογραφία υπερβαίνουν </w:t>
      </w:r>
      <w:r w:rsidRPr="008C6A2A">
        <w:rPr>
          <w:rFonts w:ascii="Calibri" w:hAnsi="Calibri" w:cs="Arial"/>
          <w:lang w:val="el-GR"/>
        </w:rPr>
        <w:t xml:space="preserve">τις </w:t>
      </w:r>
      <w:r w:rsidR="00334654">
        <w:rPr>
          <w:rFonts w:ascii="Calibri" w:hAnsi="Calibri" w:cs="Arial"/>
          <w:lang w:val="el-GR"/>
        </w:rPr>
        <w:t>4</w:t>
      </w:r>
      <w:r w:rsidRPr="008C6A2A">
        <w:rPr>
          <w:rFonts w:ascii="Calibri" w:hAnsi="Calibri" w:cs="Arial"/>
          <w:lang w:val="el-GR"/>
        </w:rPr>
        <w:t>.</w:t>
      </w:r>
      <w:r w:rsidR="00D220B1" w:rsidRPr="00D220B1">
        <w:rPr>
          <w:rFonts w:ascii="Calibri" w:hAnsi="Calibri" w:cs="Arial"/>
          <w:lang w:val="el-GR"/>
        </w:rPr>
        <w:t>2</w:t>
      </w:r>
      <w:r w:rsidRPr="008C6A2A">
        <w:rPr>
          <w:rFonts w:ascii="Calibri" w:hAnsi="Calibri" w:cs="Arial"/>
          <w:lang w:val="el-GR"/>
        </w:rPr>
        <w:t>00 (</w:t>
      </w:r>
      <w:r w:rsidRPr="00AC7B12">
        <w:rPr>
          <w:rFonts w:ascii="Calibri" w:hAnsi="Calibri" w:cs="Arial"/>
          <w:b/>
          <w:lang w:val="el-GR"/>
        </w:rPr>
        <w:t>h-index=3</w:t>
      </w:r>
      <w:r w:rsidR="00072855" w:rsidRPr="00072855">
        <w:rPr>
          <w:rFonts w:ascii="Calibri" w:hAnsi="Calibri" w:cs="Arial"/>
          <w:b/>
          <w:lang w:val="el-GR"/>
        </w:rPr>
        <w:t>6</w:t>
      </w:r>
      <w:r w:rsidRPr="008C6A2A">
        <w:rPr>
          <w:rFonts w:ascii="Calibri" w:hAnsi="Calibri" w:cs="Arial"/>
          <w:lang w:val="el-GR"/>
        </w:rPr>
        <w:t>).</w:t>
      </w:r>
      <w:r w:rsidRPr="00B17A2D">
        <w:rPr>
          <w:rFonts w:ascii="Calibri" w:hAnsi="Calibri" w:cs="Arial"/>
          <w:lang w:val="el-GR"/>
        </w:rPr>
        <w:t xml:space="preserve"> </w:t>
      </w:r>
      <w:r w:rsidR="001848FE" w:rsidRPr="00B17A2D">
        <w:rPr>
          <w:rFonts w:ascii="Calibri" w:hAnsi="Calibri" w:cs="Arial"/>
          <w:lang w:val="el-GR"/>
        </w:rPr>
        <w:t>Συγγρα</w:t>
      </w:r>
      <w:r w:rsidR="00044D68" w:rsidRPr="00B17A2D">
        <w:rPr>
          <w:rFonts w:ascii="Calibri" w:hAnsi="Calibri" w:cs="Arial"/>
          <w:lang w:val="el-GR"/>
        </w:rPr>
        <w:t xml:space="preserve">φέας </w:t>
      </w:r>
      <w:r w:rsidR="00AC7B12">
        <w:rPr>
          <w:rFonts w:ascii="Calibri" w:hAnsi="Calibri" w:cs="Arial"/>
          <w:lang w:val="el-GR"/>
        </w:rPr>
        <w:t>1</w:t>
      </w:r>
      <w:r w:rsidR="00467469">
        <w:rPr>
          <w:rFonts w:ascii="Calibri" w:hAnsi="Calibri" w:cs="Arial"/>
          <w:lang w:val="el-GR"/>
        </w:rPr>
        <w:t>1</w:t>
      </w:r>
      <w:r w:rsidR="00044D68" w:rsidRPr="00B17A2D">
        <w:rPr>
          <w:rFonts w:ascii="Calibri" w:hAnsi="Calibri" w:cs="Arial"/>
          <w:lang w:val="el-GR"/>
        </w:rPr>
        <w:t xml:space="preserve"> βιβλίων (</w:t>
      </w:r>
      <w:r w:rsidR="00467469">
        <w:rPr>
          <w:rFonts w:ascii="Calibri" w:hAnsi="Calibri" w:cs="Arial"/>
          <w:lang w:val="el-GR"/>
        </w:rPr>
        <w:t>10</w:t>
      </w:r>
      <w:r w:rsidR="00044D68" w:rsidRPr="00B17A2D">
        <w:rPr>
          <w:rFonts w:ascii="Calibri" w:hAnsi="Calibri" w:cs="Arial"/>
          <w:lang w:val="el-GR"/>
        </w:rPr>
        <w:t xml:space="preserve"> </w:t>
      </w:r>
      <w:r w:rsidR="001848FE" w:rsidRPr="00B17A2D">
        <w:rPr>
          <w:rFonts w:ascii="Calibri" w:hAnsi="Calibri" w:cs="Arial"/>
          <w:lang w:val="el-GR"/>
        </w:rPr>
        <w:t>σε συνεργασία), δημοσιευμένων στην Ελληνική, Αγγλική, και Ιαπωνική, και 6</w:t>
      </w:r>
      <w:r w:rsidR="000D589C">
        <w:rPr>
          <w:rFonts w:ascii="Calibri" w:hAnsi="Calibri" w:cs="Arial"/>
          <w:lang w:val="el-GR"/>
        </w:rPr>
        <w:t>7</w:t>
      </w:r>
      <w:r w:rsidR="001848FE" w:rsidRPr="00B17A2D">
        <w:rPr>
          <w:rFonts w:ascii="Calibri" w:hAnsi="Calibri" w:cs="Arial"/>
          <w:lang w:val="el-GR"/>
        </w:rPr>
        <w:t xml:space="preserve"> επιστημονικών άρθρων δημοσιευμένων σε διακεκριμένα επιστημονικά περιοδικά, με θέμα την οικονομική, πολιτική και διοίκηση λιμένων και συστημάτων θαλάσσιων μεταφορών και τις Ευρωπαϊκές πολιτικές θαλάσσιων μεταφορών. Έχει συμμετάσχει στην συγγραφή συλλογικών τόμων σε Ελλάδα (</w:t>
      </w:r>
      <w:r w:rsidR="00467469">
        <w:rPr>
          <w:rFonts w:ascii="Calibri" w:hAnsi="Calibri" w:cs="Arial"/>
          <w:lang w:val="el-GR"/>
        </w:rPr>
        <w:t>6</w:t>
      </w:r>
      <w:r w:rsidR="001848FE" w:rsidRPr="00B17A2D">
        <w:rPr>
          <w:rFonts w:ascii="Calibri" w:hAnsi="Calibri" w:cs="Arial"/>
          <w:lang w:val="el-GR"/>
        </w:rPr>
        <w:t>) και εξωτερικό (</w:t>
      </w:r>
      <w:r w:rsidR="00467469">
        <w:rPr>
          <w:rFonts w:ascii="Calibri" w:hAnsi="Calibri" w:cs="Arial"/>
          <w:lang w:val="el-GR"/>
        </w:rPr>
        <w:t>2</w:t>
      </w:r>
      <w:r w:rsidR="001848FE" w:rsidRPr="00B17A2D">
        <w:rPr>
          <w:rFonts w:ascii="Calibri" w:hAnsi="Calibri" w:cs="Arial"/>
          <w:lang w:val="el-GR"/>
        </w:rPr>
        <w:t xml:space="preserve">1). Έχει παρουσιάσει περισσότερα από 100 άρθρα σε διεθνή επιστημονικά συνέδρια, σε σημαντικό αριθμό των οποίων έχει προεδρεύσει ή συμμετάσχει ως </w:t>
      </w:r>
      <w:r w:rsidR="00E57C1D" w:rsidRPr="00B17A2D">
        <w:rPr>
          <w:rFonts w:ascii="Calibri" w:hAnsi="Calibri" w:cs="Arial"/>
          <w:lang w:val="el-GR"/>
        </w:rPr>
        <w:t>προσκεκλημένος</w:t>
      </w:r>
      <w:r w:rsidR="001848FE" w:rsidRPr="00B17A2D">
        <w:rPr>
          <w:rFonts w:ascii="Calibri" w:hAnsi="Calibri" w:cs="Arial"/>
          <w:lang w:val="el-GR"/>
        </w:rPr>
        <w:t xml:space="preserve"> ομιλητής</w:t>
      </w:r>
      <w:r w:rsidR="001848FE" w:rsidRPr="00B17A2D">
        <w:rPr>
          <w:rFonts w:ascii="Calibri" w:hAnsi="Calibri"/>
          <w:sz w:val="18"/>
          <w:shd w:val="clear" w:color="auto" w:fill="FFFFFF"/>
          <w:lang w:val="el-GR"/>
        </w:rPr>
        <w:t>.</w:t>
      </w:r>
      <w:r w:rsidR="001848FE" w:rsidRPr="00B17A2D">
        <w:rPr>
          <w:rFonts w:ascii="Calibri" w:hAnsi="Calibri" w:cs="Arial"/>
          <w:lang w:val="el-GR"/>
        </w:rPr>
        <w:t xml:space="preserve"> Η διδακτορική του διατριβή τιμήθηκε με το πρώτο βραβείο του διαγωνισμού “Best European </w:t>
      </w:r>
      <w:r w:rsidR="001848FE" w:rsidRPr="00B17A2D">
        <w:rPr>
          <w:rFonts w:ascii="Calibri" w:hAnsi="Calibri" w:cs="Arial"/>
        </w:rPr>
        <w:t>Study</w:t>
      </w:r>
      <w:r w:rsidR="001848FE" w:rsidRPr="00B17A2D">
        <w:rPr>
          <w:rFonts w:ascii="Calibri" w:hAnsi="Calibri" w:cs="Arial"/>
          <w:lang w:val="el-GR"/>
        </w:rPr>
        <w:t xml:space="preserve"> 1999” που οργανώθηκε από την European Community </w:t>
      </w:r>
      <w:r w:rsidR="001848FE" w:rsidRPr="00B17A2D">
        <w:rPr>
          <w:rFonts w:ascii="Calibri" w:hAnsi="Calibri" w:cs="Arial"/>
        </w:rPr>
        <w:t>Studies</w:t>
      </w:r>
      <w:r w:rsidR="001848FE" w:rsidRPr="00B17A2D">
        <w:rPr>
          <w:rFonts w:ascii="Calibri" w:hAnsi="Calibri" w:cs="Arial"/>
          <w:lang w:val="el-GR"/>
        </w:rPr>
        <w:t xml:space="preserve"> Association (ECSA). </w:t>
      </w:r>
      <w:r w:rsidR="00E57C1D" w:rsidRPr="00B17A2D">
        <w:rPr>
          <w:rFonts w:ascii="Calibri" w:hAnsi="Calibri" w:cs="Arial"/>
          <w:lang w:val="el-GR"/>
        </w:rPr>
        <w:t>Είναι</w:t>
      </w:r>
      <w:r w:rsidR="001848FE" w:rsidRPr="00B17A2D">
        <w:rPr>
          <w:rFonts w:ascii="Calibri" w:hAnsi="Calibri" w:cs="Arial"/>
          <w:lang w:val="el-GR"/>
        </w:rPr>
        <w:t xml:space="preserve"> συγγραφέας </w:t>
      </w:r>
      <w:r w:rsidR="00072855">
        <w:rPr>
          <w:rFonts w:ascii="Calibri" w:hAnsi="Calibri" w:cs="Arial"/>
          <w:lang w:val="el-GR"/>
        </w:rPr>
        <w:t xml:space="preserve">των </w:t>
      </w:r>
      <w:r w:rsidR="001848FE" w:rsidRPr="00B17A2D">
        <w:rPr>
          <w:rFonts w:ascii="Calibri" w:hAnsi="Calibri" w:cs="Arial"/>
          <w:lang w:val="el-GR"/>
        </w:rPr>
        <w:t xml:space="preserve">βιβλίων </w:t>
      </w:r>
      <w:r w:rsidR="001848FE" w:rsidRPr="00072855">
        <w:rPr>
          <w:rFonts w:ascii="Calibri" w:hAnsi="Calibri" w:cs="Arial"/>
          <w:i/>
          <w:lang w:val="el-GR"/>
        </w:rPr>
        <w:t>Ευρωπαϊκή Λιμενική Πολιτική</w:t>
      </w:r>
      <w:r w:rsidR="001848FE" w:rsidRPr="00B17A2D">
        <w:rPr>
          <w:rFonts w:ascii="Calibri" w:hAnsi="Calibri" w:cs="Arial"/>
          <w:lang w:val="el-GR"/>
        </w:rPr>
        <w:t xml:space="preserve"> (</w:t>
      </w:r>
      <w:r w:rsidR="00044D68" w:rsidRPr="00B17A2D">
        <w:rPr>
          <w:rFonts w:ascii="Calibri" w:hAnsi="Calibri" w:cs="Arial"/>
          <w:lang w:val="el-GR"/>
        </w:rPr>
        <w:t>Ελληνικά, Αγγλικά, Ιαπωνικά</w:t>
      </w:r>
      <w:r w:rsidR="001848FE" w:rsidRPr="00B17A2D">
        <w:rPr>
          <w:rFonts w:ascii="Calibri" w:hAnsi="Calibri" w:cs="Arial"/>
          <w:lang w:val="el-GR"/>
        </w:rPr>
        <w:t xml:space="preserve">), </w:t>
      </w:r>
      <w:r w:rsidR="00044D68" w:rsidRPr="00072855">
        <w:rPr>
          <w:rFonts w:ascii="Calibri" w:hAnsi="Calibri" w:cs="Arial"/>
          <w:i/>
          <w:lang w:val="el-GR"/>
        </w:rPr>
        <w:t>Ευρωπαϊκές Πολιτικές για την Ναυτιλία</w:t>
      </w:r>
      <w:r w:rsidR="001848FE" w:rsidRPr="00B17A2D">
        <w:rPr>
          <w:rFonts w:ascii="Calibri" w:hAnsi="Calibri" w:cs="Arial"/>
          <w:lang w:val="el-GR"/>
        </w:rPr>
        <w:t xml:space="preserve">  (</w:t>
      </w:r>
      <w:r w:rsidR="00044D68" w:rsidRPr="00B17A2D">
        <w:rPr>
          <w:rFonts w:ascii="Calibri" w:hAnsi="Calibri" w:cs="Arial"/>
          <w:lang w:val="el-GR"/>
        </w:rPr>
        <w:t>Ελληνικά, Αγγλικά)</w:t>
      </w:r>
      <w:r w:rsidR="00072855">
        <w:rPr>
          <w:rFonts w:ascii="Calibri" w:hAnsi="Calibri" w:cs="Arial"/>
          <w:lang w:val="el-GR"/>
        </w:rPr>
        <w:t>,</w:t>
      </w:r>
      <w:r w:rsidR="00044D68" w:rsidRPr="00B17A2D">
        <w:rPr>
          <w:rFonts w:ascii="Calibri" w:hAnsi="Calibri" w:cs="Arial"/>
          <w:lang w:val="el-GR"/>
        </w:rPr>
        <w:t xml:space="preserve"> </w:t>
      </w:r>
      <w:r w:rsidR="00072855" w:rsidRPr="00072855">
        <w:rPr>
          <w:rFonts w:ascii="Calibri" w:hAnsi="Calibri" w:cs="Arial"/>
          <w:i/>
          <w:lang w:val="el-GR"/>
        </w:rPr>
        <w:t>Τ</w:t>
      </w:r>
      <w:r w:rsidR="00044D68" w:rsidRPr="00072855">
        <w:rPr>
          <w:rFonts w:ascii="Calibri" w:hAnsi="Calibri" w:cs="Arial"/>
          <w:i/>
          <w:lang w:val="el-GR"/>
        </w:rPr>
        <w:t>ο Ελληνικό Ναυτιλιακό Παράδειγμα</w:t>
      </w:r>
      <w:r w:rsidR="001848FE" w:rsidRPr="00B17A2D">
        <w:rPr>
          <w:rFonts w:ascii="Calibri" w:hAnsi="Calibri" w:cs="Arial"/>
          <w:lang w:val="el-GR"/>
        </w:rPr>
        <w:t xml:space="preserve"> (</w:t>
      </w:r>
      <w:r w:rsidR="00044D68" w:rsidRPr="00B17A2D">
        <w:rPr>
          <w:rFonts w:ascii="Calibri" w:hAnsi="Calibri" w:cs="Arial"/>
          <w:lang w:val="el-GR"/>
        </w:rPr>
        <w:t>Αγγλικά</w:t>
      </w:r>
      <w:r w:rsidR="001848FE" w:rsidRPr="00B17A2D">
        <w:rPr>
          <w:rFonts w:ascii="Calibri" w:hAnsi="Calibri" w:cs="Arial"/>
          <w:lang w:val="el-GR"/>
        </w:rPr>
        <w:t>)</w:t>
      </w:r>
      <w:r w:rsidR="00467469">
        <w:rPr>
          <w:rFonts w:ascii="Calibri" w:hAnsi="Calibri" w:cs="Arial"/>
          <w:lang w:val="el-GR"/>
        </w:rPr>
        <w:t xml:space="preserve">, και </w:t>
      </w:r>
      <w:r w:rsidR="00467469" w:rsidRPr="00072855">
        <w:rPr>
          <w:rFonts w:ascii="Calibri" w:hAnsi="Calibri" w:cs="Arial"/>
          <w:i/>
          <w:lang w:val="el-GR"/>
        </w:rPr>
        <w:t>Οικονομική, Διοίκηση &amp; Πολιτική Λιμένων</w:t>
      </w:r>
      <w:r w:rsidR="00467469">
        <w:rPr>
          <w:rFonts w:ascii="Calibri" w:hAnsi="Calibri" w:cs="Arial"/>
          <w:lang w:val="el-GR"/>
        </w:rPr>
        <w:t xml:space="preserve"> (Αγγλικά)</w:t>
      </w:r>
      <w:r w:rsidR="001848FE" w:rsidRPr="00B17A2D">
        <w:rPr>
          <w:rFonts w:ascii="Calibri" w:hAnsi="Calibri" w:cs="Arial"/>
          <w:lang w:val="el-GR"/>
        </w:rPr>
        <w:t>.</w:t>
      </w:r>
      <w:r w:rsidR="00044D68" w:rsidRPr="00B17A2D">
        <w:rPr>
          <w:rFonts w:ascii="Calibri" w:hAnsi="Calibri" w:cs="Arial"/>
          <w:lang w:val="el-GR"/>
        </w:rPr>
        <w:t xml:space="preserve"> Του</w:t>
      </w:r>
      <w:r w:rsidR="00044D68" w:rsidRPr="00072855">
        <w:rPr>
          <w:rFonts w:ascii="Calibri" w:hAnsi="Calibri" w:cs="Arial"/>
        </w:rPr>
        <w:t xml:space="preserve"> </w:t>
      </w:r>
      <w:r w:rsidR="00044D68" w:rsidRPr="00B17A2D">
        <w:rPr>
          <w:rFonts w:ascii="Calibri" w:hAnsi="Calibri" w:cs="Arial"/>
          <w:lang w:val="el-GR"/>
        </w:rPr>
        <w:t>έχει</w:t>
      </w:r>
      <w:r w:rsidR="00044D68" w:rsidRPr="00072855">
        <w:rPr>
          <w:rFonts w:ascii="Calibri" w:hAnsi="Calibri" w:cs="Arial"/>
        </w:rPr>
        <w:t xml:space="preserve"> </w:t>
      </w:r>
      <w:r w:rsidR="00044D68" w:rsidRPr="00B17A2D">
        <w:rPr>
          <w:rFonts w:ascii="Calibri" w:hAnsi="Calibri" w:cs="Arial"/>
          <w:lang w:val="el-GR"/>
        </w:rPr>
        <w:t>απονεμηθεί</w:t>
      </w:r>
      <w:r w:rsidR="00044D68" w:rsidRPr="00072855">
        <w:rPr>
          <w:rFonts w:ascii="Calibri" w:hAnsi="Calibri" w:cs="Arial"/>
        </w:rPr>
        <w:t xml:space="preserve"> </w:t>
      </w:r>
      <w:r w:rsidR="00044D68" w:rsidRPr="00B17A2D">
        <w:rPr>
          <w:rFonts w:ascii="Calibri" w:hAnsi="Calibri" w:cs="Arial"/>
          <w:lang w:val="el-GR"/>
        </w:rPr>
        <w:t>δύο</w:t>
      </w:r>
      <w:r w:rsidR="00044D68" w:rsidRPr="00072855">
        <w:rPr>
          <w:rFonts w:ascii="Calibri" w:hAnsi="Calibri" w:cs="Arial"/>
        </w:rPr>
        <w:t xml:space="preserve"> </w:t>
      </w:r>
      <w:r w:rsidR="00044D68" w:rsidRPr="00B17A2D">
        <w:rPr>
          <w:rFonts w:ascii="Calibri" w:hAnsi="Calibri" w:cs="Arial"/>
          <w:lang w:val="el-GR"/>
        </w:rPr>
        <w:t>φορές</w:t>
      </w:r>
      <w:r w:rsidR="00044D68" w:rsidRPr="00072855">
        <w:rPr>
          <w:rFonts w:ascii="Calibri" w:hAnsi="Calibri" w:cs="Arial"/>
        </w:rPr>
        <w:t xml:space="preserve"> </w:t>
      </w:r>
      <w:r w:rsidR="00044D68" w:rsidRPr="00B17A2D">
        <w:rPr>
          <w:rFonts w:ascii="Calibri" w:hAnsi="Calibri" w:cs="Arial"/>
          <w:lang w:val="el-GR"/>
        </w:rPr>
        <w:t>το</w:t>
      </w:r>
      <w:r w:rsidR="00044D68" w:rsidRPr="00072855">
        <w:rPr>
          <w:rFonts w:ascii="Calibri" w:hAnsi="Calibri" w:cs="Arial"/>
        </w:rPr>
        <w:t xml:space="preserve"> </w:t>
      </w:r>
      <w:r w:rsidR="00044D68" w:rsidRPr="00B17A2D">
        <w:rPr>
          <w:rFonts w:ascii="Calibri" w:hAnsi="Calibri" w:cs="Arial"/>
        </w:rPr>
        <w:t>Maritime</w:t>
      </w:r>
      <w:r w:rsidR="00044D68" w:rsidRPr="00072855">
        <w:rPr>
          <w:rFonts w:ascii="Calibri" w:hAnsi="Calibri" w:cs="Arial"/>
        </w:rPr>
        <w:t xml:space="preserve"> </w:t>
      </w:r>
      <w:r w:rsidR="00044D68" w:rsidRPr="00B17A2D">
        <w:rPr>
          <w:rFonts w:ascii="Calibri" w:hAnsi="Calibri" w:cs="Arial"/>
        </w:rPr>
        <w:t>Economics</w:t>
      </w:r>
      <w:r w:rsidR="00044D68" w:rsidRPr="00072855">
        <w:rPr>
          <w:rFonts w:ascii="Calibri" w:hAnsi="Calibri" w:cs="Arial"/>
        </w:rPr>
        <w:t xml:space="preserve"> &amp; </w:t>
      </w:r>
      <w:r w:rsidR="00044D68" w:rsidRPr="00B17A2D">
        <w:rPr>
          <w:rFonts w:ascii="Calibri" w:hAnsi="Calibri" w:cs="Arial"/>
        </w:rPr>
        <w:t>Logistics</w:t>
      </w:r>
      <w:r w:rsidR="00044D68" w:rsidRPr="00072855">
        <w:rPr>
          <w:rFonts w:ascii="Calibri" w:hAnsi="Calibri" w:cs="Arial"/>
        </w:rPr>
        <w:t xml:space="preserve"> </w:t>
      </w:r>
      <w:r w:rsidR="00044D68" w:rsidRPr="00B17A2D">
        <w:rPr>
          <w:rFonts w:ascii="Calibri" w:hAnsi="Calibri" w:cs="Arial"/>
        </w:rPr>
        <w:t>Best</w:t>
      </w:r>
      <w:r w:rsidR="00044D68" w:rsidRPr="00072855">
        <w:rPr>
          <w:rFonts w:ascii="Calibri" w:hAnsi="Calibri" w:cs="Arial"/>
        </w:rPr>
        <w:t xml:space="preserve"> </w:t>
      </w:r>
      <w:r w:rsidR="00044D68" w:rsidRPr="00B17A2D">
        <w:rPr>
          <w:rFonts w:ascii="Calibri" w:hAnsi="Calibri" w:cs="Arial"/>
        </w:rPr>
        <w:t>Paper</w:t>
      </w:r>
      <w:r w:rsidR="00044D68" w:rsidRPr="00072855">
        <w:rPr>
          <w:rFonts w:ascii="Calibri" w:hAnsi="Calibri" w:cs="Arial"/>
        </w:rPr>
        <w:t xml:space="preserve"> </w:t>
      </w:r>
      <w:r w:rsidR="00044D68" w:rsidRPr="00B17A2D">
        <w:rPr>
          <w:rFonts w:ascii="Calibri" w:hAnsi="Calibri" w:cs="Arial"/>
        </w:rPr>
        <w:t>Award</w:t>
      </w:r>
      <w:r w:rsidR="00044D68" w:rsidRPr="00072855">
        <w:rPr>
          <w:rFonts w:ascii="Calibri" w:hAnsi="Calibri" w:cs="Arial"/>
        </w:rPr>
        <w:t xml:space="preserve">, </w:t>
      </w:r>
      <w:r w:rsidR="00044D68" w:rsidRPr="00B17A2D">
        <w:rPr>
          <w:rFonts w:ascii="Calibri" w:hAnsi="Calibri" w:cs="Arial"/>
          <w:lang w:val="el-GR"/>
        </w:rPr>
        <w:t>από</w:t>
      </w:r>
      <w:r w:rsidR="00044D68" w:rsidRPr="00072855">
        <w:rPr>
          <w:rFonts w:ascii="Calibri" w:hAnsi="Calibri" w:cs="Arial"/>
        </w:rPr>
        <w:t xml:space="preserve"> </w:t>
      </w:r>
      <w:r w:rsidR="00044D68" w:rsidRPr="00B17A2D">
        <w:rPr>
          <w:rFonts w:ascii="Calibri" w:hAnsi="Calibri" w:cs="Arial"/>
          <w:lang w:val="el-GR"/>
        </w:rPr>
        <w:t>το</w:t>
      </w:r>
      <w:r w:rsidR="00044D68" w:rsidRPr="00072855">
        <w:rPr>
          <w:rFonts w:ascii="Calibri" w:hAnsi="Calibri" w:cs="Arial"/>
        </w:rPr>
        <w:t xml:space="preserve"> </w:t>
      </w:r>
      <w:r w:rsidR="00044D68" w:rsidRPr="00B17A2D">
        <w:rPr>
          <w:rFonts w:ascii="Calibri" w:hAnsi="Calibri" w:cs="Arial"/>
        </w:rPr>
        <w:t>International</w:t>
      </w:r>
      <w:r w:rsidR="00044D68" w:rsidRPr="00072855">
        <w:rPr>
          <w:rFonts w:ascii="Calibri" w:hAnsi="Calibri" w:cs="Arial"/>
        </w:rPr>
        <w:t xml:space="preserve"> </w:t>
      </w:r>
      <w:r w:rsidR="00044D68" w:rsidRPr="00B17A2D">
        <w:rPr>
          <w:rFonts w:ascii="Calibri" w:hAnsi="Calibri" w:cs="Arial"/>
        </w:rPr>
        <w:t>Association</w:t>
      </w:r>
      <w:r w:rsidR="00044D68" w:rsidRPr="00072855">
        <w:rPr>
          <w:rFonts w:ascii="Calibri" w:hAnsi="Calibri" w:cs="Arial"/>
        </w:rPr>
        <w:t xml:space="preserve"> </w:t>
      </w:r>
      <w:r w:rsidR="00044D68" w:rsidRPr="00B17A2D">
        <w:rPr>
          <w:rFonts w:ascii="Calibri" w:hAnsi="Calibri" w:cs="Arial"/>
        </w:rPr>
        <w:t>of</w:t>
      </w:r>
      <w:r w:rsidR="00044D68" w:rsidRPr="00072855">
        <w:rPr>
          <w:rFonts w:ascii="Calibri" w:hAnsi="Calibri" w:cs="Arial"/>
        </w:rPr>
        <w:t xml:space="preserve"> </w:t>
      </w:r>
      <w:r w:rsidR="00044D68" w:rsidRPr="00B17A2D">
        <w:rPr>
          <w:rFonts w:ascii="Calibri" w:hAnsi="Calibri" w:cs="Arial"/>
        </w:rPr>
        <w:t>Maritime</w:t>
      </w:r>
      <w:r w:rsidR="00044D68" w:rsidRPr="00072855">
        <w:rPr>
          <w:rFonts w:ascii="Calibri" w:hAnsi="Calibri" w:cs="Arial"/>
        </w:rPr>
        <w:t xml:space="preserve"> </w:t>
      </w:r>
      <w:r w:rsidR="00044D68" w:rsidRPr="00B17A2D">
        <w:rPr>
          <w:rFonts w:ascii="Calibri" w:hAnsi="Calibri" w:cs="Arial"/>
        </w:rPr>
        <w:t>Economists</w:t>
      </w:r>
      <w:r w:rsidR="00044D68" w:rsidRPr="00072855">
        <w:rPr>
          <w:rFonts w:ascii="Calibri" w:hAnsi="Calibri" w:cs="Arial"/>
        </w:rPr>
        <w:t xml:space="preserve"> (2008 </w:t>
      </w:r>
      <w:r w:rsidR="00044D68" w:rsidRPr="00B17A2D">
        <w:rPr>
          <w:rFonts w:ascii="Calibri" w:hAnsi="Calibri" w:cs="Arial"/>
          <w:lang w:val="el-GR"/>
        </w:rPr>
        <w:t>και</w:t>
      </w:r>
      <w:r w:rsidR="00044D68" w:rsidRPr="00072855">
        <w:rPr>
          <w:rFonts w:ascii="Calibri" w:hAnsi="Calibri" w:cs="Arial"/>
        </w:rPr>
        <w:t xml:space="preserve"> 2017).</w:t>
      </w:r>
    </w:p>
    <w:p w14:paraId="2174DD34" w14:textId="77777777" w:rsidR="00467469" w:rsidRPr="00334654" w:rsidRDefault="00467469" w:rsidP="00467469">
      <w:pPr>
        <w:spacing w:before="0" w:after="40" w:line="240" w:lineRule="auto"/>
        <w:jc w:val="both"/>
        <w:rPr>
          <w:rFonts w:ascii="Calibri" w:hAnsi="Calibri" w:cs="Arial"/>
        </w:rPr>
      </w:pPr>
      <w:r w:rsidRPr="00B17A2D">
        <w:rPr>
          <w:rFonts w:ascii="Calibri" w:hAnsi="Calibri" w:cs="Arial"/>
          <w:lang w:val="el-GR"/>
        </w:rPr>
        <w:t>Την περίοδο 2011-2012 διετέλεσε Γενικός Γραμματέας Λιμένων &amp; Λιμενικής Πολιτικής του Υπουργείου Ανάπτυξης, Ανταγωνιστικότητας και Ναυτιλίας</w:t>
      </w:r>
      <w:r w:rsidRPr="00B17A2D">
        <w:rPr>
          <w:rFonts w:ascii="Calibri" w:hAnsi="Calibri"/>
          <w:lang w:val="el-GR"/>
        </w:rPr>
        <w:t>. Την πενταετία 2013-2017 διετέλεσε γενικός γραμματέας της ΜedCruise, της Ένωσης των λιμένων κρουαζιέρας 20 χωρών της Μεσογείου και της Μαύρης Θάλασσας.</w:t>
      </w:r>
      <w:r>
        <w:rPr>
          <w:rFonts w:ascii="Calibri" w:hAnsi="Calibri"/>
          <w:lang w:val="el-GR"/>
        </w:rPr>
        <w:t xml:space="preserve"> Σήμερα</w:t>
      </w:r>
      <w:r w:rsidRPr="0057400C">
        <w:rPr>
          <w:rFonts w:ascii="Calibri" w:hAnsi="Calibri"/>
        </w:rPr>
        <w:t xml:space="preserve"> </w:t>
      </w:r>
      <w:r>
        <w:rPr>
          <w:rFonts w:ascii="Calibri" w:hAnsi="Calibri"/>
          <w:lang w:val="el-GR"/>
        </w:rPr>
        <w:t>είναι</w:t>
      </w:r>
      <w:r w:rsidRPr="0057400C">
        <w:rPr>
          <w:rFonts w:ascii="Calibri" w:hAnsi="Calibri"/>
        </w:rPr>
        <w:t xml:space="preserve"> </w:t>
      </w:r>
      <w:r>
        <w:rPr>
          <w:rFonts w:ascii="Calibri" w:hAnsi="Calibri"/>
          <w:lang w:val="el-GR"/>
        </w:rPr>
        <w:t>μέλος</w:t>
      </w:r>
      <w:r w:rsidRPr="0057400C">
        <w:rPr>
          <w:rFonts w:ascii="Calibri" w:hAnsi="Calibri"/>
        </w:rPr>
        <w:t xml:space="preserve"> </w:t>
      </w:r>
      <w:r>
        <w:rPr>
          <w:rFonts w:ascii="Calibri" w:hAnsi="Calibri"/>
          <w:lang w:val="el-GR"/>
        </w:rPr>
        <w:t>της</w:t>
      </w:r>
      <w:r w:rsidRPr="0057400C">
        <w:rPr>
          <w:rFonts w:ascii="Calibri" w:hAnsi="Calibri"/>
        </w:rPr>
        <w:t xml:space="preserve"> Risk &amp; Resilience  Committee </w:t>
      </w:r>
      <w:r>
        <w:rPr>
          <w:rFonts w:ascii="Calibri" w:hAnsi="Calibri"/>
          <w:lang w:val="el-GR"/>
        </w:rPr>
        <w:t>του</w:t>
      </w:r>
      <w:r w:rsidRPr="0057400C">
        <w:rPr>
          <w:rFonts w:ascii="Calibri" w:hAnsi="Calibri"/>
        </w:rPr>
        <w:t xml:space="preserve"> </w:t>
      </w:r>
      <w:r>
        <w:rPr>
          <w:rFonts w:ascii="Calibri" w:hAnsi="Calibri"/>
        </w:rPr>
        <w:t>International Association of Ports &amp; Harbors (IAPH)</w:t>
      </w:r>
    </w:p>
    <w:p w14:paraId="31303625" w14:textId="2E68690F" w:rsidR="00044D68" w:rsidRPr="00B17A2D" w:rsidRDefault="00044D68" w:rsidP="00F61707">
      <w:pPr>
        <w:spacing w:before="0" w:after="40" w:line="240" w:lineRule="auto"/>
        <w:jc w:val="both"/>
        <w:rPr>
          <w:rFonts w:ascii="Calibri" w:hAnsi="Calibri" w:cs="Arial"/>
        </w:rPr>
      </w:pPr>
      <w:r w:rsidRPr="00B17A2D">
        <w:rPr>
          <w:rFonts w:ascii="Calibri" w:hAnsi="Calibri" w:cs="Arial"/>
          <w:lang w:val="el-GR"/>
        </w:rPr>
        <w:t>Έχει</w:t>
      </w:r>
      <w:r w:rsidRPr="00B17A2D">
        <w:rPr>
          <w:rFonts w:ascii="Calibri" w:hAnsi="Calibri" w:cs="Arial"/>
        </w:rPr>
        <w:t xml:space="preserve"> </w:t>
      </w:r>
      <w:r w:rsidRPr="00B17A2D">
        <w:rPr>
          <w:rFonts w:ascii="Calibri" w:hAnsi="Calibri" w:cs="Arial"/>
          <w:lang w:val="el-GR"/>
        </w:rPr>
        <w:t>συμβάλει</w:t>
      </w:r>
      <w:r w:rsidRPr="00B17A2D">
        <w:rPr>
          <w:rFonts w:ascii="Calibri" w:hAnsi="Calibri" w:cs="Arial"/>
        </w:rPr>
        <w:t xml:space="preserve"> </w:t>
      </w:r>
      <w:r w:rsidRPr="00B17A2D">
        <w:rPr>
          <w:rFonts w:ascii="Calibri" w:hAnsi="Calibri" w:cs="Arial"/>
          <w:lang w:val="el-GR"/>
        </w:rPr>
        <w:t>στην</w:t>
      </w:r>
      <w:r w:rsidRPr="00B17A2D">
        <w:rPr>
          <w:rFonts w:ascii="Calibri" w:hAnsi="Calibri" w:cs="Arial"/>
        </w:rPr>
        <w:t xml:space="preserve"> </w:t>
      </w:r>
      <w:r w:rsidRPr="00B17A2D">
        <w:rPr>
          <w:rFonts w:ascii="Calibri" w:hAnsi="Calibri" w:cs="Arial"/>
          <w:lang w:val="el-GR"/>
        </w:rPr>
        <w:t>διαμόρφωση</w:t>
      </w:r>
      <w:r w:rsidRPr="00B17A2D">
        <w:rPr>
          <w:rFonts w:ascii="Calibri" w:hAnsi="Calibri" w:cs="Arial"/>
        </w:rPr>
        <w:t xml:space="preserve"> </w:t>
      </w:r>
      <w:r w:rsidRPr="00B17A2D">
        <w:rPr>
          <w:rFonts w:ascii="Calibri" w:hAnsi="Calibri" w:cs="Arial"/>
          <w:lang w:val="el-GR"/>
        </w:rPr>
        <w:t>πολιτικών</w:t>
      </w:r>
      <w:r w:rsidRPr="00B17A2D">
        <w:rPr>
          <w:rFonts w:ascii="Calibri" w:hAnsi="Calibri" w:cs="Arial"/>
        </w:rPr>
        <w:t xml:space="preserve"> </w:t>
      </w:r>
      <w:r w:rsidRPr="00B17A2D">
        <w:rPr>
          <w:rFonts w:ascii="Calibri" w:hAnsi="Calibri" w:cs="Arial"/>
          <w:lang w:val="el-GR"/>
        </w:rPr>
        <w:t>για</w:t>
      </w:r>
      <w:r w:rsidRPr="00B17A2D">
        <w:rPr>
          <w:rFonts w:ascii="Calibri" w:hAnsi="Calibri" w:cs="Arial"/>
        </w:rPr>
        <w:t xml:space="preserve"> </w:t>
      </w:r>
      <w:r w:rsidRPr="00B17A2D">
        <w:rPr>
          <w:rFonts w:ascii="Calibri" w:hAnsi="Calibri" w:cs="Arial"/>
          <w:lang w:val="el-GR"/>
        </w:rPr>
        <w:t>το</w:t>
      </w:r>
      <w:r w:rsidRPr="00B17A2D">
        <w:rPr>
          <w:rFonts w:ascii="Calibri" w:hAnsi="Calibri" w:cs="Arial"/>
        </w:rPr>
        <w:t xml:space="preserve"> </w:t>
      </w:r>
      <w:r w:rsidRPr="00B17A2D">
        <w:rPr>
          <w:rFonts w:ascii="Calibri" w:hAnsi="Calibri" w:cs="Arial"/>
          <w:lang w:val="el-GR"/>
        </w:rPr>
        <w:t>λιμενικό</w:t>
      </w:r>
      <w:r w:rsidRPr="00B17A2D">
        <w:rPr>
          <w:rFonts w:ascii="Calibri" w:hAnsi="Calibri" w:cs="Arial"/>
        </w:rPr>
        <w:t xml:space="preserve"> </w:t>
      </w:r>
      <w:r w:rsidRPr="00B17A2D">
        <w:rPr>
          <w:rFonts w:ascii="Calibri" w:hAnsi="Calibri" w:cs="Arial"/>
          <w:lang w:val="el-GR"/>
        </w:rPr>
        <w:t>σύστημα</w:t>
      </w:r>
      <w:r w:rsidRPr="00B17A2D">
        <w:rPr>
          <w:rFonts w:ascii="Calibri" w:hAnsi="Calibri" w:cs="Arial"/>
        </w:rPr>
        <w:t xml:space="preserve"> </w:t>
      </w:r>
      <w:r w:rsidRPr="00B17A2D">
        <w:rPr>
          <w:rFonts w:ascii="Calibri" w:hAnsi="Calibri" w:cs="Arial"/>
          <w:lang w:val="el-GR"/>
        </w:rPr>
        <w:t>σε</w:t>
      </w:r>
      <w:r w:rsidRPr="00B17A2D">
        <w:rPr>
          <w:rFonts w:ascii="Calibri" w:hAnsi="Calibri" w:cs="Arial"/>
        </w:rPr>
        <w:t xml:space="preserve"> </w:t>
      </w:r>
      <w:r w:rsidRPr="00B17A2D">
        <w:rPr>
          <w:rFonts w:ascii="Calibri" w:hAnsi="Calibri" w:cs="Arial"/>
          <w:lang w:val="el-GR"/>
        </w:rPr>
        <w:t>Ευρώπη</w:t>
      </w:r>
      <w:r w:rsidRPr="00B17A2D">
        <w:rPr>
          <w:rFonts w:ascii="Calibri" w:hAnsi="Calibri" w:cs="Arial"/>
        </w:rPr>
        <w:t xml:space="preserve">, </w:t>
      </w:r>
      <w:r w:rsidRPr="00B17A2D">
        <w:rPr>
          <w:rFonts w:ascii="Calibri" w:hAnsi="Calibri" w:cs="Arial"/>
          <w:lang w:val="el-GR"/>
        </w:rPr>
        <w:t>Ν</w:t>
      </w:r>
      <w:r w:rsidRPr="00B17A2D">
        <w:rPr>
          <w:rFonts w:ascii="Calibri" w:hAnsi="Calibri" w:cs="Arial"/>
        </w:rPr>
        <w:t xml:space="preserve">. </w:t>
      </w:r>
      <w:r w:rsidRPr="00B17A2D">
        <w:rPr>
          <w:rFonts w:ascii="Calibri" w:hAnsi="Calibri" w:cs="Arial"/>
          <w:lang w:val="el-GR"/>
        </w:rPr>
        <w:t>Αμερική</w:t>
      </w:r>
      <w:r w:rsidRPr="00B17A2D">
        <w:rPr>
          <w:rFonts w:ascii="Calibri" w:hAnsi="Calibri" w:cs="Arial"/>
        </w:rPr>
        <w:t xml:space="preserve">, </w:t>
      </w:r>
      <w:r w:rsidRPr="00B17A2D">
        <w:rPr>
          <w:rFonts w:ascii="Calibri" w:hAnsi="Calibri" w:cs="Arial"/>
          <w:lang w:val="el-GR"/>
        </w:rPr>
        <w:t>Λ</w:t>
      </w:r>
      <w:r w:rsidRPr="00B17A2D">
        <w:rPr>
          <w:rFonts w:ascii="Calibri" w:hAnsi="Calibri" w:cs="Arial"/>
        </w:rPr>
        <w:t xml:space="preserve">. </w:t>
      </w:r>
      <w:r w:rsidRPr="00B17A2D">
        <w:rPr>
          <w:rFonts w:ascii="Calibri" w:hAnsi="Calibri" w:cs="Arial"/>
          <w:lang w:val="el-GR"/>
        </w:rPr>
        <w:t>Αμερική</w:t>
      </w:r>
      <w:r w:rsidRPr="00B17A2D">
        <w:rPr>
          <w:rFonts w:ascii="Calibri" w:hAnsi="Calibri" w:cs="Arial"/>
        </w:rPr>
        <w:t xml:space="preserve">, </w:t>
      </w:r>
      <w:r w:rsidRPr="00B17A2D">
        <w:rPr>
          <w:rFonts w:ascii="Calibri" w:hAnsi="Calibri" w:cs="Arial"/>
          <w:lang w:val="el-GR"/>
        </w:rPr>
        <w:t>Αφρική</w:t>
      </w:r>
      <w:r w:rsidRPr="00B17A2D">
        <w:rPr>
          <w:rFonts w:ascii="Calibri" w:hAnsi="Calibri" w:cs="Arial"/>
        </w:rPr>
        <w:t xml:space="preserve">, </w:t>
      </w:r>
      <w:r w:rsidRPr="00B17A2D">
        <w:rPr>
          <w:rFonts w:ascii="Calibri" w:hAnsi="Calibri" w:cs="Arial"/>
          <w:lang w:val="el-GR"/>
        </w:rPr>
        <w:t>Ασία</w:t>
      </w:r>
      <w:r w:rsidRPr="00B17A2D">
        <w:rPr>
          <w:rFonts w:ascii="Calibri" w:hAnsi="Calibri" w:cs="Arial"/>
        </w:rPr>
        <w:t xml:space="preserve">, </w:t>
      </w:r>
      <w:r w:rsidRPr="00B17A2D">
        <w:rPr>
          <w:rFonts w:ascii="Calibri" w:hAnsi="Calibri" w:cs="Arial"/>
          <w:lang w:val="el-GR"/>
        </w:rPr>
        <w:t>με</w:t>
      </w:r>
      <w:r w:rsidRPr="00B17A2D">
        <w:rPr>
          <w:rFonts w:ascii="Calibri" w:hAnsi="Calibri" w:cs="Arial"/>
        </w:rPr>
        <w:t xml:space="preserve"> </w:t>
      </w:r>
      <w:r w:rsidRPr="00B17A2D">
        <w:rPr>
          <w:rFonts w:ascii="Calibri" w:hAnsi="Calibri" w:cs="Arial"/>
          <w:lang w:val="el-GR"/>
        </w:rPr>
        <w:t>την</w:t>
      </w:r>
      <w:r w:rsidRPr="00B17A2D">
        <w:rPr>
          <w:rFonts w:ascii="Calibri" w:hAnsi="Calibri" w:cs="Arial"/>
        </w:rPr>
        <w:t xml:space="preserve"> </w:t>
      </w:r>
      <w:r w:rsidRPr="00B17A2D">
        <w:rPr>
          <w:rFonts w:ascii="Calibri" w:hAnsi="Calibri" w:cs="Arial"/>
          <w:lang w:val="el-GR"/>
        </w:rPr>
        <w:t>συμμετοχή</w:t>
      </w:r>
      <w:r w:rsidRPr="00B17A2D">
        <w:rPr>
          <w:rFonts w:ascii="Calibri" w:hAnsi="Calibri" w:cs="Arial"/>
        </w:rPr>
        <w:t xml:space="preserve"> </w:t>
      </w:r>
      <w:r w:rsidRPr="00B17A2D">
        <w:rPr>
          <w:rFonts w:ascii="Calibri" w:hAnsi="Calibri" w:cs="Arial"/>
          <w:lang w:val="el-GR"/>
        </w:rPr>
        <w:t>του</w:t>
      </w:r>
      <w:r w:rsidRPr="00B17A2D">
        <w:rPr>
          <w:rFonts w:ascii="Calibri" w:hAnsi="Calibri" w:cs="Arial"/>
        </w:rPr>
        <w:t xml:space="preserve"> </w:t>
      </w:r>
      <w:r w:rsidRPr="00B17A2D">
        <w:rPr>
          <w:rFonts w:ascii="Calibri" w:hAnsi="Calibri" w:cs="Arial"/>
          <w:lang w:val="el-GR"/>
        </w:rPr>
        <w:t>σε</w:t>
      </w:r>
      <w:r w:rsidRPr="00B17A2D">
        <w:rPr>
          <w:rFonts w:ascii="Calibri" w:hAnsi="Calibri" w:cs="Arial"/>
        </w:rPr>
        <w:t xml:space="preserve"> </w:t>
      </w:r>
      <w:r w:rsidRPr="00B17A2D">
        <w:rPr>
          <w:rFonts w:ascii="Calibri" w:hAnsi="Calibri" w:cs="Arial"/>
          <w:lang w:val="el-GR"/>
        </w:rPr>
        <w:t>σχετικές</w:t>
      </w:r>
      <w:r w:rsidRPr="00B17A2D">
        <w:rPr>
          <w:rFonts w:ascii="Calibri" w:hAnsi="Calibri" w:cs="Arial"/>
        </w:rPr>
        <w:t xml:space="preserve"> </w:t>
      </w:r>
      <w:r w:rsidRPr="00B17A2D">
        <w:rPr>
          <w:rFonts w:ascii="Calibri" w:hAnsi="Calibri" w:cs="Arial"/>
          <w:lang w:val="el-GR"/>
        </w:rPr>
        <w:t>έρευνες</w:t>
      </w:r>
      <w:r w:rsidRPr="00B17A2D">
        <w:rPr>
          <w:rFonts w:ascii="Calibri" w:hAnsi="Calibri" w:cs="Arial"/>
        </w:rPr>
        <w:t xml:space="preserve"> </w:t>
      </w:r>
      <w:r w:rsidRPr="00B17A2D">
        <w:rPr>
          <w:rFonts w:ascii="Calibri" w:hAnsi="Calibri" w:cs="Arial"/>
          <w:lang w:val="el-GR"/>
        </w:rPr>
        <w:t>των</w:t>
      </w:r>
      <w:r w:rsidRPr="00B17A2D">
        <w:rPr>
          <w:rFonts w:ascii="Calibri" w:hAnsi="Calibri" w:cs="Arial"/>
        </w:rPr>
        <w:t xml:space="preserve"> </w:t>
      </w:r>
      <w:r w:rsidRPr="00B17A2D">
        <w:rPr>
          <w:rFonts w:ascii="Calibri" w:hAnsi="Calibri" w:cs="Arial"/>
          <w:lang w:val="el-GR"/>
        </w:rPr>
        <w:t>Οργανισμού</w:t>
      </w:r>
      <w:r w:rsidRPr="00B17A2D">
        <w:rPr>
          <w:rFonts w:ascii="Calibri" w:hAnsi="Calibri" w:cs="Arial"/>
        </w:rPr>
        <w:t xml:space="preserve"> </w:t>
      </w:r>
      <w:r w:rsidRPr="00B17A2D">
        <w:rPr>
          <w:rFonts w:ascii="Calibri" w:hAnsi="Calibri" w:cs="Arial"/>
          <w:lang w:val="el-GR"/>
        </w:rPr>
        <w:t>Οικονομικής</w:t>
      </w:r>
      <w:r w:rsidRPr="00B17A2D">
        <w:rPr>
          <w:rFonts w:ascii="Calibri" w:hAnsi="Calibri" w:cs="Arial"/>
        </w:rPr>
        <w:t xml:space="preserve"> </w:t>
      </w:r>
      <w:r w:rsidRPr="00B17A2D">
        <w:rPr>
          <w:rFonts w:ascii="Calibri" w:hAnsi="Calibri" w:cs="Arial"/>
          <w:lang w:val="el-GR"/>
        </w:rPr>
        <w:t>Ανάπτυξης</w:t>
      </w:r>
      <w:r w:rsidRPr="00B17A2D">
        <w:rPr>
          <w:rFonts w:ascii="Calibri" w:hAnsi="Calibri" w:cs="Arial"/>
        </w:rPr>
        <w:t xml:space="preserve"> &amp; </w:t>
      </w:r>
      <w:r w:rsidRPr="00B17A2D">
        <w:rPr>
          <w:rFonts w:ascii="Calibri" w:hAnsi="Calibri" w:cs="Arial"/>
          <w:lang w:val="el-GR"/>
        </w:rPr>
        <w:t>Συνεργασίας</w:t>
      </w:r>
      <w:r w:rsidRPr="00B17A2D">
        <w:rPr>
          <w:rFonts w:ascii="Calibri" w:hAnsi="Calibri" w:cs="Arial"/>
        </w:rPr>
        <w:t xml:space="preserve"> (</w:t>
      </w:r>
      <w:r w:rsidRPr="00B17A2D">
        <w:rPr>
          <w:rFonts w:ascii="Calibri" w:hAnsi="Calibri" w:cs="Arial"/>
          <w:lang w:val="el-GR"/>
        </w:rPr>
        <w:t>ΟΟΣΑ</w:t>
      </w:r>
      <w:r w:rsidRPr="00B17A2D">
        <w:rPr>
          <w:rFonts w:ascii="Calibri" w:hAnsi="Calibri" w:cs="Arial"/>
        </w:rPr>
        <w:t xml:space="preserve">), </w:t>
      </w:r>
      <w:r w:rsidRPr="00B17A2D">
        <w:rPr>
          <w:rFonts w:ascii="Calibri" w:hAnsi="Calibri" w:cs="Arial"/>
          <w:lang w:val="el-GR"/>
        </w:rPr>
        <w:t>ΟΗΕ</w:t>
      </w:r>
      <w:r w:rsidRPr="00B17A2D">
        <w:rPr>
          <w:rFonts w:ascii="Calibri" w:hAnsi="Calibri" w:cs="Arial"/>
        </w:rPr>
        <w:t xml:space="preserve"> (UNCTAD), European Sea Port Organisation (ESPO), International Association of Ports &amp; Harbors (IAPH), International Association of Port Cities (AIVP), Cruise Europe, MedCruise, </w:t>
      </w:r>
      <w:r w:rsidRPr="00B17A2D">
        <w:rPr>
          <w:rFonts w:ascii="Calibri" w:hAnsi="Calibri" w:cs="Arial"/>
          <w:lang w:val="el-GR"/>
        </w:rPr>
        <w:t>Επιτροπή</w:t>
      </w:r>
      <w:r w:rsidRPr="00B17A2D">
        <w:rPr>
          <w:rFonts w:ascii="Calibri" w:hAnsi="Calibri" w:cs="Arial"/>
        </w:rPr>
        <w:t xml:space="preserve"> </w:t>
      </w:r>
      <w:r w:rsidRPr="00B17A2D">
        <w:rPr>
          <w:rFonts w:ascii="Calibri" w:hAnsi="Calibri" w:cs="Arial"/>
          <w:lang w:val="el-GR"/>
        </w:rPr>
        <w:t>των</w:t>
      </w:r>
      <w:r w:rsidRPr="00B17A2D">
        <w:rPr>
          <w:rFonts w:ascii="Calibri" w:hAnsi="Calibri" w:cs="Arial"/>
        </w:rPr>
        <w:t xml:space="preserve"> </w:t>
      </w:r>
      <w:r w:rsidRPr="00B17A2D">
        <w:rPr>
          <w:rFonts w:ascii="Calibri" w:hAnsi="Calibri" w:cs="Arial"/>
          <w:lang w:val="el-GR"/>
        </w:rPr>
        <w:t>Περιφερειών</w:t>
      </w:r>
      <w:r w:rsidRPr="00B17A2D">
        <w:rPr>
          <w:rFonts w:ascii="Calibri" w:hAnsi="Calibri" w:cs="Arial"/>
        </w:rPr>
        <w:t xml:space="preserve"> </w:t>
      </w:r>
      <w:r w:rsidRPr="00B17A2D">
        <w:rPr>
          <w:rFonts w:ascii="Calibri" w:hAnsi="Calibri" w:cs="Arial"/>
          <w:lang w:val="el-GR"/>
        </w:rPr>
        <w:t>της</w:t>
      </w:r>
      <w:r w:rsidRPr="00B17A2D">
        <w:rPr>
          <w:rFonts w:ascii="Calibri" w:hAnsi="Calibri" w:cs="Arial"/>
        </w:rPr>
        <w:t xml:space="preserve"> </w:t>
      </w:r>
      <w:r w:rsidRPr="00B17A2D">
        <w:rPr>
          <w:rFonts w:ascii="Calibri" w:hAnsi="Calibri" w:cs="Arial"/>
          <w:lang w:val="el-GR"/>
        </w:rPr>
        <w:t>Ε</w:t>
      </w:r>
      <w:r w:rsidR="004A0A2F" w:rsidRPr="00B17A2D">
        <w:rPr>
          <w:rFonts w:ascii="Calibri" w:hAnsi="Calibri" w:cs="Arial"/>
          <w:lang w:val="el-GR"/>
        </w:rPr>
        <w:t>υρωπαϊκής</w:t>
      </w:r>
      <w:r w:rsidR="004A0A2F" w:rsidRPr="00B17A2D">
        <w:rPr>
          <w:rFonts w:ascii="Calibri" w:hAnsi="Calibri" w:cs="Arial"/>
        </w:rPr>
        <w:t xml:space="preserve"> </w:t>
      </w:r>
      <w:r w:rsidR="004A0A2F" w:rsidRPr="00B17A2D">
        <w:rPr>
          <w:rFonts w:ascii="Calibri" w:hAnsi="Calibri" w:cs="Arial"/>
          <w:lang w:val="el-GR"/>
        </w:rPr>
        <w:t>Ένωσης</w:t>
      </w:r>
      <w:r w:rsidRPr="00B17A2D">
        <w:rPr>
          <w:rFonts w:ascii="Calibri" w:hAnsi="Calibri" w:cs="Arial"/>
        </w:rPr>
        <w:t xml:space="preserve">, </w:t>
      </w:r>
      <w:r w:rsidRPr="00B17A2D">
        <w:rPr>
          <w:rFonts w:ascii="Calibri" w:hAnsi="Calibri" w:cs="Arial"/>
          <w:lang w:val="el-GR"/>
        </w:rPr>
        <w:t>Οικονομική</w:t>
      </w:r>
      <w:r w:rsidRPr="00B17A2D">
        <w:rPr>
          <w:rFonts w:ascii="Calibri" w:hAnsi="Calibri" w:cs="Arial"/>
        </w:rPr>
        <w:t xml:space="preserve"> </w:t>
      </w:r>
      <w:r w:rsidR="004A0A2F" w:rsidRPr="00B17A2D">
        <w:rPr>
          <w:rFonts w:ascii="Calibri" w:hAnsi="Calibri" w:cs="Arial"/>
        </w:rPr>
        <w:t>&amp;</w:t>
      </w:r>
      <w:r w:rsidRPr="00B17A2D">
        <w:rPr>
          <w:rFonts w:ascii="Calibri" w:hAnsi="Calibri" w:cs="Arial"/>
        </w:rPr>
        <w:t xml:space="preserve"> </w:t>
      </w:r>
      <w:r w:rsidRPr="00B17A2D">
        <w:rPr>
          <w:rFonts w:ascii="Calibri" w:hAnsi="Calibri" w:cs="Arial"/>
          <w:lang w:val="el-GR"/>
        </w:rPr>
        <w:t>Κοινωνική</w:t>
      </w:r>
      <w:r w:rsidRPr="00B17A2D">
        <w:rPr>
          <w:rFonts w:ascii="Calibri" w:hAnsi="Calibri" w:cs="Arial"/>
        </w:rPr>
        <w:t xml:space="preserve"> </w:t>
      </w:r>
      <w:r w:rsidRPr="00B17A2D">
        <w:rPr>
          <w:rFonts w:ascii="Calibri" w:hAnsi="Calibri" w:cs="Arial"/>
          <w:lang w:val="el-GR"/>
        </w:rPr>
        <w:t>Επιτροπή</w:t>
      </w:r>
      <w:r w:rsidRPr="00B17A2D">
        <w:rPr>
          <w:rFonts w:ascii="Calibri" w:hAnsi="Calibri" w:cs="Arial"/>
        </w:rPr>
        <w:t xml:space="preserve"> </w:t>
      </w:r>
      <w:r w:rsidRPr="00B17A2D">
        <w:rPr>
          <w:rFonts w:ascii="Calibri" w:hAnsi="Calibri" w:cs="Arial"/>
          <w:lang w:val="el-GR"/>
        </w:rPr>
        <w:t>της</w:t>
      </w:r>
      <w:r w:rsidRPr="00B17A2D">
        <w:rPr>
          <w:rFonts w:ascii="Calibri" w:hAnsi="Calibri" w:cs="Arial"/>
        </w:rPr>
        <w:t xml:space="preserve"> </w:t>
      </w:r>
      <w:r w:rsidRPr="00B17A2D">
        <w:rPr>
          <w:rFonts w:ascii="Calibri" w:hAnsi="Calibri" w:cs="Arial"/>
          <w:lang w:val="el-GR"/>
        </w:rPr>
        <w:t>ΕΕ</w:t>
      </w:r>
      <w:r w:rsidR="00236610" w:rsidRPr="00B17A2D">
        <w:rPr>
          <w:rFonts w:ascii="Calibri" w:hAnsi="Calibri" w:cs="Arial"/>
        </w:rPr>
        <w:t xml:space="preserve">, </w:t>
      </w:r>
      <w:r w:rsidR="004A0A2F" w:rsidRPr="00B17A2D">
        <w:rPr>
          <w:rFonts w:ascii="Calibri" w:hAnsi="Calibri" w:cs="Arial"/>
          <w:lang w:val="el-GR"/>
        </w:rPr>
        <w:t>ε</w:t>
      </w:r>
      <w:r w:rsidR="00236610" w:rsidRPr="00B17A2D">
        <w:rPr>
          <w:rFonts w:ascii="Calibri" w:hAnsi="Calibri" w:cs="Arial"/>
          <w:lang w:val="el-GR"/>
        </w:rPr>
        <w:t>θνικών</w:t>
      </w:r>
      <w:r w:rsidR="00236610" w:rsidRPr="00B17A2D">
        <w:rPr>
          <w:rFonts w:ascii="Calibri" w:hAnsi="Calibri" w:cs="Arial"/>
        </w:rPr>
        <w:t xml:space="preserve"> </w:t>
      </w:r>
      <w:r w:rsidR="004A0A2F" w:rsidRPr="00B17A2D">
        <w:rPr>
          <w:rFonts w:ascii="Calibri" w:hAnsi="Calibri" w:cs="Arial"/>
          <w:lang w:val="el-GR"/>
        </w:rPr>
        <w:t>κ</w:t>
      </w:r>
      <w:r w:rsidR="00236610" w:rsidRPr="00B17A2D">
        <w:rPr>
          <w:rFonts w:ascii="Calibri" w:hAnsi="Calibri" w:cs="Arial"/>
          <w:lang w:val="el-GR"/>
        </w:rPr>
        <w:t>υβερνήσεων</w:t>
      </w:r>
      <w:r w:rsidR="00236610" w:rsidRPr="00B17A2D">
        <w:rPr>
          <w:rFonts w:ascii="Calibri" w:hAnsi="Calibri" w:cs="Arial"/>
        </w:rPr>
        <w:t xml:space="preserve"> (</w:t>
      </w:r>
      <w:r w:rsidR="00236610" w:rsidRPr="00B17A2D">
        <w:rPr>
          <w:rFonts w:ascii="Calibri" w:hAnsi="Calibri" w:cs="Arial"/>
          <w:lang w:val="el-GR"/>
        </w:rPr>
        <w:t>Καναδάς</w:t>
      </w:r>
      <w:r w:rsidR="00236610" w:rsidRPr="00B17A2D">
        <w:rPr>
          <w:rFonts w:ascii="Calibri" w:hAnsi="Calibri" w:cs="Arial"/>
        </w:rPr>
        <w:t xml:space="preserve">, </w:t>
      </w:r>
      <w:r w:rsidR="00236610" w:rsidRPr="00B17A2D">
        <w:rPr>
          <w:rFonts w:ascii="Calibri" w:hAnsi="Calibri" w:cs="Arial"/>
          <w:lang w:val="el-GR"/>
        </w:rPr>
        <w:t>Κολομβία</w:t>
      </w:r>
      <w:r w:rsidR="00236610" w:rsidRPr="00B17A2D">
        <w:rPr>
          <w:rFonts w:ascii="Calibri" w:hAnsi="Calibri" w:cs="Arial"/>
        </w:rPr>
        <w:t xml:space="preserve">, </w:t>
      </w:r>
      <w:r w:rsidR="00236610" w:rsidRPr="00B17A2D">
        <w:rPr>
          <w:rFonts w:ascii="Calibri" w:hAnsi="Calibri" w:cs="Arial"/>
          <w:lang w:val="el-GR"/>
        </w:rPr>
        <w:t>Τουρκία</w:t>
      </w:r>
      <w:r w:rsidR="00236610" w:rsidRPr="00B17A2D">
        <w:rPr>
          <w:rFonts w:ascii="Calibri" w:hAnsi="Calibri" w:cs="Arial"/>
        </w:rPr>
        <w:t xml:space="preserve">, </w:t>
      </w:r>
      <w:r w:rsidR="00236610" w:rsidRPr="00B17A2D">
        <w:rPr>
          <w:rFonts w:ascii="Calibri" w:hAnsi="Calibri" w:cs="Arial"/>
          <w:lang w:val="el-GR"/>
        </w:rPr>
        <w:t>Ελλάδα</w:t>
      </w:r>
      <w:r w:rsidR="00236610" w:rsidRPr="00B17A2D">
        <w:rPr>
          <w:rFonts w:ascii="Calibri" w:hAnsi="Calibri" w:cs="Arial"/>
        </w:rPr>
        <w:t>),</w:t>
      </w:r>
      <w:r w:rsidRPr="00B17A2D">
        <w:rPr>
          <w:rFonts w:ascii="Calibri" w:hAnsi="Calibri" w:cs="Arial"/>
        </w:rPr>
        <w:t xml:space="preserve"> </w:t>
      </w:r>
      <w:r w:rsidRPr="00B17A2D">
        <w:rPr>
          <w:rFonts w:ascii="Calibri" w:hAnsi="Calibri" w:cs="Arial"/>
          <w:lang w:val="el-GR"/>
        </w:rPr>
        <w:t>και</w:t>
      </w:r>
      <w:r w:rsidRPr="00B17A2D">
        <w:rPr>
          <w:rFonts w:ascii="Calibri" w:hAnsi="Calibri" w:cs="Arial"/>
        </w:rPr>
        <w:t xml:space="preserve"> </w:t>
      </w:r>
      <w:r w:rsidRPr="00B17A2D">
        <w:rPr>
          <w:rFonts w:ascii="Calibri" w:hAnsi="Calibri" w:cs="Arial"/>
          <w:lang w:val="el-GR"/>
        </w:rPr>
        <w:t>μεμονωμένων</w:t>
      </w:r>
      <w:r w:rsidRPr="00B17A2D">
        <w:rPr>
          <w:rFonts w:ascii="Calibri" w:hAnsi="Calibri" w:cs="Arial"/>
        </w:rPr>
        <w:t xml:space="preserve"> </w:t>
      </w:r>
      <w:r w:rsidRPr="00B17A2D">
        <w:rPr>
          <w:rFonts w:ascii="Calibri" w:hAnsi="Calibri" w:cs="Verdana"/>
          <w:szCs w:val="32"/>
          <w:lang w:val="el-GR"/>
        </w:rPr>
        <w:t>λιμένων</w:t>
      </w:r>
      <w:r w:rsidRPr="00B17A2D">
        <w:rPr>
          <w:rFonts w:ascii="Calibri" w:hAnsi="Calibri" w:cs="Verdana"/>
          <w:szCs w:val="32"/>
        </w:rPr>
        <w:t xml:space="preserve"> (</w:t>
      </w:r>
      <w:r w:rsidRPr="00B17A2D">
        <w:rPr>
          <w:rFonts w:ascii="Calibri" w:hAnsi="Calibri" w:cs="Verdana"/>
          <w:szCs w:val="32"/>
          <w:lang w:val="el-GR"/>
        </w:rPr>
        <w:t>Πειραιάς</w:t>
      </w:r>
      <w:r w:rsidRPr="00B17A2D">
        <w:rPr>
          <w:rFonts w:ascii="Calibri" w:hAnsi="Calibri" w:cs="Verdana"/>
          <w:szCs w:val="32"/>
        </w:rPr>
        <w:t xml:space="preserve">, </w:t>
      </w:r>
      <w:r w:rsidRPr="00B17A2D">
        <w:rPr>
          <w:rFonts w:ascii="Calibri" w:hAnsi="Calibri" w:cs="Verdana"/>
          <w:szCs w:val="32"/>
          <w:lang w:val="el-GR"/>
        </w:rPr>
        <w:t>Θεσσαλονίκη</w:t>
      </w:r>
      <w:r w:rsidRPr="00B17A2D">
        <w:rPr>
          <w:rFonts w:ascii="Calibri" w:hAnsi="Calibri" w:cs="Verdana"/>
          <w:szCs w:val="32"/>
        </w:rPr>
        <w:t xml:space="preserve">, </w:t>
      </w:r>
      <w:r w:rsidRPr="00B17A2D">
        <w:rPr>
          <w:rFonts w:ascii="Calibri" w:hAnsi="Calibri" w:cs="Verdana"/>
          <w:szCs w:val="32"/>
          <w:lang w:val="el-GR"/>
        </w:rPr>
        <w:t>Ηγουμενίτσα</w:t>
      </w:r>
      <w:r w:rsidRPr="00B17A2D">
        <w:rPr>
          <w:rFonts w:ascii="Calibri" w:hAnsi="Calibri" w:cs="Verdana"/>
          <w:szCs w:val="32"/>
        </w:rPr>
        <w:t xml:space="preserve">, </w:t>
      </w:r>
      <w:r w:rsidR="00DF7AEE" w:rsidRPr="00B17A2D">
        <w:rPr>
          <w:rFonts w:ascii="Calibri" w:hAnsi="Calibri" w:cs="Verdana"/>
          <w:szCs w:val="32"/>
        </w:rPr>
        <w:t>Antwerp</w:t>
      </w:r>
      <w:r w:rsidRPr="00B17A2D">
        <w:rPr>
          <w:rFonts w:ascii="Calibri" w:hAnsi="Calibri" w:cs="Verdana"/>
          <w:szCs w:val="32"/>
        </w:rPr>
        <w:t xml:space="preserve">, Rotterdam, Halifax, Port of New York and New Jersey, Valparaiso </w:t>
      </w:r>
      <w:r w:rsidRPr="00B17A2D">
        <w:rPr>
          <w:rFonts w:ascii="Calibri" w:hAnsi="Calibri" w:cs="Verdana"/>
          <w:szCs w:val="32"/>
          <w:lang w:val="el-GR"/>
        </w:rPr>
        <w:t>και</w:t>
      </w:r>
      <w:r w:rsidRPr="00B17A2D">
        <w:rPr>
          <w:rFonts w:ascii="Calibri" w:hAnsi="Calibri" w:cs="Verdana"/>
          <w:szCs w:val="32"/>
        </w:rPr>
        <w:t xml:space="preserve"> St. Antonio</w:t>
      </w:r>
      <w:r w:rsidR="004A0A2F" w:rsidRPr="00B17A2D">
        <w:rPr>
          <w:rFonts w:ascii="Calibri" w:hAnsi="Calibri" w:cs="Verdana"/>
          <w:szCs w:val="32"/>
        </w:rPr>
        <w:t>,</w:t>
      </w:r>
      <w:r w:rsidR="003C0018" w:rsidRPr="00B17A2D">
        <w:rPr>
          <w:rFonts w:ascii="Calibri" w:hAnsi="Calibri" w:cs="Verdana"/>
          <w:szCs w:val="32"/>
        </w:rPr>
        <w:t xml:space="preserve"> </w:t>
      </w:r>
      <w:r w:rsidR="003C0018" w:rsidRPr="00B17A2D">
        <w:rPr>
          <w:rFonts w:ascii="Calibri" w:hAnsi="Calibri" w:cs="Verdana"/>
          <w:szCs w:val="32"/>
          <w:lang w:val="el-GR"/>
        </w:rPr>
        <w:t>Χιλής</w:t>
      </w:r>
      <w:r w:rsidR="003C0018" w:rsidRPr="00B17A2D">
        <w:rPr>
          <w:rFonts w:ascii="Calibri" w:hAnsi="Calibri" w:cs="Verdana"/>
          <w:szCs w:val="32"/>
        </w:rPr>
        <w:t xml:space="preserve">, </w:t>
      </w:r>
      <w:r w:rsidR="003C0018" w:rsidRPr="00B17A2D">
        <w:rPr>
          <w:rFonts w:ascii="Calibri" w:hAnsi="Calibri" w:cs="Verdana"/>
          <w:szCs w:val="32"/>
          <w:lang w:val="el-GR"/>
        </w:rPr>
        <w:t>κλπ</w:t>
      </w:r>
      <w:r w:rsidRPr="00B17A2D">
        <w:rPr>
          <w:rFonts w:ascii="Calibri" w:hAnsi="Calibri" w:cs="Arial"/>
          <w:vanish/>
        </w:rPr>
        <w:t>)</w:t>
      </w:r>
      <w:r w:rsidRPr="00B17A2D">
        <w:rPr>
          <w:rFonts w:ascii="Calibri" w:hAnsi="Calibri" w:cs="Verdana"/>
          <w:szCs w:val="32"/>
        </w:rPr>
        <w:t>.</w:t>
      </w:r>
      <w:r w:rsidR="004A0A2F" w:rsidRPr="00B17A2D">
        <w:rPr>
          <w:rFonts w:ascii="Calibri" w:hAnsi="Calibri" w:cs="Verdana"/>
          <w:szCs w:val="32"/>
        </w:rPr>
        <w:t>)</w:t>
      </w:r>
      <w:r w:rsidRPr="00B17A2D">
        <w:rPr>
          <w:rFonts w:ascii="Calibri" w:hAnsi="Calibri"/>
        </w:rPr>
        <w:t xml:space="preserve"> </w:t>
      </w:r>
    </w:p>
    <w:p w14:paraId="50D9347B" w14:textId="49425354" w:rsidR="00C01A5B" w:rsidRPr="00B17A2D" w:rsidRDefault="00C01A5B" w:rsidP="00F61707">
      <w:pPr>
        <w:spacing w:before="0" w:after="40" w:line="240" w:lineRule="auto"/>
        <w:jc w:val="both"/>
        <w:rPr>
          <w:rFonts w:ascii="Calibri" w:hAnsi="Calibri" w:cs="Arial"/>
          <w:lang w:val="el-GR"/>
        </w:rPr>
      </w:pPr>
      <w:r w:rsidRPr="00B17A2D">
        <w:rPr>
          <w:rFonts w:ascii="Calibri" w:hAnsi="Calibri" w:cs="Arial"/>
          <w:spacing w:val="-4"/>
          <w:lang w:val="el-GR"/>
        </w:rPr>
        <w:t>Διετέλεσε Ακαδημαϊκός Σύμβουλος ΔΟΑΤΑΠ</w:t>
      </w:r>
      <w:r w:rsidR="003618B3" w:rsidRPr="00B17A2D">
        <w:rPr>
          <w:rFonts w:ascii="Calibri" w:hAnsi="Calibri" w:cs="Arial"/>
          <w:spacing w:val="-4"/>
          <w:lang w:val="el-GR"/>
        </w:rPr>
        <w:t xml:space="preserve"> στον</w:t>
      </w:r>
      <w:r w:rsidRPr="00B17A2D">
        <w:rPr>
          <w:rFonts w:ascii="Calibri" w:hAnsi="Calibri" w:cs="Arial"/>
          <w:spacing w:val="-4"/>
          <w:lang w:val="el-GR"/>
        </w:rPr>
        <w:t xml:space="preserve"> Τομέας Οικονομίας και Διοίκησης, Ναυτιλία</w:t>
      </w:r>
      <w:r w:rsidR="003618B3" w:rsidRPr="00B17A2D">
        <w:rPr>
          <w:rFonts w:ascii="Calibri" w:hAnsi="Calibri" w:cs="Arial"/>
          <w:spacing w:val="-4"/>
          <w:lang w:val="el-GR"/>
        </w:rPr>
        <w:t xml:space="preserve">, </w:t>
      </w:r>
      <w:r w:rsidRPr="00B17A2D">
        <w:rPr>
          <w:rFonts w:ascii="Calibri" w:hAnsi="Calibri" w:cs="Arial"/>
          <w:spacing w:val="-4"/>
          <w:lang w:val="el-GR"/>
        </w:rPr>
        <w:t>ε</w:t>
      </w:r>
      <w:r w:rsidR="003618B3" w:rsidRPr="00B17A2D">
        <w:rPr>
          <w:rFonts w:ascii="Calibri" w:hAnsi="Calibri" w:cs="Arial"/>
          <w:lang w:val="el-GR"/>
        </w:rPr>
        <w:t>ξωτερικός Εξεταστής στο</w:t>
      </w:r>
      <w:r w:rsidRPr="00B17A2D">
        <w:rPr>
          <w:rFonts w:ascii="Calibri" w:hAnsi="Calibri" w:cs="Arial"/>
          <w:lang w:val="el-GR"/>
        </w:rPr>
        <w:t xml:space="preserve"> Ίδρυμα Κρατικών Υποτροφιών</w:t>
      </w:r>
      <w:r w:rsidRPr="00B17A2D">
        <w:rPr>
          <w:rFonts w:ascii="Calibri" w:hAnsi="Calibri" w:cs="Arial"/>
          <w:spacing w:val="-4"/>
          <w:lang w:val="el-GR"/>
        </w:rPr>
        <w:t xml:space="preserve">, </w:t>
      </w:r>
      <w:r w:rsidR="003618B3" w:rsidRPr="00B17A2D">
        <w:rPr>
          <w:rFonts w:ascii="Calibri" w:hAnsi="Calibri" w:cs="Arial"/>
          <w:spacing w:val="-4"/>
          <w:lang w:val="el-GR"/>
        </w:rPr>
        <w:t>α</w:t>
      </w:r>
      <w:r w:rsidRPr="00B17A2D">
        <w:rPr>
          <w:rFonts w:ascii="Calibri" w:hAnsi="Calibri" w:cs="Arial"/>
          <w:spacing w:val="-4"/>
          <w:lang w:val="el-GR"/>
        </w:rPr>
        <w:t>ξιολογητής του Επιχειρησιακού Προγράμματος «</w:t>
      </w:r>
      <w:r w:rsidR="00630B35" w:rsidRPr="00B17A2D">
        <w:rPr>
          <w:rFonts w:ascii="Calibri" w:hAnsi="Calibri" w:cs="Arial"/>
          <w:spacing w:val="-4"/>
          <w:lang w:val="el-GR"/>
        </w:rPr>
        <w:t>Εκπαίδευση και Διά</w:t>
      </w:r>
      <w:r w:rsidRPr="00B17A2D">
        <w:rPr>
          <w:rFonts w:ascii="Calibri" w:hAnsi="Calibri" w:cs="Arial"/>
          <w:spacing w:val="-4"/>
          <w:lang w:val="el-GR"/>
        </w:rPr>
        <w:t xml:space="preserve"> Βίο</w:t>
      </w:r>
      <w:r w:rsidR="003618B3" w:rsidRPr="00B17A2D">
        <w:rPr>
          <w:rFonts w:ascii="Calibri" w:hAnsi="Calibri" w:cs="Arial"/>
          <w:spacing w:val="-4"/>
          <w:lang w:val="el-GR"/>
        </w:rPr>
        <w:t xml:space="preserve">υ Μάθηση» και </w:t>
      </w:r>
      <w:r w:rsidR="003618B3" w:rsidRPr="00B17A2D">
        <w:rPr>
          <w:rFonts w:ascii="Calibri" w:hAnsi="Calibri" w:cs="Arial"/>
          <w:szCs w:val="26"/>
          <w:lang w:val="el-GR"/>
        </w:rPr>
        <w:t>μ</w:t>
      </w:r>
      <w:r w:rsidRPr="00B17A2D">
        <w:rPr>
          <w:rFonts w:ascii="Calibri" w:hAnsi="Calibri" w:cs="Arial"/>
          <w:szCs w:val="26"/>
          <w:lang w:val="el-GR"/>
        </w:rPr>
        <w:t>έλος της Ε</w:t>
      </w:r>
      <w:r w:rsidR="003618B3" w:rsidRPr="00B17A2D">
        <w:rPr>
          <w:rFonts w:ascii="Calibri" w:hAnsi="Calibri" w:cs="Arial"/>
          <w:szCs w:val="26"/>
          <w:lang w:val="el-GR"/>
        </w:rPr>
        <w:t>πιτροπής Στρατηγικού Σχεδιασμού του Πανεπιστημίου Αιγαίου.</w:t>
      </w:r>
    </w:p>
    <w:p w14:paraId="0DE2C521" w14:textId="7B5FC40A" w:rsidR="00D80503" w:rsidRPr="00B17A2D" w:rsidRDefault="00EF6C19" w:rsidP="00F61707">
      <w:pPr>
        <w:spacing w:before="0" w:after="60" w:line="240" w:lineRule="auto"/>
        <w:jc w:val="both"/>
        <w:rPr>
          <w:rFonts w:ascii="Calibri" w:hAnsi="Calibri" w:cs="Arial"/>
          <w:lang w:val="el-GR"/>
        </w:rPr>
      </w:pPr>
      <w:r w:rsidRPr="00B17A2D">
        <w:rPr>
          <w:rFonts w:ascii="Calibri" w:hAnsi="Calibri" w:cs="Arial"/>
          <w:lang w:val="el-GR"/>
        </w:rPr>
        <w:t xml:space="preserve">To 2008 δημιούργησε, σε συνεργασία, τον διαδικτυακό κόμβο </w:t>
      </w:r>
      <w:hyperlink r:id="rId10" w:history="1">
        <w:r w:rsidRPr="00B17A2D">
          <w:rPr>
            <w:rStyle w:val="Hyperlink"/>
            <w:rFonts w:ascii="Calibri" w:hAnsi="Calibri" w:cs="Arial"/>
            <w:color w:val="auto"/>
            <w:u w:val="none"/>
            <w:lang w:val="el-GR"/>
          </w:rPr>
          <w:t xml:space="preserve">PortEconomics.eu </w:t>
        </w:r>
      </w:hyperlink>
      <w:r w:rsidRPr="00B17A2D">
        <w:rPr>
          <w:rFonts w:ascii="Calibri" w:hAnsi="Calibri" w:cs="Arial"/>
          <w:lang w:val="el-GR"/>
        </w:rPr>
        <w:t>για την προώθηση της οικονομικής, και πολιτικής λιμένων με έμφαση στον Ευρωπαϊκό Χώρο.</w:t>
      </w:r>
      <w:r w:rsidR="003618B3" w:rsidRPr="00B17A2D">
        <w:rPr>
          <w:rFonts w:ascii="Calibri" w:hAnsi="Calibri" w:cs="Arial"/>
          <w:lang w:val="el-GR"/>
        </w:rPr>
        <w:t xml:space="preserve"> </w:t>
      </w:r>
      <w:r w:rsidR="00D80503" w:rsidRPr="00B17A2D">
        <w:rPr>
          <w:rFonts w:ascii="Calibri" w:hAnsi="Calibri" w:cs="Arial"/>
          <w:lang w:val="el-GR"/>
        </w:rPr>
        <w:t>Πρόεδρος της Ένωσης Ναυτιλιακώ</w:t>
      </w:r>
      <w:r w:rsidR="0054353E" w:rsidRPr="00B17A2D">
        <w:rPr>
          <w:rFonts w:ascii="Calibri" w:hAnsi="Calibri" w:cs="Arial"/>
          <w:lang w:val="el-GR"/>
        </w:rPr>
        <w:t>ν Οικονομολ</w:t>
      </w:r>
      <w:r w:rsidR="003618B3" w:rsidRPr="00B17A2D">
        <w:rPr>
          <w:rFonts w:ascii="Calibri" w:hAnsi="Calibri" w:cs="Arial"/>
          <w:lang w:val="el-GR"/>
        </w:rPr>
        <w:t xml:space="preserve">όγων Ελλάδας (ΕΝΟΕ) (2010-2014), </w:t>
      </w:r>
      <w:r w:rsidR="001848FE" w:rsidRPr="00B17A2D">
        <w:rPr>
          <w:rFonts w:ascii="Calibri" w:hAnsi="Calibri" w:cs="Arial"/>
          <w:lang w:val="el-GR"/>
        </w:rPr>
        <w:t>εκλεγμένο</w:t>
      </w:r>
      <w:r w:rsidR="00D80503" w:rsidRPr="00B17A2D">
        <w:rPr>
          <w:rFonts w:ascii="Calibri" w:hAnsi="Calibri" w:cs="Arial"/>
          <w:lang w:val="el-GR"/>
        </w:rPr>
        <w:t xml:space="preserve"> μέλος του ΔΣ του International Association of Maritime </w:t>
      </w:r>
      <w:r w:rsidR="00D80503" w:rsidRPr="00B17A2D">
        <w:rPr>
          <w:rFonts w:ascii="Calibri" w:hAnsi="Calibri" w:cs="Arial"/>
        </w:rPr>
        <w:t>Economists</w:t>
      </w:r>
      <w:r w:rsidR="00C00740" w:rsidRPr="00B17A2D">
        <w:rPr>
          <w:rFonts w:ascii="Calibri" w:hAnsi="Calibri" w:cs="Arial"/>
          <w:lang w:val="el-GR"/>
        </w:rPr>
        <w:t xml:space="preserve"> (ΙΑΜΕ)</w:t>
      </w:r>
      <w:r w:rsidR="001848FE" w:rsidRPr="00B17A2D">
        <w:rPr>
          <w:rFonts w:ascii="Calibri" w:hAnsi="Calibri" w:cs="Arial"/>
          <w:lang w:val="el-GR"/>
        </w:rPr>
        <w:t xml:space="preserve"> (208-2014) </w:t>
      </w:r>
      <w:r w:rsidR="001B0ADB" w:rsidRPr="00B17A2D">
        <w:rPr>
          <w:rFonts w:ascii="Calibri" w:hAnsi="Calibri" w:cs="Arial"/>
          <w:lang w:val="el-GR"/>
        </w:rPr>
        <w:t xml:space="preserve">και Γραμματέας του ΙΑΜΕ </w:t>
      </w:r>
      <w:r w:rsidR="001848FE" w:rsidRPr="00B17A2D">
        <w:rPr>
          <w:rFonts w:ascii="Calibri" w:hAnsi="Calibri" w:cs="Arial"/>
          <w:lang w:val="el-GR"/>
        </w:rPr>
        <w:t>(</w:t>
      </w:r>
      <w:r w:rsidR="001B0ADB" w:rsidRPr="00B17A2D">
        <w:rPr>
          <w:rFonts w:ascii="Calibri" w:hAnsi="Calibri" w:cs="Arial"/>
          <w:lang w:val="el-GR"/>
        </w:rPr>
        <w:t>2013</w:t>
      </w:r>
      <w:r w:rsidR="001848FE" w:rsidRPr="00B17A2D">
        <w:rPr>
          <w:rFonts w:ascii="Calibri" w:hAnsi="Calibri" w:cs="Arial"/>
          <w:lang w:val="el-GR"/>
        </w:rPr>
        <w:t>-2018)</w:t>
      </w:r>
      <w:r w:rsidR="00044D68" w:rsidRPr="00B17A2D">
        <w:rPr>
          <w:rFonts w:ascii="Calibri" w:hAnsi="Calibri" w:cs="Arial"/>
          <w:lang w:val="el-GR"/>
        </w:rPr>
        <w:t xml:space="preserve">, σήμερα είναι </w:t>
      </w:r>
      <w:r w:rsidR="00D26509" w:rsidRPr="00B17A2D">
        <w:rPr>
          <w:rFonts w:ascii="Calibri" w:hAnsi="Calibri" w:cs="Arial"/>
          <w:lang w:val="el-GR"/>
        </w:rPr>
        <w:t>Αντιπρόεδρος</w:t>
      </w:r>
      <w:r w:rsidR="00044D68" w:rsidRPr="00B17A2D">
        <w:rPr>
          <w:rFonts w:ascii="Calibri" w:hAnsi="Calibri" w:cs="Arial"/>
          <w:lang w:val="el-GR"/>
        </w:rPr>
        <w:t xml:space="preserve"> του διεθνούς δικτύου </w:t>
      </w:r>
      <w:r w:rsidR="00044D68" w:rsidRPr="00B17A2D">
        <w:rPr>
          <w:rFonts w:ascii="Calibri" w:hAnsi="Calibri" w:cs="Arial"/>
        </w:rPr>
        <w:t>Port</w:t>
      </w:r>
      <w:r w:rsidR="00044D68" w:rsidRPr="00B17A2D">
        <w:rPr>
          <w:rFonts w:ascii="Calibri" w:hAnsi="Calibri" w:cs="Arial"/>
          <w:lang w:val="el-GR"/>
        </w:rPr>
        <w:t xml:space="preserve"> </w:t>
      </w:r>
      <w:r w:rsidR="00044D68" w:rsidRPr="00B17A2D">
        <w:rPr>
          <w:rFonts w:ascii="Calibri" w:hAnsi="Calibri" w:cs="Arial"/>
        </w:rPr>
        <w:t>Performance</w:t>
      </w:r>
      <w:r w:rsidR="00044D68" w:rsidRPr="00B17A2D">
        <w:rPr>
          <w:rFonts w:ascii="Calibri" w:hAnsi="Calibri" w:cs="Arial"/>
          <w:lang w:val="el-GR"/>
        </w:rPr>
        <w:t xml:space="preserve"> </w:t>
      </w:r>
      <w:r w:rsidR="00044D68" w:rsidRPr="00B17A2D">
        <w:rPr>
          <w:rFonts w:ascii="Calibri" w:hAnsi="Calibri" w:cs="Arial"/>
        </w:rPr>
        <w:t>Research</w:t>
      </w:r>
      <w:r w:rsidR="00044D68" w:rsidRPr="00B17A2D">
        <w:rPr>
          <w:rFonts w:ascii="Calibri" w:hAnsi="Calibri" w:cs="Arial"/>
          <w:lang w:val="el-GR"/>
        </w:rPr>
        <w:t xml:space="preserve"> </w:t>
      </w:r>
      <w:r w:rsidR="00044D68" w:rsidRPr="00B17A2D">
        <w:rPr>
          <w:rFonts w:ascii="Calibri" w:hAnsi="Calibri" w:cs="Arial"/>
        </w:rPr>
        <w:t>Network</w:t>
      </w:r>
      <w:r w:rsidR="00044D68" w:rsidRPr="00B17A2D">
        <w:rPr>
          <w:rFonts w:ascii="Calibri" w:hAnsi="Calibri" w:cs="Arial"/>
          <w:lang w:val="el-GR"/>
        </w:rPr>
        <w:t xml:space="preserve"> (PPRN).</w:t>
      </w:r>
      <w:r w:rsidR="004A0A2F" w:rsidRPr="00B17A2D">
        <w:rPr>
          <w:rFonts w:ascii="Calibri" w:hAnsi="Calibri" w:cs="Arial"/>
          <w:lang w:val="el-GR"/>
        </w:rPr>
        <w:t xml:space="preserve"> </w:t>
      </w:r>
      <w:r w:rsidR="003E2563" w:rsidRPr="00B17A2D">
        <w:rPr>
          <w:rFonts w:ascii="Calibri" w:hAnsi="Calibri" w:cs="Arial"/>
          <w:lang w:val="el-GR"/>
        </w:rPr>
        <w:t xml:space="preserve">Επιστημονικός υπεύθυνος του Προγράμματος </w:t>
      </w:r>
      <w:r w:rsidR="003E2563" w:rsidRPr="00B17A2D">
        <w:rPr>
          <w:rFonts w:ascii="Calibri" w:hAnsi="Calibri" w:cs="Arial"/>
        </w:rPr>
        <w:t>Jean</w:t>
      </w:r>
      <w:r w:rsidR="003E2563" w:rsidRPr="00B17A2D">
        <w:rPr>
          <w:rFonts w:ascii="Calibri" w:hAnsi="Calibri" w:cs="Arial"/>
          <w:lang w:val="el-GR"/>
        </w:rPr>
        <w:t xml:space="preserve"> </w:t>
      </w:r>
      <w:r w:rsidR="003E2563" w:rsidRPr="00B17A2D">
        <w:rPr>
          <w:rFonts w:ascii="Calibri" w:hAnsi="Calibri" w:cs="Arial"/>
        </w:rPr>
        <w:t>Monnet</w:t>
      </w:r>
      <w:r w:rsidR="003E2563" w:rsidRPr="00B17A2D">
        <w:rPr>
          <w:rFonts w:ascii="Calibri" w:hAnsi="Calibri" w:cs="Arial"/>
          <w:lang w:val="el-GR"/>
        </w:rPr>
        <w:t xml:space="preserve"> «Ευρωπαϊκή </w:t>
      </w:r>
      <w:r w:rsidR="00832124" w:rsidRPr="00B17A2D">
        <w:rPr>
          <w:rFonts w:ascii="Calibri" w:hAnsi="Calibri" w:cs="Arial"/>
          <w:lang w:val="el-GR"/>
        </w:rPr>
        <w:t>Λιμενική Πολιτική» (2003-2018</w:t>
      </w:r>
      <w:r w:rsidR="003E2563" w:rsidRPr="00B17A2D">
        <w:rPr>
          <w:rFonts w:ascii="Calibri" w:hAnsi="Calibri" w:cs="Arial"/>
          <w:lang w:val="el-GR"/>
        </w:rPr>
        <w:t>), έ</w:t>
      </w:r>
      <w:r w:rsidR="00D80503" w:rsidRPr="00B17A2D">
        <w:rPr>
          <w:rFonts w:ascii="Calibri" w:hAnsi="Calibri" w:cs="Arial"/>
          <w:lang w:val="el-GR"/>
        </w:rPr>
        <w:t>χει συμμετάσχει σ</w:t>
      </w:r>
      <w:r w:rsidR="00043859" w:rsidRPr="00B17A2D">
        <w:rPr>
          <w:rFonts w:ascii="Calibri" w:hAnsi="Calibri" w:cs="Arial"/>
          <w:lang w:val="el-GR"/>
        </w:rPr>
        <w:t xml:space="preserve">ε </w:t>
      </w:r>
      <w:r w:rsidR="004A0A2F" w:rsidRPr="00B17A2D">
        <w:rPr>
          <w:rFonts w:ascii="Calibri" w:hAnsi="Calibri" w:cs="Arial"/>
          <w:lang w:val="el-GR"/>
        </w:rPr>
        <w:t>σημαντικό αριθμό ερευνητικών</w:t>
      </w:r>
      <w:r w:rsidR="00043859" w:rsidRPr="00B17A2D">
        <w:rPr>
          <w:rFonts w:ascii="Calibri" w:hAnsi="Calibri" w:cs="Arial"/>
          <w:lang w:val="el-GR"/>
        </w:rPr>
        <w:t xml:space="preserve"> </w:t>
      </w:r>
      <w:r w:rsidR="004A0A2F" w:rsidRPr="00B17A2D">
        <w:rPr>
          <w:rFonts w:ascii="Calibri" w:hAnsi="Calibri" w:cs="Arial"/>
          <w:lang w:val="el-GR"/>
        </w:rPr>
        <w:t>προγραμμάτων</w:t>
      </w:r>
      <w:r w:rsidR="00D80503" w:rsidRPr="00B17A2D">
        <w:rPr>
          <w:rFonts w:ascii="Calibri" w:hAnsi="Calibri" w:cs="Arial"/>
          <w:lang w:val="el-GR"/>
        </w:rPr>
        <w:t xml:space="preserve"> με αντικείμενο την </w:t>
      </w:r>
      <w:r w:rsidR="004A0A2F" w:rsidRPr="00B17A2D">
        <w:rPr>
          <w:rFonts w:ascii="Calibri" w:hAnsi="Calibri" w:cs="Arial"/>
          <w:lang w:val="el-GR"/>
        </w:rPr>
        <w:t xml:space="preserve">δομή της </w:t>
      </w:r>
      <w:r w:rsidR="00D80503" w:rsidRPr="00B17A2D">
        <w:rPr>
          <w:rFonts w:ascii="Calibri" w:hAnsi="Calibri" w:cs="Arial"/>
          <w:lang w:val="el-GR"/>
        </w:rPr>
        <w:t>λιμενική</w:t>
      </w:r>
      <w:r w:rsidR="004A0A2F" w:rsidRPr="00B17A2D">
        <w:rPr>
          <w:rFonts w:ascii="Calibri" w:hAnsi="Calibri" w:cs="Arial"/>
          <w:lang w:val="el-GR"/>
        </w:rPr>
        <w:t>ς</w:t>
      </w:r>
      <w:r w:rsidR="00D80503" w:rsidRPr="00B17A2D">
        <w:rPr>
          <w:rFonts w:ascii="Calibri" w:hAnsi="Calibri" w:cs="Arial"/>
          <w:lang w:val="el-GR"/>
        </w:rPr>
        <w:t xml:space="preserve"> βιομηχανίας και των ναυτιλιακών αγορών και τις Ευρωπαϊκές πολιτικές για τις θαλάσσιες μεταφορές. </w:t>
      </w:r>
    </w:p>
    <w:p w14:paraId="4FB13710" w14:textId="77777777" w:rsidR="00D80503" w:rsidRPr="00B17A2D" w:rsidRDefault="00D80503" w:rsidP="00F61707">
      <w:pPr>
        <w:spacing w:before="0" w:after="60" w:line="260" w:lineRule="exact"/>
        <w:jc w:val="both"/>
        <w:rPr>
          <w:rFonts w:ascii="Calibri" w:hAnsi="Calibri" w:cs="Arial"/>
          <w:lang w:val="el-GR"/>
        </w:rPr>
      </w:pPr>
      <w:r w:rsidRPr="00B17A2D">
        <w:rPr>
          <w:rFonts w:ascii="Calibri" w:hAnsi="Calibri" w:cs="Arial"/>
          <w:lang w:val="el-GR"/>
        </w:rPr>
        <w:t xml:space="preserve">Ο Θ. Πάλλης είναι κάτοχος Πτυχίου Οικονομικών Επιστημών (ΑΣΟΕΕ, 1992), ΜΑ in the </w:t>
      </w:r>
      <w:r w:rsidRPr="00B17A2D">
        <w:rPr>
          <w:rFonts w:ascii="Calibri" w:hAnsi="Calibri" w:cs="Arial"/>
        </w:rPr>
        <w:t>Economics</w:t>
      </w:r>
      <w:r w:rsidRPr="00B17A2D">
        <w:rPr>
          <w:rFonts w:ascii="Calibri" w:hAnsi="Calibri" w:cs="Arial"/>
          <w:lang w:val="el-GR"/>
        </w:rPr>
        <w:t xml:space="preserve"> of the EU (Exeter </w:t>
      </w:r>
      <w:r w:rsidRPr="00B17A2D">
        <w:rPr>
          <w:rFonts w:ascii="Calibri" w:hAnsi="Calibri" w:cs="Arial"/>
        </w:rPr>
        <w:t>University</w:t>
      </w:r>
      <w:r w:rsidRPr="00B17A2D">
        <w:rPr>
          <w:rFonts w:ascii="Calibri" w:hAnsi="Calibri" w:cs="Arial"/>
          <w:lang w:val="el-GR"/>
        </w:rPr>
        <w:t xml:space="preserve">, </w:t>
      </w:r>
      <w:r w:rsidRPr="00B17A2D">
        <w:rPr>
          <w:rFonts w:ascii="Calibri" w:hAnsi="Calibri" w:cs="Arial"/>
        </w:rPr>
        <w:t>UK</w:t>
      </w:r>
      <w:r w:rsidRPr="00B17A2D">
        <w:rPr>
          <w:rFonts w:ascii="Calibri" w:hAnsi="Calibri" w:cs="Arial"/>
          <w:lang w:val="el-GR"/>
        </w:rPr>
        <w:t xml:space="preserve">, 1993), και </w:t>
      </w:r>
      <w:r w:rsidRPr="00B17A2D">
        <w:rPr>
          <w:rFonts w:ascii="Calibri" w:hAnsi="Calibri" w:cs="Arial"/>
        </w:rPr>
        <w:t>Ph</w:t>
      </w:r>
      <w:r w:rsidRPr="00B17A2D">
        <w:rPr>
          <w:rFonts w:ascii="Calibri" w:hAnsi="Calibri" w:cs="Arial"/>
          <w:lang w:val="el-GR"/>
        </w:rPr>
        <w:t>.</w:t>
      </w:r>
      <w:r w:rsidRPr="00B17A2D">
        <w:rPr>
          <w:rFonts w:ascii="Calibri" w:hAnsi="Calibri" w:cs="Arial"/>
        </w:rPr>
        <w:t>D</w:t>
      </w:r>
      <w:r w:rsidRPr="00B17A2D">
        <w:rPr>
          <w:rFonts w:ascii="Calibri" w:hAnsi="Calibri" w:cs="Arial"/>
          <w:lang w:val="el-GR"/>
        </w:rPr>
        <w:t>. (</w:t>
      </w:r>
      <w:r w:rsidRPr="00B17A2D">
        <w:rPr>
          <w:rFonts w:ascii="Calibri" w:hAnsi="Calibri" w:cs="Arial"/>
        </w:rPr>
        <w:t>University</w:t>
      </w:r>
      <w:r w:rsidRPr="00B17A2D">
        <w:rPr>
          <w:rFonts w:ascii="Calibri" w:hAnsi="Calibri" w:cs="Arial"/>
          <w:lang w:val="el-GR"/>
        </w:rPr>
        <w:t xml:space="preserve"> </w:t>
      </w:r>
      <w:r w:rsidRPr="00B17A2D">
        <w:rPr>
          <w:rFonts w:ascii="Calibri" w:hAnsi="Calibri" w:cs="Arial"/>
        </w:rPr>
        <w:t>of</w:t>
      </w:r>
      <w:r w:rsidRPr="00B17A2D">
        <w:rPr>
          <w:rFonts w:ascii="Calibri" w:hAnsi="Calibri" w:cs="Arial"/>
          <w:lang w:val="el-GR"/>
        </w:rPr>
        <w:t xml:space="preserve"> </w:t>
      </w:r>
      <w:r w:rsidRPr="00B17A2D">
        <w:rPr>
          <w:rFonts w:ascii="Calibri" w:hAnsi="Calibri" w:cs="Arial"/>
        </w:rPr>
        <w:t>Bath</w:t>
      </w:r>
      <w:r w:rsidRPr="00B17A2D">
        <w:rPr>
          <w:rFonts w:ascii="Calibri" w:hAnsi="Calibri" w:cs="Arial"/>
          <w:lang w:val="el-GR"/>
        </w:rPr>
        <w:t>, UK, 1998).</w:t>
      </w:r>
    </w:p>
    <w:p w14:paraId="5C9A43DE" w14:textId="77777777" w:rsidR="00D80503" w:rsidRPr="00B17A2D" w:rsidRDefault="00D80503" w:rsidP="00F61707">
      <w:pPr>
        <w:pStyle w:val="Heading1"/>
      </w:pPr>
      <w:r w:rsidRPr="00B17A2D">
        <w:lastRenderedPageBreak/>
        <w:t>Επαγγελματική Εμπειρία</w:t>
      </w:r>
    </w:p>
    <w:p w14:paraId="252A7A6F" w14:textId="4308D658" w:rsidR="00ED51CB" w:rsidRPr="00B17A2D" w:rsidRDefault="00312099" w:rsidP="00D517F6">
      <w:pPr>
        <w:pStyle w:val="Heading2"/>
        <w:spacing w:line="240" w:lineRule="auto"/>
        <w:rPr>
          <w:bCs/>
        </w:rPr>
      </w:pPr>
      <w:r w:rsidRPr="00B17A2D">
        <w:t>I. Τρ</w:t>
      </w:r>
      <w:r w:rsidR="00F61707" w:rsidRPr="00B17A2D">
        <w:t>E</w:t>
      </w:r>
      <w:r w:rsidRPr="00B17A2D">
        <w:t xml:space="preserve">χουσα </w:t>
      </w:r>
    </w:p>
    <w:p w14:paraId="69D99A7A" w14:textId="109895A1" w:rsidR="00044D68" w:rsidRPr="0036168B" w:rsidRDefault="00AA63F7" w:rsidP="00D517F6">
      <w:pPr>
        <w:pStyle w:val="Institution"/>
        <w:keepNext w:val="0"/>
        <w:keepLines w:val="0"/>
        <w:numPr>
          <w:ilvl w:val="0"/>
          <w:numId w:val="28"/>
        </w:numPr>
        <w:spacing w:before="0" w:after="0"/>
        <w:ind w:left="357" w:hanging="357"/>
        <w:rPr>
          <w:rFonts w:ascii="Calibri" w:hAnsi="Calibri" w:cs="Arial"/>
          <w:b w:val="0"/>
          <w:lang w:val="el-GR"/>
        </w:rPr>
      </w:pPr>
      <w:r w:rsidRPr="00B17A2D">
        <w:rPr>
          <w:rFonts w:ascii="Calibri" w:hAnsi="Calibri" w:cs="Arial"/>
          <w:b w:val="0"/>
          <w:lang w:val="el-GR"/>
        </w:rPr>
        <w:t xml:space="preserve">Καθηγητής, </w:t>
      </w:r>
      <w:r w:rsidRPr="00334654">
        <w:rPr>
          <w:rFonts w:ascii="Calibri" w:hAnsi="Calibri" w:cs="Arial"/>
          <w:b w:val="0"/>
          <w:bCs/>
          <w:lang w:val="el-GR"/>
        </w:rPr>
        <w:t xml:space="preserve">Τμήμα </w:t>
      </w:r>
      <w:r w:rsidR="00334654">
        <w:rPr>
          <w:rFonts w:ascii="Calibri" w:hAnsi="Calibri" w:cs="Arial"/>
          <w:b w:val="0"/>
          <w:bCs/>
          <w:lang w:val="el-GR"/>
        </w:rPr>
        <w:t xml:space="preserve">Διαχείρισης Λιμένων &amp; Ναυτιλίας, </w:t>
      </w:r>
      <w:r w:rsidRPr="00B17A2D">
        <w:rPr>
          <w:rFonts w:ascii="Calibri" w:hAnsi="Calibri" w:cs="Arial"/>
          <w:b w:val="0"/>
          <w:lang w:val="el-GR"/>
        </w:rPr>
        <w:t xml:space="preserve">Σχολή </w:t>
      </w:r>
      <w:r w:rsidR="00334654">
        <w:rPr>
          <w:rFonts w:ascii="Calibri" w:hAnsi="Calibri" w:cs="Arial"/>
          <w:b w:val="0"/>
          <w:lang w:val="el-GR"/>
        </w:rPr>
        <w:t xml:space="preserve">Οικονομικών και Πολιτικών Επιστημών, Εθνικό και Καποδιστριακό </w:t>
      </w:r>
      <w:r w:rsidRPr="00334654">
        <w:rPr>
          <w:rFonts w:ascii="Calibri" w:eastAsia="MS Mincho" w:hAnsi="Calibri" w:cs="Arial"/>
          <w:b w:val="0"/>
          <w:lang w:val="el-GR"/>
        </w:rPr>
        <w:t xml:space="preserve">Πανεπιστήμιο </w:t>
      </w:r>
      <w:r w:rsidR="00334654">
        <w:rPr>
          <w:rFonts w:ascii="Calibri" w:eastAsia="MS Mincho" w:hAnsi="Calibri" w:cs="Arial"/>
          <w:b w:val="0"/>
          <w:lang w:val="el-GR"/>
        </w:rPr>
        <w:t>Αθηνών</w:t>
      </w:r>
      <w:r w:rsidRPr="00B17A2D">
        <w:rPr>
          <w:rFonts w:ascii="Calibri" w:hAnsi="Calibri" w:cs="Arial"/>
          <w:b w:val="0"/>
          <w:bCs/>
          <w:lang w:val="el-GR"/>
        </w:rPr>
        <w:t>, (</w:t>
      </w:r>
      <w:r w:rsidR="00334654">
        <w:rPr>
          <w:rFonts w:ascii="Calibri" w:eastAsia="MS Mincho" w:hAnsi="Calibri" w:cs="Arial"/>
          <w:b w:val="0"/>
          <w:lang w:val="el-GR"/>
        </w:rPr>
        <w:t>2021</w:t>
      </w:r>
      <w:r w:rsidR="003E2563" w:rsidRPr="00B17A2D">
        <w:rPr>
          <w:rFonts w:ascii="Calibri" w:eastAsia="MS Mincho" w:hAnsi="Calibri" w:cs="Arial"/>
          <w:b w:val="0"/>
          <w:lang w:val="el-GR"/>
        </w:rPr>
        <w:t xml:space="preserve"> - </w:t>
      </w:r>
      <w:r w:rsidRPr="00B17A2D">
        <w:rPr>
          <w:rFonts w:ascii="Calibri" w:eastAsia="MS Mincho" w:hAnsi="Calibri" w:cs="Arial"/>
          <w:b w:val="0"/>
          <w:lang w:val="el-GR"/>
        </w:rPr>
        <w:t>).</w:t>
      </w:r>
    </w:p>
    <w:p w14:paraId="4C906EFF" w14:textId="45D5292E" w:rsidR="0036168B" w:rsidRPr="008C6A2A" w:rsidRDefault="0036168B" w:rsidP="00D517F6">
      <w:pPr>
        <w:pStyle w:val="Institution"/>
        <w:keepNext w:val="0"/>
        <w:keepLines w:val="0"/>
        <w:numPr>
          <w:ilvl w:val="0"/>
          <w:numId w:val="28"/>
        </w:numPr>
        <w:spacing w:before="0" w:after="0"/>
        <w:ind w:left="357" w:hanging="357"/>
        <w:rPr>
          <w:rFonts w:ascii="Calibri" w:hAnsi="Calibri" w:cs="Arial"/>
          <w:b w:val="0"/>
        </w:rPr>
      </w:pPr>
      <w:r>
        <w:rPr>
          <w:rFonts w:ascii="Calibri" w:eastAsia="MS Mincho" w:hAnsi="Calibri" w:cs="Arial"/>
          <w:b w:val="0"/>
          <w:lang w:val="el-GR"/>
        </w:rPr>
        <w:t>Πρόεδρος</w:t>
      </w:r>
      <w:r w:rsidRPr="008C6A2A">
        <w:rPr>
          <w:rFonts w:ascii="Calibri" w:eastAsia="MS Mincho" w:hAnsi="Calibri" w:cs="Arial"/>
          <w:b w:val="0"/>
        </w:rPr>
        <w:t xml:space="preserve">, </w:t>
      </w:r>
      <w:r>
        <w:rPr>
          <w:rFonts w:ascii="Calibri" w:eastAsia="MS Mincho" w:hAnsi="Calibri" w:cs="Arial"/>
          <w:b w:val="0"/>
        </w:rPr>
        <w:t>International Association of Maritime Economists (IAME), (2018- ).</w:t>
      </w:r>
    </w:p>
    <w:p w14:paraId="07B08282" w14:textId="71FFAA58" w:rsidR="00044D68" w:rsidRPr="00B17A2D" w:rsidRDefault="00044D68" w:rsidP="00D517F6">
      <w:pPr>
        <w:pStyle w:val="Heading2"/>
        <w:spacing w:before="120" w:line="240" w:lineRule="auto"/>
        <w:rPr>
          <w:bCs/>
        </w:rPr>
      </w:pPr>
      <w:r w:rsidRPr="00B17A2D">
        <w:t>II. Προγεν</w:t>
      </w:r>
      <w:r w:rsidR="00F61707" w:rsidRPr="00B17A2D">
        <w:t>E</w:t>
      </w:r>
      <w:r w:rsidRPr="00B17A2D">
        <w:t>στερη Επαγγελματική Εμπειρία</w:t>
      </w:r>
      <w:r w:rsidR="00334654">
        <w:t xml:space="preserve"> (ΜΗ-ΑΚΑΔΗΜΑϊκΗ)</w:t>
      </w:r>
    </w:p>
    <w:p w14:paraId="5D60173B" w14:textId="298EB09F" w:rsidR="00044D68" w:rsidRPr="00B17A2D" w:rsidRDefault="00044D68" w:rsidP="002B1C0C">
      <w:pPr>
        <w:pStyle w:val="Institution"/>
        <w:keepNext w:val="0"/>
        <w:keepLines w:val="0"/>
        <w:numPr>
          <w:ilvl w:val="0"/>
          <w:numId w:val="28"/>
        </w:numPr>
        <w:spacing w:before="0" w:after="40"/>
        <w:ind w:left="357" w:hanging="357"/>
        <w:rPr>
          <w:rFonts w:ascii="Calibri" w:eastAsia="MS Mincho" w:hAnsi="Calibri" w:cs="Arial"/>
          <w:b w:val="0"/>
          <w:bCs/>
          <w:lang w:val="el-GR"/>
        </w:rPr>
      </w:pPr>
      <w:r w:rsidRPr="00B17A2D">
        <w:rPr>
          <w:rFonts w:ascii="Calibri" w:eastAsia="MS Mincho" w:hAnsi="Calibri" w:cs="Arial"/>
          <w:b w:val="0"/>
          <w:bCs/>
          <w:lang w:val="el-GR"/>
        </w:rPr>
        <w:t>Γενικός Γραμματέας της ‘</w:t>
      </w:r>
      <w:r w:rsidR="00D26509" w:rsidRPr="00B17A2D">
        <w:rPr>
          <w:rFonts w:ascii="Calibri" w:eastAsia="MS Mincho" w:hAnsi="Calibri" w:cs="Arial"/>
          <w:b w:val="0"/>
          <w:bCs/>
          <w:lang w:val="el-GR"/>
        </w:rPr>
        <w:t>Ένωσης</w:t>
      </w:r>
      <w:r w:rsidRPr="00B17A2D">
        <w:rPr>
          <w:rFonts w:ascii="Calibri" w:eastAsia="MS Mincho" w:hAnsi="Calibri" w:cs="Arial"/>
          <w:b w:val="0"/>
          <w:bCs/>
          <w:lang w:val="el-GR"/>
        </w:rPr>
        <w:t xml:space="preserve"> Μεσογειακών λιμένων κρο</w:t>
      </w:r>
      <w:r w:rsidR="0036168B">
        <w:rPr>
          <w:rFonts w:ascii="Calibri" w:eastAsia="MS Mincho" w:hAnsi="Calibri" w:cs="Arial"/>
          <w:b w:val="0"/>
          <w:bCs/>
          <w:lang w:val="el-GR"/>
        </w:rPr>
        <w:t>υαζιέρας MedCruise (2013-2017)</w:t>
      </w:r>
    </w:p>
    <w:p w14:paraId="4A6820F4" w14:textId="55317EE0" w:rsidR="00044D68" w:rsidRPr="00B17A2D" w:rsidRDefault="00044D68" w:rsidP="002B1C0C">
      <w:pPr>
        <w:pStyle w:val="Institution"/>
        <w:keepNext w:val="0"/>
        <w:keepLines w:val="0"/>
        <w:numPr>
          <w:ilvl w:val="0"/>
          <w:numId w:val="28"/>
        </w:numPr>
        <w:spacing w:before="0" w:after="40"/>
        <w:ind w:left="357" w:hanging="357"/>
        <w:rPr>
          <w:rFonts w:ascii="Calibri" w:eastAsia="MS Mincho" w:hAnsi="Calibri" w:cs="Arial"/>
          <w:b w:val="0"/>
          <w:bCs/>
          <w:lang w:val="el-GR"/>
        </w:rPr>
      </w:pPr>
      <w:r w:rsidRPr="00B17A2D">
        <w:rPr>
          <w:rFonts w:ascii="Calibri" w:hAnsi="Calibri" w:cs="Arial"/>
          <w:b w:val="0"/>
          <w:lang w:val="el-GR"/>
        </w:rPr>
        <w:t xml:space="preserve">Γενικός Γραμματέας Λιμένων &amp; Λιμενικής Πολιτικής (ΓΓΛΛΠ), Υπουργείο Ανάπτυξης, Ανταγωνιστικότητας και Ναυτιλίας (2011-2012)  </w:t>
      </w:r>
    </w:p>
    <w:p w14:paraId="7CBA07A8" w14:textId="32CF9C2C" w:rsidR="00044D68" w:rsidRPr="00B17A2D" w:rsidRDefault="00044D68" w:rsidP="002B1C0C">
      <w:pPr>
        <w:pStyle w:val="Institution"/>
        <w:keepNext w:val="0"/>
        <w:keepLines w:val="0"/>
        <w:numPr>
          <w:ilvl w:val="0"/>
          <w:numId w:val="28"/>
        </w:numPr>
        <w:spacing w:before="0" w:after="40"/>
        <w:ind w:left="357" w:hanging="357"/>
        <w:rPr>
          <w:rFonts w:ascii="Calibri" w:eastAsia="MS Mincho" w:hAnsi="Calibri" w:cs="Arial"/>
          <w:b w:val="0"/>
          <w:bCs/>
          <w:lang w:val="el-GR"/>
        </w:rPr>
      </w:pPr>
      <w:r w:rsidRPr="00B17A2D">
        <w:rPr>
          <w:rFonts w:ascii="Calibri" w:hAnsi="Calibri" w:cs="Arial"/>
          <w:b w:val="0"/>
          <w:lang w:val="el-GR"/>
        </w:rPr>
        <w:t>Μέλος Κεντρικού Συμβουλίου Διοίκησης για την Αξιοποίηση της Δημόσιας Περιουσίας</w:t>
      </w:r>
      <w:r w:rsidR="002B1C0C" w:rsidRPr="00B17A2D">
        <w:rPr>
          <w:rFonts w:ascii="Calibri" w:hAnsi="Calibri" w:cs="Arial"/>
          <w:b w:val="0"/>
          <w:lang w:val="el-GR"/>
        </w:rPr>
        <w:t>, Υπουργείο Οικονομικών</w:t>
      </w:r>
      <w:r w:rsidRPr="00B17A2D">
        <w:rPr>
          <w:rFonts w:ascii="Calibri" w:hAnsi="Calibri" w:cs="Arial"/>
          <w:b w:val="0"/>
          <w:lang w:val="el-GR"/>
        </w:rPr>
        <w:t xml:space="preserve"> (2011-2012)</w:t>
      </w:r>
    </w:p>
    <w:p w14:paraId="68DB0B1A" w14:textId="47325703" w:rsidR="00312099" w:rsidRPr="00B17A2D" w:rsidRDefault="00312099" w:rsidP="00D517F6">
      <w:pPr>
        <w:pStyle w:val="Heading2"/>
        <w:spacing w:before="120" w:line="240" w:lineRule="auto"/>
        <w:rPr>
          <w:bCs/>
        </w:rPr>
      </w:pPr>
      <w:r w:rsidRPr="00B17A2D">
        <w:t>II</w:t>
      </w:r>
      <w:r w:rsidR="00F61707" w:rsidRPr="00B17A2D">
        <w:t>I</w:t>
      </w:r>
      <w:r w:rsidRPr="00B17A2D">
        <w:t>. Προγεν</w:t>
      </w:r>
      <w:r w:rsidR="00F61707" w:rsidRPr="00B17A2D">
        <w:t>E</w:t>
      </w:r>
      <w:r w:rsidRPr="00B17A2D">
        <w:t xml:space="preserve">στερη </w:t>
      </w:r>
      <w:r w:rsidR="00044D68" w:rsidRPr="00B17A2D">
        <w:t xml:space="preserve"> Ακαδημαϊκή Εμπειρία</w:t>
      </w:r>
    </w:p>
    <w:p w14:paraId="16FBFCAF" w14:textId="6DB9CE9D" w:rsidR="00334654" w:rsidRPr="0036168B" w:rsidRDefault="00334654" w:rsidP="00334654">
      <w:pPr>
        <w:pStyle w:val="Institution"/>
        <w:keepNext w:val="0"/>
        <w:keepLines w:val="0"/>
        <w:numPr>
          <w:ilvl w:val="0"/>
          <w:numId w:val="28"/>
        </w:numPr>
        <w:spacing w:before="0" w:after="0"/>
        <w:ind w:left="357" w:hanging="357"/>
        <w:rPr>
          <w:rFonts w:ascii="Calibri" w:hAnsi="Calibri" w:cs="Arial"/>
          <w:b w:val="0"/>
          <w:lang w:val="el-GR"/>
        </w:rPr>
      </w:pPr>
      <w:r w:rsidRPr="00B17A2D">
        <w:rPr>
          <w:rFonts w:ascii="Calibri" w:hAnsi="Calibri" w:cs="Arial"/>
          <w:b w:val="0"/>
          <w:lang w:val="el-GR"/>
        </w:rPr>
        <w:t xml:space="preserve">Καθηγητής, </w:t>
      </w:r>
      <w:r w:rsidRPr="00B17A2D">
        <w:rPr>
          <w:rFonts w:ascii="Calibri" w:hAnsi="Calibri" w:cs="Arial"/>
          <w:b w:val="0"/>
          <w:bCs/>
          <w:lang w:val="el-GR"/>
        </w:rPr>
        <w:t>(</w:t>
      </w:r>
      <w:r w:rsidR="000D589C">
        <w:rPr>
          <w:rFonts w:ascii="Calibri" w:eastAsia="MS Mincho" w:hAnsi="Calibri" w:cs="Arial"/>
          <w:b w:val="0"/>
          <w:lang w:val="el-GR"/>
        </w:rPr>
        <w:t>2018</w:t>
      </w:r>
      <w:r w:rsidRPr="00B17A2D">
        <w:rPr>
          <w:rFonts w:ascii="Calibri" w:eastAsia="MS Mincho" w:hAnsi="Calibri" w:cs="Arial"/>
          <w:b w:val="0"/>
          <w:lang w:val="el-GR"/>
        </w:rPr>
        <w:t>-</w:t>
      </w:r>
      <w:r>
        <w:rPr>
          <w:rFonts w:ascii="Calibri" w:eastAsia="MS Mincho" w:hAnsi="Calibri" w:cs="Arial"/>
          <w:b w:val="0"/>
          <w:lang w:val="el-GR"/>
        </w:rPr>
        <w:t xml:space="preserve">2021), </w:t>
      </w:r>
      <w:r w:rsidRPr="00B17A2D">
        <w:rPr>
          <w:rFonts w:ascii="Calibri" w:hAnsi="Calibri" w:cs="Arial"/>
          <w:b w:val="0"/>
          <w:lang w:val="el-GR"/>
        </w:rPr>
        <w:t xml:space="preserve">Αναπληρωτής Καθηγητής (2014-2018), Επίκουρος Καθηγητής </w:t>
      </w:r>
      <w:r w:rsidRPr="00B17A2D">
        <w:rPr>
          <w:rFonts w:ascii="Calibri" w:hAnsi="Calibri" w:cs="Arial"/>
          <w:b w:val="0"/>
          <w:bCs/>
          <w:lang w:val="el-GR"/>
        </w:rPr>
        <w:t>(</w:t>
      </w:r>
      <w:r w:rsidR="000D589C">
        <w:rPr>
          <w:rFonts w:ascii="Calibri" w:eastAsia="MS Mincho" w:hAnsi="Calibri" w:cs="Arial"/>
          <w:b w:val="0"/>
          <w:lang w:val="el-GR"/>
        </w:rPr>
        <w:t xml:space="preserve">2008-14 / Αναστολή καθηκόντων </w:t>
      </w:r>
      <w:r w:rsidRPr="00B17A2D">
        <w:rPr>
          <w:rFonts w:ascii="Calibri" w:eastAsia="MS Mincho" w:hAnsi="Calibri" w:cs="Arial"/>
          <w:b w:val="0"/>
          <w:lang w:val="el-GR"/>
        </w:rPr>
        <w:t>2011-12)</w:t>
      </w:r>
      <w:r>
        <w:rPr>
          <w:rFonts w:ascii="Calibri" w:hAnsi="Calibri" w:cs="Arial"/>
          <w:b w:val="0"/>
          <w:lang w:val="el-GR"/>
        </w:rPr>
        <w:t xml:space="preserve">, </w:t>
      </w:r>
      <w:r w:rsidRPr="00B17A2D">
        <w:rPr>
          <w:rFonts w:ascii="Calibri" w:hAnsi="Calibri" w:cs="Arial"/>
          <w:b w:val="0"/>
          <w:lang w:val="el-GR"/>
        </w:rPr>
        <w:t xml:space="preserve">Λέκτορας </w:t>
      </w:r>
      <w:r w:rsidRPr="00B17A2D">
        <w:rPr>
          <w:rFonts w:ascii="Calibri" w:eastAsia="MS Mincho" w:hAnsi="Calibri" w:cs="Arial"/>
          <w:b w:val="0"/>
          <w:lang w:val="el-GR"/>
        </w:rPr>
        <w:t>(</w:t>
      </w:r>
      <w:r w:rsidRPr="00B17A2D">
        <w:rPr>
          <w:rFonts w:ascii="Calibri" w:hAnsi="Calibri" w:cs="Arial"/>
          <w:b w:val="0"/>
          <w:lang w:val="el-GR"/>
        </w:rPr>
        <w:t xml:space="preserve">2003-07), </w:t>
      </w:r>
      <w:r w:rsidRPr="00B17A2D">
        <w:rPr>
          <w:rFonts w:ascii="Calibri" w:hAnsi="Calibri" w:cs="Arial"/>
          <w:b w:val="0"/>
          <w:bCs/>
          <w:lang w:val="el-GR"/>
        </w:rPr>
        <w:t xml:space="preserve">Διδάσκων Π.Δ. 407/80 </w:t>
      </w:r>
      <w:r w:rsidRPr="00B17A2D">
        <w:rPr>
          <w:rFonts w:ascii="Calibri" w:eastAsia="MS Mincho" w:hAnsi="Calibri" w:cs="Arial"/>
          <w:b w:val="0"/>
          <w:lang w:val="el-GR"/>
        </w:rPr>
        <w:t>(</w:t>
      </w:r>
      <w:r w:rsidRPr="00B17A2D">
        <w:rPr>
          <w:rFonts w:ascii="Calibri" w:hAnsi="Calibri" w:cs="Arial"/>
          <w:b w:val="0"/>
          <w:lang w:val="el-GR"/>
        </w:rPr>
        <w:t>2001-03)</w:t>
      </w:r>
      <w:r w:rsidRPr="00B17A2D">
        <w:rPr>
          <w:rFonts w:ascii="Calibri" w:hAnsi="Calibri" w:cs="Arial"/>
          <w:b w:val="0"/>
          <w:bCs/>
          <w:lang w:val="el-GR"/>
        </w:rPr>
        <w:t>, Τμήμα Ναυτιλίας &amp; Επιχειρηματικών Υπηρεσιών</w:t>
      </w:r>
      <w:r w:rsidRPr="00B17A2D">
        <w:rPr>
          <w:rFonts w:ascii="Calibri" w:hAnsi="Calibri" w:cs="Arial"/>
          <w:b w:val="0"/>
          <w:lang w:val="el-GR"/>
        </w:rPr>
        <w:t xml:space="preserve">, Σχολή Επιστημών Διοίκησης, </w:t>
      </w:r>
      <w:r w:rsidRPr="00B17A2D">
        <w:rPr>
          <w:rFonts w:ascii="Calibri" w:eastAsia="MS Mincho" w:hAnsi="Calibri" w:cs="Arial"/>
          <w:b w:val="0"/>
          <w:lang w:val="el-GR"/>
        </w:rPr>
        <w:t>Πανεπιστήμιο Αιγαίου.</w:t>
      </w:r>
    </w:p>
    <w:p w14:paraId="5C228CE8" w14:textId="3CF27C05" w:rsidR="00334654" w:rsidRPr="00B17A2D" w:rsidRDefault="00334654" w:rsidP="00334654">
      <w:pPr>
        <w:pStyle w:val="Footer"/>
        <w:numPr>
          <w:ilvl w:val="0"/>
          <w:numId w:val="28"/>
        </w:numPr>
        <w:tabs>
          <w:tab w:val="clear" w:pos="4153"/>
          <w:tab w:val="clear" w:pos="8306"/>
        </w:tabs>
        <w:spacing w:before="0" w:after="40" w:line="240" w:lineRule="auto"/>
        <w:ind w:left="357" w:hanging="357"/>
        <w:jc w:val="both"/>
        <w:rPr>
          <w:rFonts w:ascii="Calibri" w:hAnsi="Calibri" w:cs="Arial"/>
          <w:lang w:val="el-GR"/>
        </w:rPr>
      </w:pPr>
      <w:r>
        <w:rPr>
          <w:rFonts w:ascii="Calibri" w:hAnsi="Calibri" w:cs="Arial"/>
          <w:lang w:val="el-GR"/>
        </w:rPr>
        <w:t>Ε</w:t>
      </w:r>
      <w:r w:rsidRPr="00B17A2D">
        <w:rPr>
          <w:rFonts w:ascii="Calibri" w:hAnsi="Calibri" w:cs="Arial"/>
          <w:lang w:val="el-GR"/>
        </w:rPr>
        <w:t xml:space="preserve">πισκέπτης Καθηγητής, </w:t>
      </w:r>
      <w:r w:rsidRPr="00334654">
        <w:rPr>
          <w:rFonts w:ascii="Calibri" w:hAnsi="Calibri" w:cs="Arial"/>
          <w:lang w:val="el-GR"/>
        </w:rPr>
        <w:t>Οικονομικό Πανεπιστήμιο Αθηνών</w:t>
      </w:r>
      <w:r>
        <w:rPr>
          <w:rFonts w:ascii="Calibri" w:hAnsi="Calibri" w:cs="Arial"/>
          <w:lang w:val="el-GR"/>
        </w:rPr>
        <w:t xml:space="preserve"> (2015-2019 / 2020-21)</w:t>
      </w:r>
    </w:p>
    <w:p w14:paraId="6CC8CC2F" w14:textId="7D2488F8" w:rsidR="00BF503A" w:rsidRPr="00334654" w:rsidRDefault="008019B6" w:rsidP="00334654">
      <w:pPr>
        <w:pStyle w:val="Institution"/>
        <w:keepNext w:val="0"/>
        <w:keepLines w:val="0"/>
        <w:numPr>
          <w:ilvl w:val="0"/>
          <w:numId w:val="28"/>
        </w:numPr>
        <w:spacing w:before="0" w:after="40" w:line="240" w:lineRule="auto"/>
        <w:ind w:left="357" w:hanging="357"/>
        <w:rPr>
          <w:rFonts w:ascii="Calibri" w:hAnsi="Calibri" w:cs="Arial"/>
          <w:b w:val="0"/>
        </w:rPr>
      </w:pPr>
      <w:r w:rsidRPr="00B17A2D">
        <w:rPr>
          <w:rFonts w:ascii="Calibri" w:hAnsi="Calibri" w:cs="Arial"/>
          <w:b w:val="0"/>
          <w:lang w:val="el-GR"/>
        </w:rPr>
        <w:t>Επισκέπτης</w:t>
      </w:r>
      <w:r w:rsidRPr="008019B6">
        <w:rPr>
          <w:rFonts w:ascii="Calibri" w:hAnsi="Calibri" w:cs="Arial"/>
          <w:b w:val="0"/>
        </w:rPr>
        <w:t xml:space="preserve"> </w:t>
      </w:r>
      <w:r w:rsidRPr="00B17A2D">
        <w:rPr>
          <w:rFonts w:ascii="Calibri" w:hAnsi="Calibri" w:cs="Arial"/>
          <w:b w:val="0"/>
          <w:lang w:val="el-GR"/>
        </w:rPr>
        <w:t>Καθηγητής</w:t>
      </w:r>
      <w:r w:rsidRPr="008019B6">
        <w:rPr>
          <w:rFonts w:ascii="Calibri" w:hAnsi="Calibri" w:cs="Arial"/>
          <w:b w:val="0"/>
        </w:rPr>
        <w:t xml:space="preserve">, </w:t>
      </w:r>
      <w:r w:rsidRPr="00B17A2D">
        <w:rPr>
          <w:rFonts w:ascii="Calibri" w:hAnsi="Calibri" w:cs="Arial"/>
          <w:b w:val="0"/>
        </w:rPr>
        <w:t>School</w:t>
      </w:r>
      <w:r w:rsidRPr="008019B6">
        <w:rPr>
          <w:rFonts w:ascii="Calibri" w:hAnsi="Calibri" w:cs="Arial"/>
          <w:b w:val="0"/>
        </w:rPr>
        <w:t xml:space="preserve"> </w:t>
      </w:r>
      <w:r w:rsidRPr="00B17A2D">
        <w:rPr>
          <w:rFonts w:ascii="Calibri" w:hAnsi="Calibri" w:cs="Arial"/>
          <w:b w:val="0"/>
        </w:rPr>
        <w:t>of</w:t>
      </w:r>
      <w:r w:rsidRPr="008019B6">
        <w:rPr>
          <w:rFonts w:ascii="Calibri" w:hAnsi="Calibri" w:cs="Arial"/>
          <w:b w:val="0"/>
        </w:rPr>
        <w:t xml:space="preserve"> </w:t>
      </w:r>
      <w:r w:rsidRPr="00B17A2D">
        <w:rPr>
          <w:rFonts w:ascii="Calibri" w:hAnsi="Calibri" w:cs="Arial"/>
          <w:b w:val="0"/>
        </w:rPr>
        <w:t>Management</w:t>
      </w:r>
      <w:r w:rsidRPr="008019B6">
        <w:rPr>
          <w:rFonts w:ascii="Calibri" w:hAnsi="Calibri" w:cs="Arial"/>
          <w:b w:val="0"/>
        </w:rPr>
        <w:t xml:space="preserve">, </w:t>
      </w:r>
      <w:r w:rsidRPr="00B17A2D">
        <w:rPr>
          <w:rFonts w:ascii="Calibri" w:hAnsi="Calibri" w:cs="Arial"/>
          <w:b w:val="0"/>
        </w:rPr>
        <w:t>Universidad</w:t>
      </w:r>
      <w:r w:rsidRPr="008019B6">
        <w:rPr>
          <w:rFonts w:ascii="Calibri" w:hAnsi="Calibri" w:cs="Arial"/>
          <w:b w:val="0"/>
        </w:rPr>
        <w:t xml:space="preserve"> </w:t>
      </w:r>
      <w:r w:rsidRPr="00B17A2D">
        <w:rPr>
          <w:rFonts w:ascii="Calibri" w:hAnsi="Calibri" w:cs="Arial"/>
          <w:b w:val="0"/>
        </w:rPr>
        <w:t>de</w:t>
      </w:r>
      <w:r w:rsidRPr="008019B6">
        <w:rPr>
          <w:rFonts w:ascii="Calibri" w:hAnsi="Calibri" w:cs="Arial"/>
          <w:b w:val="0"/>
        </w:rPr>
        <w:t xml:space="preserve"> </w:t>
      </w:r>
      <w:r w:rsidRPr="00B17A2D">
        <w:rPr>
          <w:rFonts w:ascii="Calibri" w:hAnsi="Calibri" w:cs="Arial"/>
          <w:b w:val="0"/>
        </w:rPr>
        <w:t>Los</w:t>
      </w:r>
      <w:r w:rsidRPr="008019B6">
        <w:rPr>
          <w:rFonts w:ascii="Calibri" w:hAnsi="Calibri" w:cs="Arial"/>
          <w:b w:val="0"/>
        </w:rPr>
        <w:t xml:space="preserve"> </w:t>
      </w:r>
      <w:r w:rsidRPr="00B17A2D">
        <w:rPr>
          <w:rFonts w:ascii="Calibri" w:hAnsi="Calibri" w:cs="Arial"/>
          <w:b w:val="0"/>
        </w:rPr>
        <w:t>Andes</w:t>
      </w:r>
      <w:r w:rsidRPr="008019B6">
        <w:rPr>
          <w:rFonts w:ascii="Calibri" w:hAnsi="Calibri" w:cs="Arial"/>
          <w:b w:val="0"/>
        </w:rPr>
        <w:t xml:space="preserve"> </w:t>
      </w:r>
      <w:r w:rsidRPr="00B17A2D">
        <w:rPr>
          <w:rFonts w:ascii="Calibri" w:hAnsi="Calibri" w:cs="Arial"/>
          <w:b w:val="0"/>
        </w:rPr>
        <w:t>Colombia</w:t>
      </w:r>
      <w:r w:rsidRPr="008019B6">
        <w:rPr>
          <w:rFonts w:ascii="Calibri" w:hAnsi="Calibri" w:cs="Arial"/>
          <w:b w:val="0"/>
        </w:rPr>
        <w:t xml:space="preserve"> (2019-2020) </w:t>
      </w:r>
    </w:p>
    <w:p w14:paraId="3892BC6C" w14:textId="77777777" w:rsidR="00245083" w:rsidRPr="00B17A2D" w:rsidRDefault="00245083" w:rsidP="0036168B">
      <w:pPr>
        <w:pStyle w:val="Institution"/>
        <w:keepNext w:val="0"/>
        <w:keepLines w:val="0"/>
        <w:numPr>
          <w:ilvl w:val="0"/>
          <w:numId w:val="28"/>
        </w:numPr>
        <w:spacing w:before="0" w:after="40" w:line="240" w:lineRule="auto"/>
        <w:ind w:left="357" w:hanging="357"/>
        <w:rPr>
          <w:rFonts w:ascii="Calibri" w:eastAsia="MS Mincho" w:hAnsi="Calibri" w:cs="Arial"/>
          <w:b w:val="0"/>
          <w:bCs/>
        </w:rPr>
      </w:pPr>
      <w:r w:rsidRPr="00B17A2D">
        <w:rPr>
          <w:rFonts w:ascii="Calibri" w:hAnsi="Calibri" w:cs="Arial"/>
          <w:b w:val="0"/>
        </w:rPr>
        <w:t xml:space="preserve">Adjunct Professor, Centre for International Trade and Transportation (CITT), </w:t>
      </w:r>
      <w:hyperlink r:id="rId11" w:history="1">
        <w:r w:rsidRPr="00B17A2D">
          <w:rPr>
            <w:rStyle w:val="Hyperlink"/>
            <w:rFonts w:ascii="Calibri" w:hAnsi="Calibri" w:cs="Arial"/>
            <w:b w:val="0"/>
            <w:color w:val="auto"/>
            <w:u w:val="none"/>
          </w:rPr>
          <w:t>School of Business Administration, Dalhousie University</w:t>
        </w:r>
      </w:hyperlink>
      <w:r w:rsidRPr="00B17A2D">
        <w:rPr>
          <w:rFonts w:ascii="Calibri" w:hAnsi="Calibri" w:cs="Arial"/>
          <w:b w:val="0"/>
        </w:rPr>
        <w:t>, Halifax, Canada, (2007-2012; 2012-2017).</w:t>
      </w:r>
    </w:p>
    <w:p w14:paraId="756867E8" w14:textId="673451F0" w:rsidR="00731237" w:rsidRPr="00B17A2D" w:rsidRDefault="00731237" w:rsidP="0036168B">
      <w:pPr>
        <w:pStyle w:val="Institution"/>
        <w:keepNext w:val="0"/>
        <w:keepLines w:val="0"/>
        <w:numPr>
          <w:ilvl w:val="0"/>
          <w:numId w:val="28"/>
        </w:numPr>
        <w:spacing w:before="0" w:after="40" w:line="240" w:lineRule="auto"/>
        <w:ind w:left="357" w:hanging="357"/>
        <w:rPr>
          <w:rFonts w:ascii="Calibri" w:eastAsia="MS Mincho" w:hAnsi="Calibri" w:cs="Arial"/>
          <w:b w:val="0"/>
          <w:bCs/>
        </w:rPr>
      </w:pPr>
      <w:r w:rsidRPr="00B17A2D">
        <w:rPr>
          <w:rFonts w:ascii="Calibri" w:hAnsi="Calibri"/>
          <w:b w:val="0"/>
          <w:lang w:val="el-GR"/>
        </w:rPr>
        <w:t>Επισκέπτης</w:t>
      </w:r>
      <w:r w:rsidRPr="00B17A2D">
        <w:rPr>
          <w:rFonts w:ascii="Calibri" w:hAnsi="Calibri"/>
          <w:b w:val="0"/>
        </w:rPr>
        <w:t xml:space="preserve"> </w:t>
      </w:r>
      <w:r w:rsidRPr="00B17A2D">
        <w:rPr>
          <w:rFonts w:ascii="Calibri" w:hAnsi="Calibri"/>
          <w:b w:val="0"/>
          <w:lang w:val="el-GR"/>
        </w:rPr>
        <w:t>Καθηγητής</w:t>
      </w:r>
      <w:r w:rsidR="002B1C0C" w:rsidRPr="00B17A2D">
        <w:rPr>
          <w:rFonts w:ascii="Calibri" w:hAnsi="Calibri"/>
          <w:b w:val="0"/>
        </w:rPr>
        <w:t>,</w:t>
      </w:r>
      <w:r w:rsidRPr="00B17A2D">
        <w:rPr>
          <w:rFonts w:ascii="Calibri" w:hAnsi="Calibri"/>
          <w:b w:val="0"/>
        </w:rPr>
        <w:t xml:space="preserve"> </w:t>
      </w:r>
      <w:r w:rsidR="002B1C0C" w:rsidRPr="00B17A2D">
        <w:rPr>
          <w:rFonts w:ascii="Calibri" w:hAnsi="Calibri" w:cs="Arial"/>
          <w:b w:val="0"/>
        </w:rPr>
        <w:t>Institute of Transport &amp; Maritime Management, University of Antwerp</w:t>
      </w:r>
      <w:r w:rsidR="002B1C0C" w:rsidRPr="00B17A2D">
        <w:rPr>
          <w:rFonts w:ascii="Calibri" w:hAnsi="Calibri"/>
          <w:b w:val="0"/>
        </w:rPr>
        <w:t xml:space="preserve"> (2006-13). </w:t>
      </w:r>
    </w:p>
    <w:p w14:paraId="64485EB1" w14:textId="50C5E3D8" w:rsidR="0003061E" w:rsidRPr="00B17A2D" w:rsidRDefault="0003061E" w:rsidP="0036168B">
      <w:pPr>
        <w:pStyle w:val="Institution"/>
        <w:keepNext w:val="0"/>
        <w:keepLines w:val="0"/>
        <w:numPr>
          <w:ilvl w:val="0"/>
          <w:numId w:val="28"/>
        </w:numPr>
        <w:spacing w:before="0" w:after="40" w:line="240" w:lineRule="auto"/>
        <w:ind w:left="357" w:hanging="357"/>
        <w:rPr>
          <w:rFonts w:ascii="Calibri" w:eastAsia="MS Mincho" w:hAnsi="Calibri" w:cs="Arial"/>
          <w:b w:val="0"/>
          <w:bCs/>
        </w:rPr>
      </w:pPr>
      <w:r w:rsidRPr="00B17A2D">
        <w:rPr>
          <w:rFonts w:ascii="Calibri" w:hAnsi="Calibri" w:cs="Arial"/>
          <w:b w:val="0"/>
        </w:rPr>
        <w:t xml:space="preserve">Senior Maritime Research Scholar, </w:t>
      </w:r>
      <w:hyperlink r:id="rId12" w:history="1">
        <w:r w:rsidRPr="00B17A2D">
          <w:rPr>
            <w:rStyle w:val="Hyperlink"/>
            <w:rFonts w:ascii="Calibri" w:hAnsi="Calibri" w:cs="Arial"/>
            <w:b w:val="0"/>
            <w:color w:val="auto"/>
            <w:u w:val="none"/>
          </w:rPr>
          <w:t>Centre for Energy, Marine Transportation &amp; Public Policy (CEMTPP), Columbia University</w:t>
        </w:r>
      </w:hyperlink>
      <w:r w:rsidRPr="00B17A2D">
        <w:rPr>
          <w:rFonts w:ascii="Calibri" w:hAnsi="Calibri" w:cs="Arial"/>
          <w:b w:val="0"/>
        </w:rPr>
        <w:t xml:space="preserve">, </w:t>
      </w:r>
      <w:r w:rsidRPr="00B17A2D">
        <w:rPr>
          <w:rFonts w:ascii="Calibri" w:hAnsi="Calibri" w:cs="Arial"/>
          <w:b w:val="0"/>
          <w:lang w:val="el-GR"/>
        </w:rPr>
        <w:t>Ν</w:t>
      </w:r>
      <w:proofErr w:type="spellStart"/>
      <w:r w:rsidRPr="00B17A2D">
        <w:rPr>
          <w:rFonts w:ascii="Calibri" w:hAnsi="Calibri" w:cs="Arial"/>
          <w:b w:val="0"/>
        </w:rPr>
        <w:t>ew</w:t>
      </w:r>
      <w:proofErr w:type="spellEnd"/>
      <w:r w:rsidRPr="00B17A2D">
        <w:rPr>
          <w:rFonts w:ascii="Calibri" w:hAnsi="Calibri" w:cs="Arial"/>
          <w:b w:val="0"/>
        </w:rPr>
        <w:t xml:space="preserve"> </w:t>
      </w:r>
      <w:r w:rsidRPr="00B17A2D">
        <w:rPr>
          <w:rFonts w:ascii="Calibri" w:hAnsi="Calibri" w:cs="Arial"/>
          <w:b w:val="0"/>
          <w:lang w:val="el-GR"/>
        </w:rPr>
        <w:t>Υ</w:t>
      </w:r>
      <w:proofErr w:type="spellStart"/>
      <w:r w:rsidRPr="00B17A2D">
        <w:rPr>
          <w:rFonts w:ascii="Calibri" w:hAnsi="Calibri" w:cs="Arial"/>
          <w:b w:val="0"/>
        </w:rPr>
        <w:t>ork</w:t>
      </w:r>
      <w:proofErr w:type="spellEnd"/>
      <w:r w:rsidRPr="00B17A2D">
        <w:rPr>
          <w:rFonts w:ascii="Calibri" w:hAnsi="Calibri" w:cs="Arial"/>
          <w:b w:val="0"/>
        </w:rPr>
        <w:t>, USA</w:t>
      </w:r>
      <w:r w:rsidR="002B1C0C" w:rsidRPr="00B17A2D">
        <w:rPr>
          <w:rFonts w:ascii="Calibri" w:hAnsi="Calibri" w:cs="Arial"/>
          <w:b w:val="0"/>
        </w:rPr>
        <w:t>, (2009</w:t>
      </w:r>
      <w:r w:rsidRPr="00B17A2D">
        <w:rPr>
          <w:rFonts w:ascii="Calibri" w:hAnsi="Calibri" w:cs="Arial"/>
          <w:b w:val="0"/>
        </w:rPr>
        <w:t>-11).</w:t>
      </w:r>
    </w:p>
    <w:p w14:paraId="4765A217" w14:textId="77777777" w:rsidR="00D80503" w:rsidRPr="00B17A2D" w:rsidRDefault="00D80503" w:rsidP="0036168B">
      <w:pPr>
        <w:pStyle w:val="Institution"/>
        <w:keepNext w:val="0"/>
        <w:keepLines w:val="0"/>
        <w:numPr>
          <w:ilvl w:val="0"/>
          <w:numId w:val="28"/>
        </w:numPr>
        <w:spacing w:before="0" w:after="40" w:line="240" w:lineRule="auto"/>
        <w:ind w:left="357" w:hanging="357"/>
        <w:rPr>
          <w:rFonts w:ascii="Calibri" w:eastAsia="MS Mincho" w:hAnsi="Calibri" w:cs="Arial"/>
          <w:b w:val="0"/>
          <w:bCs/>
        </w:rPr>
      </w:pPr>
      <w:r w:rsidRPr="00B17A2D">
        <w:rPr>
          <w:rFonts w:ascii="Calibri" w:hAnsi="Calibri" w:cs="Arial"/>
          <w:b w:val="0"/>
        </w:rPr>
        <w:t>Ful</w:t>
      </w:r>
      <w:r w:rsidR="00353F29" w:rsidRPr="00B17A2D">
        <w:rPr>
          <w:rFonts w:ascii="Calibri" w:hAnsi="Calibri" w:cs="Arial"/>
          <w:b w:val="0"/>
        </w:rPr>
        <w:t>bri</w:t>
      </w:r>
      <w:r w:rsidRPr="00B17A2D">
        <w:rPr>
          <w:rFonts w:ascii="Calibri" w:hAnsi="Calibri" w:cs="Arial"/>
          <w:b w:val="0"/>
        </w:rPr>
        <w:t xml:space="preserve">ght Research Scholar, </w:t>
      </w:r>
      <w:hyperlink r:id="rId13" w:history="1">
        <w:r w:rsidRPr="00B17A2D">
          <w:rPr>
            <w:rStyle w:val="Hyperlink"/>
            <w:rFonts w:ascii="Calibri" w:hAnsi="Calibri" w:cs="Arial"/>
            <w:b w:val="0"/>
            <w:color w:val="auto"/>
            <w:u w:val="none"/>
          </w:rPr>
          <w:t>Centre for Energy, Marine Transportation &amp; Public Policy (CEMTPP), Columbia University</w:t>
        </w:r>
      </w:hyperlink>
      <w:r w:rsidRPr="00B17A2D">
        <w:rPr>
          <w:rFonts w:ascii="Calibri" w:hAnsi="Calibri" w:cs="Arial"/>
          <w:b w:val="0"/>
        </w:rPr>
        <w:t>, New York, USA (2008-09).</w:t>
      </w:r>
    </w:p>
    <w:p w14:paraId="21081483" w14:textId="77777777" w:rsidR="00D80503" w:rsidRPr="00B17A2D" w:rsidRDefault="00D80503" w:rsidP="0036168B">
      <w:pPr>
        <w:pStyle w:val="Institution"/>
        <w:keepNext w:val="0"/>
        <w:keepLines w:val="0"/>
        <w:numPr>
          <w:ilvl w:val="0"/>
          <w:numId w:val="28"/>
        </w:numPr>
        <w:spacing w:before="0" w:after="40" w:line="240" w:lineRule="auto"/>
        <w:ind w:left="357" w:hanging="357"/>
        <w:rPr>
          <w:rFonts w:ascii="Calibri" w:hAnsi="Calibri" w:cs="Arial"/>
          <w:b w:val="0"/>
        </w:rPr>
      </w:pPr>
      <w:r w:rsidRPr="00B17A2D">
        <w:rPr>
          <w:rFonts w:ascii="Calibri" w:hAnsi="Calibri" w:cs="Arial"/>
          <w:b w:val="0"/>
        </w:rPr>
        <w:t xml:space="preserve">Maritime and Supply Chain Visiting Fellow, College of Business and Public Administration, </w:t>
      </w:r>
      <w:hyperlink r:id="rId14" w:history="1">
        <w:r w:rsidRPr="00B17A2D">
          <w:rPr>
            <w:rStyle w:val="Hyperlink"/>
            <w:rFonts w:ascii="Calibri" w:hAnsi="Calibri" w:cs="Arial"/>
            <w:b w:val="0"/>
            <w:color w:val="auto"/>
            <w:u w:val="none"/>
          </w:rPr>
          <w:t>Maritime Institute, Old Dominion University</w:t>
        </w:r>
      </w:hyperlink>
      <w:r w:rsidRPr="00B17A2D">
        <w:rPr>
          <w:rFonts w:ascii="Calibri" w:hAnsi="Calibri" w:cs="Arial"/>
          <w:b w:val="0"/>
        </w:rPr>
        <w:t>, Virginia, USΑ (</w:t>
      </w:r>
      <w:r w:rsidRPr="00B17A2D">
        <w:rPr>
          <w:rFonts w:ascii="Calibri" w:hAnsi="Calibri" w:cs="Arial"/>
          <w:b w:val="0"/>
          <w:lang w:val="el-GR"/>
        </w:rPr>
        <w:t>Μάρτιος</w:t>
      </w:r>
      <w:r w:rsidRPr="00B17A2D">
        <w:rPr>
          <w:rFonts w:ascii="Calibri" w:hAnsi="Calibri" w:cs="Arial"/>
          <w:b w:val="0"/>
        </w:rPr>
        <w:t xml:space="preserve"> 2009).</w:t>
      </w:r>
      <w:r w:rsidRPr="00B17A2D">
        <w:rPr>
          <w:rFonts w:ascii="Calibri" w:hAnsi="Calibri" w:cs="Arial"/>
          <w:b w:val="0"/>
        </w:rPr>
        <w:tab/>
      </w:r>
    </w:p>
    <w:p w14:paraId="22091ABA" w14:textId="77777777" w:rsidR="00D80503" w:rsidRPr="00B17A2D" w:rsidRDefault="00D80503" w:rsidP="0036168B">
      <w:pPr>
        <w:pStyle w:val="Institution"/>
        <w:keepNext w:val="0"/>
        <w:keepLines w:val="0"/>
        <w:numPr>
          <w:ilvl w:val="0"/>
          <w:numId w:val="28"/>
        </w:numPr>
        <w:spacing w:before="0" w:after="40" w:line="240" w:lineRule="auto"/>
        <w:ind w:left="357" w:hanging="357"/>
        <w:rPr>
          <w:rFonts w:ascii="Calibri" w:eastAsia="MS Mincho" w:hAnsi="Calibri" w:cs="Arial"/>
          <w:b w:val="0"/>
          <w:lang w:val="el-GR"/>
        </w:rPr>
      </w:pPr>
      <w:r w:rsidRPr="00B17A2D">
        <w:rPr>
          <w:rFonts w:ascii="Calibri" w:hAnsi="Calibri" w:cs="Arial"/>
          <w:b w:val="0"/>
          <w:bCs/>
          <w:lang w:val="el-GR"/>
        </w:rPr>
        <w:t xml:space="preserve">Διδάσκων (Π.Δ. 407/80), Τμήμα </w:t>
      </w:r>
      <w:r w:rsidRPr="00B17A2D">
        <w:rPr>
          <w:rFonts w:ascii="Calibri" w:eastAsia="MS Mincho" w:hAnsi="Calibri" w:cs="Arial"/>
          <w:b w:val="0"/>
          <w:bCs/>
          <w:lang w:val="el-GR"/>
        </w:rPr>
        <w:t>Οικονομικών Επιστημών, Πανεπιστήμιο Ιωαννίνων (</w:t>
      </w:r>
      <w:r w:rsidRPr="00B17A2D">
        <w:rPr>
          <w:rFonts w:ascii="Calibri" w:hAnsi="Calibri" w:cs="Arial"/>
          <w:b w:val="0"/>
          <w:lang w:val="el-GR"/>
        </w:rPr>
        <w:t xml:space="preserve">2001-02) </w:t>
      </w:r>
      <w:r w:rsidRPr="00B17A2D">
        <w:rPr>
          <w:rFonts w:ascii="Calibri" w:hAnsi="Calibri" w:cs="Arial"/>
          <w:b w:val="0"/>
          <w:lang w:val="el-GR"/>
        </w:rPr>
        <w:tab/>
      </w:r>
      <w:r w:rsidRPr="00B17A2D">
        <w:rPr>
          <w:rFonts w:ascii="Calibri" w:eastAsia="MS Mincho" w:hAnsi="Calibri" w:cs="Arial"/>
          <w:b w:val="0"/>
          <w:bCs/>
          <w:lang w:val="el-GR"/>
        </w:rPr>
        <w:t xml:space="preserve"> </w:t>
      </w:r>
    </w:p>
    <w:p w14:paraId="5253106F" w14:textId="77777777" w:rsidR="00D80503" w:rsidRPr="00B17A2D" w:rsidRDefault="00D80503" w:rsidP="0036168B">
      <w:pPr>
        <w:pStyle w:val="Institution"/>
        <w:keepNext w:val="0"/>
        <w:keepLines w:val="0"/>
        <w:numPr>
          <w:ilvl w:val="0"/>
          <w:numId w:val="28"/>
        </w:numPr>
        <w:spacing w:before="0" w:after="40" w:line="240" w:lineRule="auto"/>
        <w:ind w:left="357" w:hanging="357"/>
        <w:rPr>
          <w:rFonts w:ascii="Calibri" w:eastAsia="MS Mincho" w:hAnsi="Calibri" w:cs="Arial"/>
          <w:b w:val="0"/>
          <w:lang w:val="el-GR"/>
        </w:rPr>
      </w:pPr>
      <w:r w:rsidRPr="00B17A2D">
        <w:rPr>
          <w:rFonts w:ascii="Calibri" w:hAnsi="Calibri" w:cs="Arial"/>
          <w:b w:val="0"/>
          <w:bCs/>
          <w:lang w:val="el-GR"/>
        </w:rPr>
        <w:t xml:space="preserve">Διδάσκων (Π.Δ. 407/80), Τμήμα </w:t>
      </w:r>
      <w:r w:rsidRPr="00B17A2D">
        <w:rPr>
          <w:rFonts w:ascii="Calibri" w:eastAsia="MS Mincho" w:hAnsi="Calibri" w:cs="Arial"/>
          <w:b w:val="0"/>
          <w:bCs/>
          <w:lang w:val="el-GR"/>
        </w:rPr>
        <w:t>Ναυτιλιακών Σπουδών, Πανεπιστήμιο Πειραιά</w:t>
      </w:r>
      <w:r w:rsidRPr="00B17A2D">
        <w:rPr>
          <w:rFonts w:ascii="Calibri" w:hAnsi="Calibri" w:cs="Arial"/>
          <w:b w:val="0"/>
          <w:lang w:val="el-GR"/>
        </w:rPr>
        <w:t xml:space="preserve"> (2000-01) </w:t>
      </w:r>
      <w:r w:rsidRPr="00B17A2D">
        <w:rPr>
          <w:rFonts w:ascii="Calibri" w:hAnsi="Calibri" w:cs="Arial"/>
          <w:b w:val="0"/>
          <w:lang w:val="el-GR"/>
        </w:rPr>
        <w:tab/>
      </w:r>
    </w:p>
    <w:p w14:paraId="57AA5B5F" w14:textId="77777777" w:rsidR="00D80503" w:rsidRPr="00B17A2D" w:rsidRDefault="00D80503" w:rsidP="0036168B">
      <w:pPr>
        <w:pStyle w:val="Institution"/>
        <w:keepNext w:val="0"/>
        <w:keepLines w:val="0"/>
        <w:numPr>
          <w:ilvl w:val="0"/>
          <w:numId w:val="28"/>
        </w:numPr>
        <w:spacing w:before="0" w:after="40" w:line="240" w:lineRule="auto"/>
        <w:ind w:left="357" w:hanging="357"/>
        <w:rPr>
          <w:rFonts w:ascii="Calibri" w:eastAsia="MS Mincho" w:hAnsi="Calibri" w:cs="Arial"/>
          <w:b w:val="0"/>
          <w:lang w:val="el-GR"/>
        </w:rPr>
      </w:pPr>
      <w:r w:rsidRPr="00B17A2D">
        <w:rPr>
          <w:rFonts w:ascii="Calibri" w:hAnsi="Calibri" w:cs="Arial"/>
          <w:b w:val="0"/>
          <w:bCs/>
          <w:lang w:val="el-GR"/>
        </w:rPr>
        <w:t xml:space="preserve">Επιστημονικός Συνεργάτης, Κέντρο Ερευνών </w:t>
      </w:r>
      <w:r w:rsidRPr="00B17A2D">
        <w:rPr>
          <w:rFonts w:ascii="Calibri" w:eastAsia="MS Mincho" w:hAnsi="Calibri" w:cs="Arial"/>
          <w:b w:val="0"/>
          <w:bCs/>
          <w:lang w:val="el-GR"/>
        </w:rPr>
        <w:t xml:space="preserve">Πανεπιστημίου Πειραιά </w:t>
      </w:r>
      <w:r w:rsidRPr="00B17A2D">
        <w:rPr>
          <w:rFonts w:ascii="Calibri" w:hAnsi="Calibri" w:cs="Arial"/>
          <w:b w:val="0"/>
          <w:lang w:val="el-GR"/>
        </w:rPr>
        <w:t xml:space="preserve">(1999–2001) </w:t>
      </w:r>
      <w:r w:rsidRPr="00B17A2D">
        <w:rPr>
          <w:rFonts w:ascii="Calibri" w:hAnsi="Calibri" w:cs="Arial"/>
          <w:lang w:val="el-GR"/>
        </w:rPr>
        <w:tab/>
      </w:r>
    </w:p>
    <w:p w14:paraId="3D803EAD" w14:textId="77777777" w:rsidR="00D80503" w:rsidRPr="00B17A2D" w:rsidRDefault="00D80503" w:rsidP="00072855">
      <w:pPr>
        <w:pStyle w:val="Heading1"/>
        <w:spacing w:before="240"/>
      </w:pPr>
      <w:r w:rsidRPr="00B17A2D">
        <w:t>Σπουδές</w:t>
      </w:r>
    </w:p>
    <w:p w14:paraId="7BF153A7" w14:textId="3CC393F7" w:rsidR="00D80503" w:rsidRPr="00B17A2D" w:rsidRDefault="00D80503" w:rsidP="002E16E3">
      <w:pPr>
        <w:pStyle w:val="Institution"/>
        <w:keepNext w:val="0"/>
        <w:keepLines w:val="0"/>
        <w:numPr>
          <w:ilvl w:val="0"/>
          <w:numId w:val="8"/>
        </w:numPr>
        <w:spacing w:before="60" w:after="0"/>
        <w:ind w:left="357" w:hanging="357"/>
        <w:rPr>
          <w:rFonts w:ascii="Calibri" w:hAnsi="Calibri" w:cs="Arial"/>
        </w:rPr>
      </w:pPr>
      <w:r w:rsidRPr="00B17A2D">
        <w:rPr>
          <w:rFonts w:ascii="Calibri" w:hAnsi="Calibri" w:cs="Arial"/>
        </w:rPr>
        <w:t>Doctor of Philosophy (PhD</w:t>
      </w:r>
      <w:r w:rsidR="00236610" w:rsidRPr="00B17A2D">
        <w:rPr>
          <w:rFonts w:ascii="Calibri" w:hAnsi="Calibri" w:cs="Arial"/>
        </w:rPr>
        <w:t>, Management</w:t>
      </w:r>
      <w:r w:rsidRPr="00B17A2D">
        <w:rPr>
          <w:rFonts w:ascii="Calibri" w:hAnsi="Calibri" w:cs="Arial"/>
        </w:rPr>
        <w:t>), 1998</w:t>
      </w:r>
    </w:p>
    <w:p w14:paraId="74232194" w14:textId="12E6F379" w:rsidR="00D80503" w:rsidRPr="00B17A2D" w:rsidRDefault="00D80503" w:rsidP="0036168B">
      <w:pPr>
        <w:pStyle w:val="Institution"/>
        <w:keepNext w:val="0"/>
        <w:keepLines w:val="0"/>
        <w:spacing w:before="0" w:after="20" w:line="240" w:lineRule="auto"/>
        <w:ind w:left="1715" w:hanging="1355"/>
        <w:rPr>
          <w:rFonts w:ascii="Calibri" w:hAnsi="Calibri" w:cs="Arial"/>
          <w:b w:val="0"/>
          <w:bCs/>
        </w:rPr>
      </w:pPr>
      <w:r w:rsidRPr="00B17A2D">
        <w:rPr>
          <w:rFonts w:ascii="Calibri" w:hAnsi="Calibri" w:cs="Arial"/>
          <w:b w:val="0"/>
          <w:bCs/>
        </w:rPr>
        <w:t xml:space="preserve">Centre for International Business Research, </w:t>
      </w:r>
      <w:r w:rsidR="002B1C0C" w:rsidRPr="00B17A2D">
        <w:rPr>
          <w:rFonts w:ascii="Calibri" w:hAnsi="Calibri" w:cs="Arial"/>
          <w:b w:val="0"/>
          <w:bCs/>
        </w:rPr>
        <w:t xml:space="preserve">School of Management, </w:t>
      </w:r>
      <w:hyperlink r:id="rId15" w:history="1">
        <w:r w:rsidRPr="00B17A2D">
          <w:rPr>
            <w:rStyle w:val="Hyperlink"/>
            <w:rFonts w:ascii="Calibri" w:hAnsi="Calibri" w:cs="Arial"/>
            <w:b w:val="0"/>
            <w:bCs/>
            <w:color w:val="auto"/>
            <w:u w:val="none"/>
          </w:rPr>
          <w:t>University of Bath</w:t>
        </w:r>
      </w:hyperlink>
      <w:r w:rsidRPr="00B17A2D">
        <w:rPr>
          <w:rFonts w:ascii="Calibri" w:hAnsi="Calibri" w:cs="Arial"/>
          <w:b w:val="0"/>
          <w:bCs/>
        </w:rPr>
        <w:t xml:space="preserve">, UK. </w:t>
      </w:r>
    </w:p>
    <w:p w14:paraId="02CC2AF9" w14:textId="77777777" w:rsidR="00D80503" w:rsidRPr="00B17A2D" w:rsidRDefault="00D80503" w:rsidP="0036168B">
      <w:pPr>
        <w:pStyle w:val="Institution"/>
        <w:keepNext w:val="0"/>
        <w:keepLines w:val="0"/>
        <w:spacing w:before="0" w:after="20" w:line="240" w:lineRule="auto"/>
        <w:ind w:left="360" w:firstLine="0"/>
        <w:rPr>
          <w:rFonts w:ascii="Calibri" w:hAnsi="Calibri" w:cs="Arial"/>
          <w:b w:val="0"/>
          <w:bCs/>
        </w:rPr>
      </w:pPr>
      <w:r w:rsidRPr="00B17A2D">
        <w:rPr>
          <w:rFonts w:ascii="Calibri" w:hAnsi="Calibri" w:cs="Arial"/>
          <w:b w:val="0"/>
          <w:bCs/>
        </w:rPr>
        <w:t>Fields</w:t>
      </w:r>
      <w:r w:rsidRPr="00B17A2D">
        <w:rPr>
          <w:rFonts w:ascii="Calibri" w:hAnsi="Calibri" w:cs="Arial"/>
        </w:rPr>
        <w:t xml:space="preserve">: </w:t>
      </w:r>
      <w:r w:rsidRPr="00B17A2D">
        <w:rPr>
          <w:rFonts w:ascii="Calibri" w:hAnsi="Calibri" w:cs="Arial"/>
        </w:rPr>
        <w:tab/>
        <w:t xml:space="preserve">          </w:t>
      </w:r>
      <w:r w:rsidRPr="00B17A2D">
        <w:rPr>
          <w:rFonts w:ascii="Calibri" w:hAnsi="Calibri" w:cs="Arial"/>
          <w:b w:val="0"/>
          <w:bCs/>
        </w:rPr>
        <w:t xml:space="preserve">European Integration, Maritime Transport Economics and Policy. </w:t>
      </w:r>
    </w:p>
    <w:p w14:paraId="6D993DD7" w14:textId="3883C955" w:rsidR="00D80503" w:rsidRPr="00B17A2D" w:rsidRDefault="00D80503" w:rsidP="0036168B">
      <w:pPr>
        <w:pStyle w:val="Institution"/>
        <w:keepNext w:val="0"/>
        <w:keepLines w:val="0"/>
        <w:numPr>
          <w:ilvl w:val="12"/>
          <w:numId w:val="0"/>
        </w:numPr>
        <w:spacing w:before="0" w:after="20" w:line="240" w:lineRule="auto"/>
        <w:ind w:left="1797" w:hanging="1440"/>
        <w:rPr>
          <w:rFonts w:ascii="Calibri" w:hAnsi="Calibri" w:cs="Arial"/>
          <w:b w:val="0"/>
          <w:bCs/>
        </w:rPr>
      </w:pPr>
      <w:r w:rsidRPr="00B17A2D">
        <w:rPr>
          <w:rFonts w:ascii="Calibri" w:hAnsi="Calibri" w:cs="Arial"/>
          <w:b w:val="0"/>
          <w:bCs/>
        </w:rPr>
        <w:t>Thesis Title:</w:t>
      </w:r>
      <w:r w:rsidRPr="00B17A2D">
        <w:rPr>
          <w:rFonts w:ascii="Calibri" w:hAnsi="Calibri" w:cs="Arial"/>
          <w:b w:val="0"/>
        </w:rPr>
        <w:t xml:space="preserve"> </w:t>
      </w:r>
      <w:r w:rsidRPr="00B17A2D">
        <w:rPr>
          <w:rFonts w:ascii="Calibri" w:hAnsi="Calibri" w:cs="Arial"/>
          <w:b w:val="0"/>
        </w:rPr>
        <w:tab/>
      </w:r>
      <w:r w:rsidRPr="00B17A2D">
        <w:rPr>
          <w:rFonts w:ascii="Calibri" w:hAnsi="Calibri" w:cs="Arial"/>
          <w:b w:val="0"/>
          <w:bCs/>
        </w:rPr>
        <w:t>The EU Maritime Transport Policy in the 1990s: Economic Environment, Policy</w:t>
      </w:r>
      <w:r w:rsidR="002B1C0C" w:rsidRPr="00B17A2D">
        <w:rPr>
          <w:rFonts w:ascii="Calibri" w:hAnsi="Calibri" w:cs="Arial"/>
          <w:b w:val="0"/>
          <w:bCs/>
        </w:rPr>
        <w:t xml:space="preserve"> Actors</w:t>
      </w:r>
    </w:p>
    <w:p w14:paraId="2AE64178" w14:textId="1E0D66A9" w:rsidR="00D80503" w:rsidRPr="00B17A2D" w:rsidRDefault="00D80503" w:rsidP="0036168B">
      <w:pPr>
        <w:pStyle w:val="Institution"/>
        <w:keepNext w:val="0"/>
        <w:keepLines w:val="0"/>
        <w:numPr>
          <w:ilvl w:val="12"/>
          <w:numId w:val="0"/>
        </w:numPr>
        <w:spacing w:before="0" w:after="20" w:line="240" w:lineRule="auto"/>
        <w:ind w:left="1797"/>
        <w:rPr>
          <w:rFonts w:ascii="Calibri" w:hAnsi="Calibri" w:cs="Arial"/>
          <w:b w:val="0"/>
          <w:bCs/>
        </w:rPr>
      </w:pPr>
      <w:r w:rsidRPr="00B17A2D">
        <w:rPr>
          <w:rFonts w:ascii="Calibri" w:hAnsi="Calibri" w:cs="Arial"/>
          <w:b w:val="0"/>
          <w:bCs/>
        </w:rPr>
        <w:t xml:space="preserve">and the Common Policies on </w:t>
      </w:r>
      <w:r w:rsidR="002B1C0C" w:rsidRPr="00B17A2D">
        <w:rPr>
          <w:rFonts w:ascii="Calibri" w:hAnsi="Calibri" w:cs="Arial"/>
          <w:b w:val="0"/>
          <w:bCs/>
        </w:rPr>
        <w:t>Safe Seas and Shortsea Shipping</w:t>
      </w:r>
    </w:p>
    <w:p w14:paraId="5E6A5369" w14:textId="77777777" w:rsidR="00D80503" w:rsidRPr="00B17A2D" w:rsidRDefault="00D80503" w:rsidP="0036168B">
      <w:pPr>
        <w:pStyle w:val="Institution"/>
        <w:keepNext w:val="0"/>
        <w:keepLines w:val="0"/>
        <w:numPr>
          <w:ilvl w:val="0"/>
          <w:numId w:val="9"/>
        </w:numPr>
        <w:spacing w:before="0" w:after="20" w:line="240" w:lineRule="auto"/>
        <w:rPr>
          <w:rFonts w:ascii="Calibri" w:hAnsi="Calibri"/>
        </w:rPr>
      </w:pPr>
      <w:r w:rsidRPr="00B17A2D">
        <w:rPr>
          <w:rFonts w:ascii="Calibri" w:hAnsi="Calibri"/>
        </w:rPr>
        <w:t xml:space="preserve">MA in the Economics of the European Union, 1993 </w:t>
      </w:r>
    </w:p>
    <w:p w14:paraId="300ED38A" w14:textId="77777777" w:rsidR="00D80503" w:rsidRPr="00B17A2D" w:rsidRDefault="00D80503" w:rsidP="0036168B">
      <w:pPr>
        <w:pStyle w:val="Institution"/>
        <w:keepNext w:val="0"/>
        <w:keepLines w:val="0"/>
        <w:spacing w:before="0" w:after="60" w:line="240" w:lineRule="auto"/>
        <w:ind w:left="0" w:firstLine="357"/>
        <w:rPr>
          <w:rFonts w:ascii="Calibri" w:hAnsi="Calibri"/>
          <w:b w:val="0"/>
        </w:rPr>
      </w:pPr>
      <w:r w:rsidRPr="00B17A2D">
        <w:rPr>
          <w:rFonts w:ascii="Calibri" w:hAnsi="Calibri"/>
          <w:b w:val="0"/>
        </w:rPr>
        <w:t xml:space="preserve">Department of Economics, </w:t>
      </w:r>
      <w:hyperlink r:id="rId16" w:history="1">
        <w:r w:rsidRPr="00B17A2D">
          <w:rPr>
            <w:rStyle w:val="Hyperlink"/>
            <w:rFonts w:ascii="Calibri" w:hAnsi="Calibri" w:cs="Arial"/>
            <w:b w:val="0"/>
            <w:color w:val="auto"/>
            <w:u w:val="none"/>
          </w:rPr>
          <w:t>University of Exeter</w:t>
        </w:r>
      </w:hyperlink>
      <w:r w:rsidRPr="00B17A2D">
        <w:rPr>
          <w:rFonts w:ascii="Calibri" w:hAnsi="Calibri"/>
          <w:b w:val="0"/>
        </w:rPr>
        <w:t>, UK</w:t>
      </w:r>
    </w:p>
    <w:p w14:paraId="43D61A4B" w14:textId="77777777" w:rsidR="00D80503" w:rsidRPr="00B17A2D" w:rsidRDefault="00D80503" w:rsidP="0036168B">
      <w:pPr>
        <w:pStyle w:val="Footer"/>
        <w:numPr>
          <w:ilvl w:val="0"/>
          <w:numId w:val="10"/>
        </w:numPr>
        <w:tabs>
          <w:tab w:val="clear" w:pos="4153"/>
          <w:tab w:val="clear" w:pos="8306"/>
        </w:tabs>
        <w:spacing w:before="0" w:after="20" w:line="240" w:lineRule="auto"/>
        <w:ind w:left="357" w:hanging="357"/>
        <w:jc w:val="both"/>
        <w:rPr>
          <w:rFonts w:ascii="Calibri" w:hAnsi="Calibri" w:cs="Arial"/>
          <w:lang w:val="el-GR"/>
        </w:rPr>
      </w:pPr>
      <w:r w:rsidRPr="00B17A2D">
        <w:rPr>
          <w:rFonts w:ascii="Calibri" w:hAnsi="Calibri" w:cs="Arial"/>
          <w:b/>
          <w:lang w:val="el-GR"/>
        </w:rPr>
        <w:t>Πτυχίο Οικονομικών Επιστημών, 1992</w:t>
      </w:r>
    </w:p>
    <w:p w14:paraId="2C50EF85" w14:textId="35BEBF48" w:rsidR="00580472" w:rsidRPr="00B17A2D" w:rsidRDefault="00D80503" w:rsidP="0036168B">
      <w:pPr>
        <w:pStyle w:val="Footer"/>
        <w:tabs>
          <w:tab w:val="clear" w:pos="4153"/>
          <w:tab w:val="clear" w:pos="8306"/>
        </w:tabs>
        <w:spacing w:before="0" w:after="20" w:line="240" w:lineRule="auto"/>
        <w:ind w:left="357"/>
        <w:jc w:val="both"/>
        <w:rPr>
          <w:rFonts w:ascii="Calibri" w:hAnsi="Calibri" w:cs="Arial"/>
          <w:lang w:val="el-GR"/>
        </w:rPr>
      </w:pPr>
      <w:r w:rsidRPr="00B17A2D">
        <w:rPr>
          <w:rFonts w:ascii="Calibri" w:hAnsi="Calibri" w:cs="Arial"/>
          <w:lang w:val="el-GR"/>
        </w:rPr>
        <w:t xml:space="preserve">Τμήμα Οικονομικών Επιστημών, </w:t>
      </w:r>
      <w:hyperlink r:id="rId17" w:history="1">
        <w:r w:rsidRPr="00B17A2D">
          <w:rPr>
            <w:rStyle w:val="Hyperlink"/>
            <w:rFonts w:ascii="Calibri" w:hAnsi="Calibri" w:cs="Arial"/>
            <w:color w:val="auto"/>
            <w:u w:val="none"/>
            <w:lang w:val="el-GR"/>
          </w:rPr>
          <w:t>Οικονομικό Πανεπιστήμιο Αθηνών</w:t>
        </w:r>
      </w:hyperlink>
      <w:r w:rsidRPr="00B17A2D">
        <w:rPr>
          <w:rFonts w:ascii="Calibri" w:hAnsi="Calibri" w:cs="Arial"/>
          <w:lang w:val="el-GR"/>
        </w:rPr>
        <w:t>.</w:t>
      </w:r>
    </w:p>
    <w:p w14:paraId="2E14FCF3" w14:textId="77777777" w:rsidR="00580472" w:rsidRPr="00B17A2D" w:rsidRDefault="00580472" w:rsidP="00F61707">
      <w:pPr>
        <w:pStyle w:val="Heading1"/>
        <w:spacing w:before="240"/>
      </w:pPr>
      <w:r w:rsidRPr="00B17A2D">
        <w:t>Ερευνητικά Ενδιαφέροντα</w:t>
      </w:r>
    </w:p>
    <w:p w14:paraId="7638C46D" w14:textId="76E9C46E" w:rsidR="00580472" w:rsidRPr="00B17A2D" w:rsidRDefault="00044D68" w:rsidP="00D517F6">
      <w:pPr>
        <w:numPr>
          <w:ilvl w:val="0"/>
          <w:numId w:val="1"/>
        </w:numPr>
        <w:spacing w:before="60" w:after="0" w:line="240" w:lineRule="auto"/>
        <w:ind w:left="357" w:hanging="357"/>
        <w:jc w:val="both"/>
        <w:rPr>
          <w:rFonts w:ascii="Calibri" w:hAnsi="Calibri" w:cs="Arial"/>
          <w:lang w:val="el-GR"/>
        </w:rPr>
      </w:pPr>
      <w:r w:rsidRPr="00B17A2D">
        <w:rPr>
          <w:rFonts w:ascii="Calibri" w:hAnsi="Calibri" w:cs="Arial"/>
          <w:lang w:val="el-GR"/>
        </w:rPr>
        <w:t xml:space="preserve">Διοίκηση, </w:t>
      </w:r>
      <w:r w:rsidR="00580472" w:rsidRPr="00B17A2D">
        <w:rPr>
          <w:rFonts w:ascii="Calibri" w:hAnsi="Calibri" w:cs="Arial"/>
          <w:lang w:val="el-GR"/>
        </w:rPr>
        <w:t>Οικονομική, Πολιτική, Λιμένων</w:t>
      </w:r>
      <w:r w:rsidRPr="00B17A2D">
        <w:rPr>
          <w:rFonts w:ascii="Calibri" w:hAnsi="Calibri" w:cs="Arial"/>
          <w:lang w:val="el-GR"/>
        </w:rPr>
        <w:t>, Ναυτιλίας</w:t>
      </w:r>
      <w:r w:rsidR="00580472" w:rsidRPr="00B17A2D">
        <w:rPr>
          <w:rFonts w:ascii="Calibri" w:hAnsi="Calibri" w:cs="Arial"/>
          <w:lang w:val="el-GR"/>
        </w:rPr>
        <w:t xml:space="preserve"> &amp; συστημάτων θαλάσσιων μεταφορών.  </w:t>
      </w:r>
    </w:p>
    <w:p w14:paraId="7AD474BE" w14:textId="77777777" w:rsidR="00580472" w:rsidRPr="00B17A2D" w:rsidRDefault="00580472" w:rsidP="00D517F6">
      <w:pPr>
        <w:numPr>
          <w:ilvl w:val="0"/>
          <w:numId w:val="1"/>
        </w:numPr>
        <w:spacing w:before="0" w:after="0" w:line="240" w:lineRule="auto"/>
        <w:ind w:left="357" w:hanging="357"/>
        <w:jc w:val="both"/>
        <w:rPr>
          <w:rFonts w:ascii="Calibri" w:hAnsi="Calibri" w:cs="Arial"/>
          <w:lang w:val="el-GR"/>
        </w:rPr>
      </w:pPr>
      <w:r w:rsidRPr="00B17A2D">
        <w:rPr>
          <w:rFonts w:ascii="Calibri" w:hAnsi="Calibri" w:cs="Arial"/>
          <w:lang w:val="el-GR"/>
        </w:rPr>
        <w:t>Πολιτική Οικονομία των Ευρωπαϊκών οικονομικών πολιτικών (με έμφαση στις μεταφορές).</w:t>
      </w:r>
    </w:p>
    <w:p w14:paraId="438F93A3" w14:textId="77777777" w:rsidR="00580472" w:rsidRPr="00B17A2D" w:rsidRDefault="00580472" w:rsidP="00D517F6">
      <w:pPr>
        <w:numPr>
          <w:ilvl w:val="0"/>
          <w:numId w:val="1"/>
        </w:numPr>
        <w:spacing w:before="0" w:after="0" w:line="240" w:lineRule="auto"/>
        <w:ind w:left="357" w:hanging="357"/>
        <w:jc w:val="both"/>
        <w:rPr>
          <w:rFonts w:ascii="Calibri" w:hAnsi="Calibri" w:cs="Arial"/>
          <w:lang w:val="el-GR"/>
        </w:rPr>
      </w:pPr>
      <w:r w:rsidRPr="00B17A2D">
        <w:rPr>
          <w:rFonts w:ascii="Calibri" w:hAnsi="Calibri" w:cs="Arial"/>
          <w:lang w:val="el-GR"/>
        </w:rPr>
        <w:t>Ευρωπαϊκή Ένωση, δρώντες παράγοντες και διαδικασίες λήψης αποφάσεων.</w:t>
      </w:r>
    </w:p>
    <w:p w14:paraId="761F9C5E" w14:textId="3DD02374" w:rsidR="00580472" w:rsidRPr="00B17A2D" w:rsidRDefault="00580472" w:rsidP="00F61707">
      <w:pPr>
        <w:numPr>
          <w:ilvl w:val="0"/>
          <w:numId w:val="1"/>
        </w:numPr>
        <w:spacing w:before="0" w:after="40" w:line="260" w:lineRule="exact"/>
        <w:ind w:left="357" w:hanging="357"/>
        <w:jc w:val="both"/>
        <w:rPr>
          <w:rFonts w:ascii="Calibri" w:hAnsi="Calibri" w:cs="Arial"/>
          <w:lang w:val="el-GR"/>
        </w:rPr>
      </w:pPr>
      <w:r w:rsidRPr="00B17A2D">
        <w:rPr>
          <w:rFonts w:ascii="Calibri" w:hAnsi="Calibri" w:cs="Arial"/>
          <w:lang w:val="el-GR"/>
        </w:rPr>
        <w:t xml:space="preserve">Ναυτική &amp; ναυτιλιακή εκπαίδευση </w:t>
      </w:r>
    </w:p>
    <w:p w14:paraId="3E8A198E" w14:textId="417D5C04" w:rsidR="00D80503" w:rsidRPr="00B17A2D" w:rsidRDefault="00D80503" w:rsidP="00F61707">
      <w:pPr>
        <w:pStyle w:val="Heading1"/>
      </w:pPr>
      <w:r w:rsidRPr="00B17A2D">
        <w:lastRenderedPageBreak/>
        <w:t>Βραβεία</w:t>
      </w:r>
      <w:r w:rsidR="0060098D" w:rsidRPr="00B17A2D">
        <w:t xml:space="preserve"> – Διεθνείς Αναγνωρίσεις</w:t>
      </w:r>
    </w:p>
    <w:p w14:paraId="6977ECCF" w14:textId="1CD62F2D" w:rsidR="00580472" w:rsidRPr="00B17A2D" w:rsidRDefault="00A671AF" w:rsidP="00072855">
      <w:pPr>
        <w:pStyle w:val="Institution"/>
        <w:keepNext w:val="0"/>
        <w:keepLines w:val="0"/>
        <w:numPr>
          <w:ilvl w:val="0"/>
          <w:numId w:val="24"/>
        </w:numPr>
        <w:spacing w:before="0" w:after="60" w:line="240" w:lineRule="auto"/>
        <w:ind w:left="357" w:hanging="357"/>
        <w:rPr>
          <w:rFonts w:ascii="Calibri" w:hAnsi="Calibri" w:cs="Arial"/>
          <w:b w:val="0"/>
          <w:bCs/>
        </w:rPr>
      </w:pPr>
      <w:bookmarkStart w:id="0" w:name="OLE_LINK3"/>
      <w:r w:rsidRPr="00B17A2D">
        <w:rPr>
          <w:rFonts w:ascii="Calibri" w:hAnsi="Calibri" w:cs="Arial"/>
          <w:bCs/>
        </w:rPr>
        <w:t xml:space="preserve">2017: </w:t>
      </w:r>
      <w:r w:rsidR="00580472" w:rsidRPr="00B17A2D">
        <w:rPr>
          <w:rFonts w:ascii="Calibri" w:hAnsi="Calibri" w:cs="Arial"/>
          <w:bCs/>
        </w:rPr>
        <w:t xml:space="preserve">Palgrave “Maritime Economics &amp; Logistics” Best Paper Award 2017: </w:t>
      </w:r>
      <w:r w:rsidR="00580472" w:rsidRPr="00B17A2D">
        <w:rPr>
          <w:rFonts w:ascii="Calibri" w:hAnsi="Calibri" w:cs="Arial"/>
          <w:b w:val="0"/>
          <w:bCs/>
          <w:lang w:val="el-GR"/>
        </w:rPr>
        <w:t>Για</w:t>
      </w:r>
      <w:r w:rsidR="00580472" w:rsidRPr="00B17A2D">
        <w:rPr>
          <w:rFonts w:ascii="Calibri" w:hAnsi="Calibri" w:cs="Arial"/>
          <w:b w:val="0"/>
          <w:bCs/>
        </w:rPr>
        <w:t xml:space="preserve"> </w:t>
      </w:r>
      <w:r w:rsidR="00580472" w:rsidRPr="00B17A2D">
        <w:rPr>
          <w:rFonts w:ascii="Calibri" w:hAnsi="Calibri" w:cs="Arial"/>
          <w:b w:val="0"/>
          <w:bCs/>
          <w:lang w:val="el-GR"/>
        </w:rPr>
        <w:t>την</w:t>
      </w:r>
      <w:r w:rsidR="00580472" w:rsidRPr="00B17A2D">
        <w:rPr>
          <w:rFonts w:ascii="Calibri" w:hAnsi="Calibri" w:cs="Arial"/>
          <w:b w:val="0"/>
          <w:bCs/>
        </w:rPr>
        <w:t xml:space="preserve"> </w:t>
      </w:r>
      <w:r w:rsidR="00580472" w:rsidRPr="00B17A2D">
        <w:rPr>
          <w:rFonts w:ascii="Calibri" w:hAnsi="Calibri" w:cs="Arial"/>
          <w:b w:val="0"/>
          <w:bCs/>
          <w:lang w:val="el-GR"/>
        </w:rPr>
        <w:t>ερευνητική</w:t>
      </w:r>
      <w:r w:rsidR="00580472" w:rsidRPr="00B17A2D">
        <w:rPr>
          <w:rFonts w:ascii="Calibri" w:hAnsi="Calibri" w:cs="Arial"/>
          <w:b w:val="0"/>
          <w:bCs/>
        </w:rPr>
        <w:t xml:space="preserve"> </w:t>
      </w:r>
      <w:r w:rsidR="00580472" w:rsidRPr="00B17A2D">
        <w:rPr>
          <w:rFonts w:ascii="Calibri" w:hAnsi="Calibri" w:cs="Arial"/>
          <w:b w:val="0"/>
          <w:bCs/>
          <w:lang w:val="el-GR"/>
        </w:rPr>
        <w:t>Εργασία</w:t>
      </w:r>
      <w:r w:rsidR="00580472" w:rsidRPr="00B17A2D">
        <w:rPr>
          <w:rFonts w:ascii="Calibri" w:hAnsi="Calibri" w:cs="Arial"/>
          <w:b w:val="0"/>
          <w:bCs/>
        </w:rPr>
        <w:t xml:space="preserve"> «</w:t>
      </w:r>
      <w:r w:rsidR="00580472" w:rsidRPr="00B17A2D">
        <w:rPr>
          <w:rFonts w:ascii="Calibri" w:hAnsi="Calibri" w:cs="Calibri"/>
          <w:b w:val="0"/>
          <w:bCs/>
          <w:sz w:val="21"/>
          <w:szCs w:val="21"/>
        </w:rPr>
        <w:t xml:space="preserve">Private Entry and Emerging Partnerships in Cruise Terminal Operations in the </w:t>
      </w:r>
      <w:r w:rsidR="003C0018" w:rsidRPr="00B17A2D">
        <w:rPr>
          <w:rFonts w:ascii="Calibri" w:hAnsi="Calibri" w:cs="Calibri"/>
          <w:b w:val="0"/>
          <w:bCs/>
          <w:sz w:val="21"/>
          <w:szCs w:val="21"/>
        </w:rPr>
        <w:t>Mediterranean</w:t>
      </w:r>
      <w:r w:rsidR="00580472" w:rsidRPr="00B17A2D">
        <w:rPr>
          <w:rFonts w:ascii="Calibri" w:hAnsi="Calibri" w:cs="Calibri"/>
          <w:b w:val="0"/>
          <w:bCs/>
          <w:sz w:val="21"/>
          <w:szCs w:val="21"/>
        </w:rPr>
        <w:t xml:space="preserve"> Sea</w:t>
      </w:r>
      <w:r w:rsidRPr="00B17A2D">
        <w:rPr>
          <w:rFonts w:ascii="Calibri" w:hAnsi="Calibri" w:cs="Arial"/>
          <w:b w:val="0"/>
          <w:bCs/>
        </w:rPr>
        <w:t>» (</w:t>
      </w:r>
      <w:r w:rsidR="005927FB" w:rsidRPr="00B17A2D">
        <w:rPr>
          <w:rFonts w:ascii="Calibri" w:hAnsi="Calibri" w:cs="Arial"/>
          <w:b w:val="0"/>
          <w:bCs/>
          <w:lang w:val="el-GR"/>
        </w:rPr>
        <w:t>με</w:t>
      </w:r>
      <w:r w:rsidR="00580472" w:rsidRPr="00B17A2D">
        <w:rPr>
          <w:rFonts w:ascii="Calibri" w:hAnsi="Calibri" w:cs="Arial"/>
          <w:b w:val="0"/>
          <w:bCs/>
        </w:rPr>
        <w:t xml:space="preserve"> F. Parola, G. Satta and T.E. Notteboom).</w:t>
      </w:r>
    </w:p>
    <w:p w14:paraId="45EEA9DF" w14:textId="521D626B" w:rsidR="0033353F" w:rsidRPr="00B17A2D" w:rsidRDefault="00A671AF" w:rsidP="00072855">
      <w:pPr>
        <w:pStyle w:val="Institution"/>
        <w:keepNext w:val="0"/>
        <w:keepLines w:val="0"/>
        <w:numPr>
          <w:ilvl w:val="0"/>
          <w:numId w:val="24"/>
        </w:numPr>
        <w:spacing w:before="0" w:after="60" w:line="240" w:lineRule="auto"/>
        <w:rPr>
          <w:rFonts w:ascii="Calibri" w:hAnsi="Calibri" w:cs="Arial"/>
          <w:b w:val="0"/>
          <w:bCs/>
          <w:lang w:val="el-GR"/>
        </w:rPr>
      </w:pPr>
      <w:r w:rsidRPr="00B17A2D">
        <w:rPr>
          <w:rFonts w:ascii="Calibri" w:hAnsi="Calibri"/>
          <w:lang w:val="el-GR"/>
        </w:rPr>
        <w:t xml:space="preserve">2012: </w:t>
      </w:r>
      <w:r w:rsidR="00D26509" w:rsidRPr="00B17A2D">
        <w:rPr>
          <w:rFonts w:ascii="Calibri" w:hAnsi="Calibri"/>
          <w:lang w:val="el-GR"/>
        </w:rPr>
        <w:t>Βραβείο</w:t>
      </w:r>
      <w:r w:rsidR="0033353F" w:rsidRPr="00B17A2D">
        <w:rPr>
          <w:rFonts w:ascii="Calibri" w:hAnsi="Calibri"/>
          <w:lang w:val="el-GR"/>
        </w:rPr>
        <w:t xml:space="preserve"> </w:t>
      </w:r>
      <w:r w:rsidR="00D26509" w:rsidRPr="00B17A2D">
        <w:rPr>
          <w:rFonts w:ascii="Calibri" w:hAnsi="Calibri"/>
          <w:lang w:val="el-GR"/>
        </w:rPr>
        <w:t>Ακαδημαϊκής</w:t>
      </w:r>
      <w:r w:rsidR="0033353F" w:rsidRPr="00B17A2D">
        <w:rPr>
          <w:rFonts w:ascii="Calibri" w:hAnsi="Calibri"/>
          <w:lang w:val="el-GR"/>
        </w:rPr>
        <w:t xml:space="preserve"> και </w:t>
      </w:r>
      <w:r w:rsidR="00D26509" w:rsidRPr="00B17A2D">
        <w:rPr>
          <w:rFonts w:ascii="Calibri" w:hAnsi="Calibri"/>
          <w:lang w:val="el-GR"/>
        </w:rPr>
        <w:t>Επιστημονικής</w:t>
      </w:r>
      <w:r w:rsidR="0033353F" w:rsidRPr="00B17A2D">
        <w:rPr>
          <w:rFonts w:ascii="Calibri" w:hAnsi="Calibri"/>
          <w:lang w:val="el-GR"/>
        </w:rPr>
        <w:t xml:space="preserve"> </w:t>
      </w:r>
      <w:r w:rsidR="00D26509" w:rsidRPr="00B17A2D">
        <w:rPr>
          <w:rFonts w:ascii="Calibri" w:hAnsi="Calibri"/>
          <w:lang w:val="el-GR"/>
        </w:rPr>
        <w:t>Αριστείας</w:t>
      </w:r>
      <w:r w:rsidR="0033353F" w:rsidRPr="00B17A2D">
        <w:rPr>
          <w:rFonts w:ascii="Calibri" w:hAnsi="Calibri"/>
          <w:lang w:val="el-GR"/>
        </w:rPr>
        <w:t xml:space="preserve">, 2012. </w:t>
      </w:r>
      <w:r w:rsidR="00D26509" w:rsidRPr="00B17A2D">
        <w:rPr>
          <w:rFonts w:ascii="Calibri" w:hAnsi="Calibri"/>
          <w:b w:val="0"/>
          <w:lang w:val="el-GR"/>
        </w:rPr>
        <w:t>Υπουργείο</w:t>
      </w:r>
      <w:r w:rsidR="0033353F" w:rsidRPr="00B17A2D">
        <w:rPr>
          <w:rFonts w:ascii="Calibri" w:hAnsi="Calibri"/>
          <w:b w:val="0"/>
          <w:lang w:val="el-GR"/>
        </w:rPr>
        <w:t xml:space="preserve"> </w:t>
      </w:r>
      <w:r w:rsidR="00D26509" w:rsidRPr="00B17A2D">
        <w:rPr>
          <w:rFonts w:ascii="Calibri" w:hAnsi="Calibri"/>
          <w:b w:val="0"/>
          <w:lang w:val="el-GR"/>
        </w:rPr>
        <w:t>Παιδείας</w:t>
      </w:r>
      <w:r w:rsidR="0033353F" w:rsidRPr="00B17A2D">
        <w:rPr>
          <w:rFonts w:ascii="Calibri" w:hAnsi="Calibri"/>
          <w:b w:val="0"/>
          <w:lang w:val="el-GR"/>
        </w:rPr>
        <w:t xml:space="preserve"> και </w:t>
      </w:r>
      <w:r w:rsidR="00D26509" w:rsidRPr="00B17A2D">
        <w:rPr>
          <w:rFonts w:ascii="Calibri" w:hAnsi="Calibri"/>
          <w:b w:val="0"/>
          <w:lang w:val="el-GR"/>
        </w:rPr>
        <w:t>Θρησκευμάτων</w:t>
      </w:r>
      <w:r w:rsidR="0033353F" w:rsidRPr="00B17A2D">
        <w:rPr>
          <w:rFonts w:ascii="Calibri" w:hAnsi="Calibri"/>
          <w:b w:val="0"/>
          <w:lang w:val="el-GR"/>
        </w:rPr>
        <w:t xml:space="preserve">, </w:t>
      </w:r>
      <w:r w:rsidR="00D26509" w:rsidRPr="00B17A2D">
        <w:rPr>
          <w:rFonts w:ascii="Calibri" w:hAnsi="Calibri"/>
          <w:b w:val="0"/>
          <w:lang w:val="el-GR"/>
        </w:rPr>
        <w:t>Πολιτισμού</w:t>
      </w:r>
      <w:r w:rsidR="0033353F" w:rsidRPr="00B17A2D">
        <w:rPr>
          <w:rFonts w:ascii="Calibri" w:hAnsi="Calibri"/>
          <w:b w:val="0"/>
          <w:lang w:val="el-GR"/>
        </w:rPr>
        <w:t xml:space="preserve">́ και </w:t>
      </w:r>
      <w:r w:rsidR="00D26509" w:rsidRPr="00B17A2D">
        <w:rPr>
          <w:rFonts w:ascii="Calibri" w:hAnsi="Calibri"/>
          <w:b w:val="0"/>
          <w:lang w:val="el-GR"/>
        </w:rPr>
        <w:t>Αθλητισμού</w:t>
      </w:r>
      <w:r w:rsidR="0033353F" w:rsidRPr="00B17A2D">
        <w:rPr>
          <w:rFonts w:ascii="Calibri" w:hAnsi="Calibri"/>
          <w:b w:val="0"/>
          <w:lang w:val="el-GR"/>
        </w:rPr>
        <w:t xml:space="preserve">́. </w:t>
      </w:r>
    </w:p>
    <w:p w14:paraId="53033680" w14:textId="5709BC4B" w:rsidR="00FB27D4" w:rsidRPr="0016385D" w:rsidRDefault="00A671AF" w:rsidP="00072855">
      <w:pPr>
        <w:pStyle w:val="Institution"/>
        <w:keepNext w:val="0"/>
        <w:keepLines w:val="0"/>
        <w:numPr>
          <w:ilvl w:val="0"/>
          <w:numId w:val="24"/>
        </w:numPr>
        <w:spacing w:before="0" w:after="60" w:line="240" w:lineRule="auto"/>
        <w:ind w:left="357" w:hanging="357"/>
        <w:rPr>
          <w:rFonts w:ascii="Calibri" w:hAnsi="Calibri" w:cs="Arial"/>
          <w:b w:val="0"/>
          <w:bCs/>
          <w:lang w:val="el-GR"/>
        </w:rPr>
      </w:pPr>
      <w:r w:rsidRPr="0016385D">
        <w:rPr>
          <w:rFonts w:ascii="Calibri" w:hAnsi="Calibri" w:cs="Arial"/>
          <w:bCs/>
          <w:lang w:val="el-GR"/>
        </w:rPr>
        <w:t xml:space="preserve">2008: </w:t>
      </w:r>
      <w:r w:rsidR="00FB27D4" w:rsidRPr="00B17A2D">
        <w:rPr>
          <w:rFonts w:ascii="Calibri" w:hAnsi="Calibri" w:cs="Arial"/>
          <w:bCs/>
          <w:lang w:val="el-GR"/>
        </w:rPr>
        <w:t>Υποτροφία</w:t>
      </w:r>
      <w:r w:rsidR="00FB27D4" w:rsidRPr="0016385D">
        <w:rPr>
          <w:rFonts w:ascii="Calibri" w:hAnsi="Calibri" w:cs="Arial"/>
          <w:bCs/>
          <w:lang w:val="el-GR"/>
        </w:rPr>
        <w:t xml:space="preserve"> </w:t>
      </w:r>
      <w:r w:rsidR="00FB27D4" w:rsidRPr="00B17A2D">
        <w:rPr>
          <w:rFonts w:ascii="Calibri" w:hAnsi="Calibri" w:cs="Arial"/>
          <w:bCs/>
        </w:rPr>
        <w:t>Fulbright</w:t>
      </w:r>
      <w:r w:rsidR="00FB27D4" w:rsidRPr="0016385D">
        <w:rPr>
          <w:rFonts w:ascii="Calibri" w:hAnsi="Calibri" w:cs="Arial"/>
          <w:bCs/>
          <w:lang w:val="el-GR"/>
        </w:rPr>
        <w:t xml:space="preserve"> 2008-09: </w:t>
      </w:r>
      <w:r w:rsidR="00FB27D4" w:rsidRPr="00B17A2D">
        <w:rPr>
          <w:rFonts w:ascii="Calibri" w:hAnsi="Calibri" w:cs="Arial"/>
          <w:b w:val="0"/>
          <w:bCs/>
          <w:lang w:val="el-GR"/>
        </w:rPr>
        <w:t>Υποτροφία</w:t>
      </w:r>
      <w:r w:rsidR="00FB27D4" w:rsidRPr="0016385D">
        <w:rPr>
          <w:rFonts w:ascii="Calibri" w:hAnsi="Calibri" w:cs="Arial"/>
          <w:b w:val="0"/>
          <w:bCs/>
          <w:lang w:val="el-GR"/>
        </w:rPr>
        <w:t xml:space="preserve"> (</w:t>
      </w:r>
      <w:r w:rsidR="00FB27D4" w:rsidRPr="00B17A2D">
        <w:rPr>
          <w:rFonts w:ascii="Calibri" w:hAnsi="Calibri" w:cs="Arial"/>
          <w:b w:val="0"/>
          <w:bCs/>
        </w:rPr>
        <w:t>Research</w:t>
      </w:r>
      <w:r w:rsidR="00FB27D4" w:rsidRPr="0016385D">
        <w:rPr>
          <w:rFonts w:ascii="Calibri" w:hAnsi="Calibri" w:cs="Arial"/>
          <w:b w:val="0"/>
          <w:bCs/>
          <w:lang w:val="el-GR"/>
        </w:rPr>
        <w:t xml:space="preserve"> </w:t>
      </w:r>
      <w:r w:rsidR="00FB27D4" w:rsidRPr="00B17A2D">
        <w:rPr>
          <w:rFonts w:ascii="Calibri" w:hAnsi="Calibri" w:cs="Arial"/>
          <w:b w:val="0"/>
          <w:bCs/>
        </w:rPr>
        <w:t>Scholar</w:t>
      </w:r>
      <w:r w:rsidR="00FB27D4" w:rsidRPr="0016385D">
        <w:rPr>
          <w:rFonts w:ascii="Calibri" w:hAnsi="Calibri" w:cs="Arial"/>
          <w:b w:val="0"/>
          <w:bCs/>
          <w:lang w:val="el-GR"/>
        </w:rPr>
        <w:t xml:space="preserve"> </w:t>
      </w:r>
      <w:r w:rsidR="00FB27D4" w:rsidRPr="00B17A2D">
        <w:rPr>
          <w:rFonts w:ascii="Calibri" w:hAnsi="Calibri" w:cs="Arial"/>
          <w:b w:val="0"/>
          <w:bCs/>
        </w:rPr>
        <w:t>Grant</w:t>
      </w:r>
      <w:r w:rsidR="00FB27D4" w:rsidRPr="0016385D">
        <w:rPr>
          <w:rFonts w:ascii="Calibri" w:hAnsi="Calibri" w:cs="Arial"/>
          <w:b w:val="0"/>
          <w:bCs/>
          <w:lang w:val="el-GR"/>
        </w:rPr>
        <w:t xml:space="preserve">) </w:t>
      </w:r>
      <w:r w:rsidR="00FB27D4" w:rsidRPr="00B17A2D">
        <w:rPr>
          <w:rFonts w:ascii="Calibri" w:hAnsi="Calibri" w:cs="Arial"/>
          <w:b w:val="0"/>
          <w:bCs/>
          <w:lang w:val="el-GR"/>
        </w:rPr>
        <w:t>ερευνητικής</w:t>
      </w:r>
      <w:r w:rsidR="00FB27D4" w:rsidRPr="0016385D">
        <w:rPr>
          <w:rFonts w:ascii="Calibri" w:hAnsi="Calibri" w:cs="Arial"/>
          <w:b w:val="0"/>
          <w:bCs/>
          <w:lang w:val="el-GR"/>
        </w:rPr>
        <w:t xml:space="preserve"> </w:t>
      </w:r>
      <w:r w:rsidR="00FB27D4" w:rsidRPr="00B17A2D">
        <w:rPr>
          <w:rFonts w:ascii="Calibri" w:hAnsi="Calibri" w:cs="Arial"/>
          <w:b w:val="0"/>
          <w:bCs/>
          <w:lang w:val="el-GR"/>
        </w:rPr>
        <w:t>απασχόλησης</w:t>
      </w:r>
      <w:r w:rsidR="00FB27D4" w:rsidRPr="0016385D">
        <w:rPr>
          <w:rFonts w:ascii="Calibri" w:hAnsi="Calibri" w:cs="Arial"/>
          <w:b w:val="0"/>
          <w:bCs/>
          <w:lang w:val="el-GR"/>
        </w:rPr>
        <w:t xml:space="preserve"> </w:t>
      </w:r>
      <w:r w:rsidR="00FB27D4" w:rsidRPr="00B17A2D">
        <w:rPr>
          <w:rFonts w:ascii="Calibri" w:hAnsi="Calibri" w:cs="Arial"/>
          <w:b w:val="0"/>
          <w:bCs/>
          <w:lang w:val="el-GR"/>
        </w:rPr>
        <w:t>στο</w:t>
      </w:r>
      <w:r w:rsidR="00FB27D4" w:rsidRPr="0016385D">
        <w:rPr>
          <w:rFonts w:ascii="Calibri" w:hAnsi="Calibri" w:cs="Arial"/>
          <w:b w:val="0"/>
          <w:bCs/>
          <w:lang w:val="el-GR"/>
        </w:rPr>
        <w:t xml:space="preserve"> </w:t>
      </w:r>
      <w:hyperlink r:id="rId18" w:history="1">
        <w:r w:rsidR="00FB27D4" w:rsidRPr="00B17A2D">
          <w:rPr>
            <w:rStyle w:val="Hyperlink"/>
            <w:rFonts w:ascii="Calibri" w:hAnsi="Calibri" w:cs="Arial"/>
            <w:b w:val="0"/>
            <w:color w:val="auto"/>
            <w:spacing w:val="-4"/>
            <w:u w:val="none"/>
          </w:rPr>
          <w:t>Centre</w:t>
        </w:r>
        <w:r w:rsidR="00FB27D4" w:rsidRPr="0016385D">
          <w:rPr>
            <w:rStyle w:val="Hyperlink"/>
            <w:rFonts w:ascii="Calibri" w:hAnsi="Calibri" w:cs="Arial"/>
            <w:b w:val="0"/>
            <w:color w:val="auto"/>
            <w:spacing w:val="-4"/>
            <w:u w:val="none"/>
            <w:lang w:val="el-GR"/>
          </w:rPr>
          <w:t xml:space="preserve"> </w:t>
        </w:r>
        <w:r w:rsidR="00FB27D4" w:rsidRPr="00B17A2D">
          <w:rPr>
            <w:rStyle w:val="Hyperlink"/>
            <w:rFonts w:ascii="Calibri" w:hAnsi="Calibri" w:cs="Arial"/>
            <w:b w:val="0"/>
            <w:color w:val="auto"/>
            <w:spacing w:val="-4"/>
            <w:u w:val="none"/>
          </w:rPr>
          <w:t>for</w:t>
        </w:r>
        <w:r w:rsidR="00FB27D4" w:rsidRPr="0016385D">
          <w:rPr>
            <w:rStyle w:val="Hyperlink"/>
            <w:rFonts w:ascii="Calibri" w:hAnsi="Calibri" w:cs="Arial"/>
            <w:b w:val="0"/>
            <w:color w:val="auto"/>
            <w:spacing w:val="-4"/>
            <w:u w:val="none"/>
            <w:lang w:val="el-GR"/>
          </w:rPr>
          <w:t xml:space="preserve"> </w:t>
        </w:r>
        <w:r w:rsidR="00FB27D4" w:rsidRPr="00B17A2D">
          <w:rPr>
            <w:rStyle w:val="Hyperlink"/>
            <w:rFonts w:ascii="Calibri" w:hAnsi="Calibri" w:cs="Arial"/>
            <w:b w:val="0"/>
            <w:color w:val="auto"/>
            <w:spacing w:val="-4"/>
            <w:u w:val="none"/>
          </w:rPr>
          <w:t>Energy</w:t>
        </w:r>
        <w:r w:rsidR="00FB27D4" w:rsidRPr="0016385D">
          <w:rPr>
            <w:rStyle w:val="Hyperlink"/>
            <w:rFonts w:ascii="Calibri" w:hAnsi="Calibri" w:cs="Arial"/>
            <w:b w:val="0"/>
            <w:color w:val="auto"/>
            <w:spacing w:val="-4"/>
            <w:u w:val="none"/>
            <w:lang w:val="el-GR"/>
          </w:rPr>
          <w:t xml:space="preserve">, </w:t>
        </w:r>
        <w:r w:rsidR="00FB27D4" w:rsidRPr="00B17A2D">
          <w:rPr>
            <w:rStyle w:val="Hyperlink"/>
            <w:rFonts w:ascii="Calibri" w:hAnsi="Calibri" w:cs="Arial"/>
            <w:b w:val="0"/>
            <w:color w:val="auto"/>
            <w:spacing w:val="-4"/>
            <w:u w:val="none"/>
          </w:rPr>
          <w:t>Marine</w:t>
        </w:r>
        <w:r w:rsidR="00FB27D4" w:rsidRPr="0016385D">
          <w:rPr>
            <w:rStyle w:val="Hyperlink"/>
            <w:rFonts w:ascii="Calibri" w:hAnsi="Calibri" w:cs="Arial"/>
            <w:b w:val="0"/>
            <w:color w:val="auto"/>
            <w:spacing w:val="-4"/>
            <w:u w:val="none"/>
            <w:lang w:val="el-GR"/>
          </w:rPr>
          <w:t xml:space="preserve"> </w:t>
        </w:r>
        <w:r w:rsidR="00FB27D4" w:rsidRPr="00B17A2D">
          <w:rPr>
            <w:rStyle w:val="Hyperlink"/>
            <w:rFonts w:ascii="Calibri" w:hAnsi="Calibri" w:cs="Arial"/>
            <w:b w:val="0"/>
            <w:color w:val="auto"/>
            <w:spacing w:val="-4"/>
            <w:u w:val="none"/>
          </w:rPr>
          <w:t>Transportation</w:t>
        </w:r>
        <w:r w:rsidR="00FB27D4" w:rsidRPr="0016385D">
          <w:rPr>
            <w:rStyle w:val="Hyperlink"/>
            <w:rFonts w:ascii="Calibri" w:hAnsi="Calibri" w:cs="Arial"/>
            <w:b w:val="0"/>
            <w:color w:val="auto"/>
            <w:spacing w:val="-4"/>
            <w:u w:val="none"/>
            <w:lang w:val="el-GR"/>
          </w:rPr>
          <w:t xml:space="preserve"> &amp; </w:t>
        </w:r>
        <w:r w:rsidR="00FB27D4" w:rsidRPr="00B17A2D">
          <w:rPr>
            <w:rStyle w:val="Hyperlink"/>
            <w:rFonts w:ascii="Calibri" w:hAnsi="Calibri" w:cs="Arial"/>
            <w:b w:val="0"/>
            <w:color w:val="auto"/>
            <w:spacing w:val="-4"/>
            <w:u w:val="none"/>
          </w:rPr>
          <w:t>Public</w:t>
        </w:r>
        <w:r w:rsidR="00FB27D4" w:rsidRPr="0016385D">
          <w:rPr>
            <w:rStyle w:val="Hyperlink"/>
            <w:rFonts w:ascii="Calibri" w:hAnsi="Calibri" w:cs="Arial"/>
            <w:b w:val="0"/>
            <w:color w:val="auto"/>
            <w:spacing w:val="-4"/>
            <w:u w:val="none"/>
            <w:lang w:val="el-GR"/>
          </w:rPr>
          <w:t xml:space="preserve"> </w:t>
        </w:r>
        <w:r w:rsidR="00FB27D4" w:rsidRPr="00B17A2D">
          <w:rPr>
            <w:rStyle w:val="Hyperlink"/>
            <w:rFonts w:ascii="Calibri" w:hAnsi="Calibri" w:cs="Arial"/>
            <w:b w:val="0"/>
            <w:color w:val="auto"/>
            <w:spacing w:val="-4"/>
            <w:u w:val="none"/>
          </w:rPr>
          <w:t>Policy</w:t>
        </w:r>
        <w:r w:rsidR="00FB27D4" w:rsidRPr="0016385D">
          <w:rPr>
            <w:rStyle w:val="Hyperlink"/>
            <w:rFonts w:ascii="Calibri" w:hAnsi="Calibri" w:cs="Arial"/>
            <w:b w:val="0"/>
            <w:color w:val="auto"/>
            <w:spacing w:val="-4"/>
            <w:u w:val="none"/>
            <w:lang w:val="el-GR"/>
          </w:rPr>
          <w:t xml:space="preserve"> (</w:t>
        </w:r>
        <w:r w:rsidR="00FB27D4" w:rsidRPr="00B17A2D">
          <w:rPr>
            <w:rStyle w:val="Hyperlink"/>
            <w:rFonts w:ascii="Calibri" w:hAnsi="Calibri" w:cs="Arial"/>
            <w:b w:val="0"/>
            <w:color w:val="auto"/>
            <w:spacing w:val="-4"/>
            <w:u w:val="none"/>
          </w:rPr>
          <w:t>CEMTPP</w:t>
        </w:r>
        <w:r w:rsidR="00FB27D4" w:rsidRPr="0016385D">
          <w:rPr>
            <w:rStyle w:val="Hyperlink"/>
            <w:rFonts w:ascii="Calibri" w:hAnsi="Calibri" w:cs="Arial"/>
            <w:b w:val="0"/>
            <w:color w:val="auto"/>
            <w:spacing w:val="-4"/>
            <w:u w:val="none"/>
            <w:lang w:val="el-GR"/>
          </w:rPr>
          <w:t xml:space="preserve">), </w:t>
        </w:r>
        <w:r w:rsidR="00FB27D4" w:rsidRPr="00B17A2D">
          <w:rPr>
            <w:rStyle w:val="Hyperlink"/>
            <w:rFonts w:ascii="Calibri" w:hAnsi="Calibri" w:cs="Arial"/>
            <w:b w:val="0"/>
            <w:color w:val="auto"/>
            <w:spacing w:val="-4"/>
            <w:u w:val="none"/>
          </w:rPr>
          <w:t>Columbia</w:t>
        </w:r>
        <w:r w:rsidR="00FB27D4" w:rsidRPr="0016385D">
          <w:rPr>
            <w:rStyle w:val="Hyperlink"/>
            <w:rFonts w:ascii="Calibri" w:hAnsi="Calibri" w:cs="Arial"/>
            <w:b w:val="0"/>
            <w:color w:val="auto"/>
            <w:spacing w:val="-4"/>
            <w:u w:val="none"/>
            <w:lang w:val="el-GR"/>
          </w:rPr>
          <w:t xml:space="preserve"> </w:t>
        </w:r>
        <w:r w:rsidR="00FB27D4" w:rsidRPr="00B17A2D">
          <w:rPr>
            <w:rStyle w:val="Hyperlink"/>
            <w:rFonts w:ascii="Calibri" w:hAnsi="Calibri" w:cs="Arial"/>
            <w:b w:val="0"/>
            <w:color w:val="auto"/>
            <w:spacing w:val="-4"/>
            <w:u w:val="none"/>
          </w:rPr>
          <w:t>University</w:t>
        </w:r>
      </w:hyperlink>
      <w:r w:rsidR="00FB27D4" w:rsidRPr="0016385D">
        <w:rPr>
          <w:rFonts w:ascii="Calibri" w:hAnsi="Calibri" w:cs="Arial"/>
          <w:b w:val="0"/>
          <w:bCs/>
          <w:spacing w:val="-4"/>
          <w:lang w:val="el-GR"/>
        </w:rPr>
        <w:t xml:space="preserve">, </w:t>
      </w:r>
      <w:r w:rsidR="00FB27D4" w:rsidRPr="00B17A2D">
        <w:rPr>
          <w:rFonts w:ascii="Calibri" w:hAnsi="Calibri" w:cs="Arial"/>
          <w:b w:val="0"/>
          <w:bCs/>
          <w:spacing w:val="-4"/>
          <w:lang w:val="el-GR"/>
        </w:rPr>
        <w:t>Νέα</w:t>
      </w:r>
      <w:r w:rsidR="00FB27D4" w:rsidRPr="0016385D">
        <w:rPr>
          <w:rFonts w:ascii="Calibri" w:hAnsi="Calibri" w:cs="Arial"/>
          <w:b w:val="0"/>
          <w:bCs/>
          <w:spacing w:val="-4"/>
          <w:lang w:val="el-GR"/>
        </w:rPr>
        <w:t xml:space="preserve"> </w:t>
      </w:r>
      <w:r w:rsidR="00FB27D4" w:rsidRPr="00B17A2D">
        <w:rPr>
          <w:rFonts w:ascii="Calibri" w:hAnsi="Calibri" w:cs="Arial"/>
          <w:b w:val="0"/>
          <w:bCs/>
          <w:spacing w:val="-4"/>
          <w:lang w:val="el-GR"/>
        </w:rPr>
        <w:t>Υόρκη</w:t>
      </w:r>
      <w:r w:rsidR="00FB27D4" w:rsidRPr="0016385D">
        <w:rPr>
          <w:rFonts w:ascii="Calibri" w:hAnsi="Calibri" w:cs="Arial"/>
          <w:b w:val="0"/>
          <w:bCs/>
          <w:spacing w:val="-4"/>
          <w:lang w:val="el-GR"/>
        </w:rPr>
        <w:t>,</w:t>
      </w:r>
      <w:r w:rsidR="00FB27D4" w:rsidRPr="0016385D">
        <w:rPr>
          <w:rFonts w:ascii="Calibri" w:hAnsi="Calibri" w:cs="Arial"/>
          <w:b w:val="0"/>
          <w:bCs/>
          <w:lang w:val="el-GR"/>
        </w:rPr>
        <w:t xml:space="preserve"> </w:t>
      </w:r>
      <w:r w:rsidR="00FB27D4" w:rsidRPr="00B17A2D">
        <w:rPr>
          <w:rFonts w:ascii="Calibri" w:hAnsi="Calibri" w:cs="Arial"/>
          <w:b w:val="0"/>
          <w:bCs/>
        </w:rPr>
        <w:t>USA</w:t>
      </w:r>
      <w:r w:rsidR="00FB27D4" w:rsidRPr="0016385D">
        <w:rPr>
          <w:rFonts w:ascii="Calibri" w:hAnsi="Calibri" w:cs="Arial"/>
          <w:b w:val="0"/>
          <w:bCs/>
          <w:lang w:val="el-GR"/>
        </w:rPr>
        <w:t>.</w:t>
      </w:r>
    </w:p>
    <w:p w14:paraId="3B337C29" w14:textId="74E69D13" w:rsidR="00D90962" w:rsidRPr="00B17A2D" w:rsidRDefault="00A671AF" w:rsidP="00072855">
      <w:pPr>
        <w:pStyle w:val="Institution"/>
        <w:keepNext w:val="0"/>
        <w:keepLines w:val="0"/>
        <w:numPr>
          <w:ilvl w:val="0"/>
          <w:numId w:val="24"/>
        </w:numPr>
        <w:spacing w:before="0" w:after="60" w:line="240" w:lineRule="auto"/>
        <w:rPr>
          <w:rFonts w:ascii="Calibri" w:hAnsi="Calibri" w:cs="Arial"/>
          <w:b w:val="0"/>
          <w:bCs/>
        </w:rPr>
      </w:pPr>
      <w:r w:rsidRPr="00B17A2D">
        <w:rPr>
          <w:rFonts w:ascii="Calibri" w:hAnsi="Calibri" w:cs="Arial"/>
          <w:bCs/>
        </w:rPr>
        <w:t xml:space="preserve">2008: </w:t>
      </w:r>
      <w:r w:rsidR="00FB27D4" w:rsidRPr="00B17A2D">
        <w:rPr>
          <w:rFonts w:ascii="Calibri" w:hAnsi="Calibri" w:cs="Arial"/>
          <w:bCs/>
        </w:rPr>
        <w:t xml:space="preserve">Palgrave “Maritime Economics &amp; Logistics” Best Paper Award 2008: </w:t>
      </w:r>
      <w:r w:rsidR="00FB27D4" w:rsidRPr="00B17A2D">
        <w:rPr>
          <w:rFonts w:ascii="Calibri" w:hAnsi="Calibri" w:cs="Arial"/>
          <w:b w:val="0"/>
          <w:bCs/>
          <w:lang w:val="el-GR"/>
        </w:rPr>
        <w:t>Για</w:t>
      </w:r>
      <w:r w:rsidR="00FB27D4" w:rsidRPr="00B17A2D">
        <w:rPr>
          <w:rFonts w:ascii="Calibri" w:hAnsi="Calibri" w:cs="Arial"/>
          <w:b w:val="0"/>
          <w:bCs/>
        </w:rPr>
        <w:t xml:space="preserve"> </w:t>
      </w:r>
      <w:r w:rsidR="00FB27D4" w:rsidRPr="00B17A2D">
        <w:rPr>
          <w:rFonts w:ascii="Calibri" w:hAnsi="Calibri" w:cs="Arial"/>
          <w:b w:val="0"/>
          <w:bCs/>
          <w:lang w:val="el-GR"/>
        </w:rPr>
        <w:t>την</w:t>
      </w:r>
      <w:r w:rsidR="00FB27D4" w:rsidRPr="00B17A2D">
        <w:rPr>
          <w:rFonts w:ascii="Calibri" w:hAnsi="Calibri" w:cs="Arial"/>
          <w:b w:val="0"/>
          <w:bCs/>
        </w:rPr>
        <w:t xml:space="preserve"> </w:t>
      </w:r>
      <w:r w:rsidR="00FB27D4" w:rsidRPr="00B17A2D">
        <w:rPr>
          <w:rFonts w:ascii="Calibri" w:hAnsi="Calibri" w:cs="Arial"/>
          <w:b w:val="0"/>
          <w:bCs/>
          <w:lang w:val="el-GR"/>
        </w:rPr>
        <w:t>ερευνητική</w:t>
      </w:r>
      <w:r w:rsidR="00FB27D4" w:rsidRPr="00B17A2D">
        <w:rPr>
          <w:rFonts w:ascii="Calibri" w:hAnsi="Calibri" w:cs="Arial"/>
          <w:b w:val="0"/>
          <w:bCs/>
        </w:rPr>
        <w:t xml:space="preserve"> </w:t>
      </w:r>
      <w:r w:rsidR="00FB27D4" w:rsidRPr="00B17A2D">
        <w:rPr>
          <w:rFonts w:ascii="Calibri" w:hAnsi="Calibri" w:cs="Arial"/>
          <w:b w:val="0"/>
          <w:bCs/>
          <w:lang w:val="el-GR"/>
        </w:rPr>
        <w:t>Εργασία</w:t>
      </w:r>
      <w:r w:rsidR="00FB27D4" w:rsidRPr="00B17A2D">
        <w:rPr>
          <w:rFonts w:ascii="Calibri" w:hAnsi="Calibri" w:cs="Arial"/>
          <w:b w:val="0"/>
          <w:bCs/>
        </w:rPr>
        <w:t xml:space="preserve"> «Concession Agreements, Capabilities and Market Entry» (</w:t>
      </w:r>
      <w:r w:rsidR="005927FB" w:rsidRPr="00B17A2D">
        <w:rPr>
          <w:rFonts w:ascii="Calibri" w:hAnsi="Calibri" w:cs="Arial"/>
          <w:b w:val="0"/>
          <w:bCs/>
          <w:lang w:val="el-GR"/>
        </w:rPr>
        <w:t>με</w:t>
      </w:r>
      <w:r w:rsidR="00FB27D4" w:rsidRPr="00B17A2D">
        <w:rPr>
          <w:rFonts w:ascii="Calibri" w:hAnsi="Calibri" w:cs="Arial"/>
          <w:b w:val="0"/>
          <w:bCs/>
        </w:rPr>
        <w:t xml:space="preserve"> T.E. Notteboom &amp; P.W. de Langen).</w:t>
      </w:r>
    </w:p>
    <w:p w14:paraId="5DA4457D" w14:textId="7F0648BF" w:rsidR="0060098D" w:rsidRPr="00B17A2D" w:rsidRDefault="003A6490" w:rsidP="00072855">
      <w:pPr>
        <w:pStyle w:val="Institution"/>
        <w:keepNext w:val="0"/>
        <w:keepLines w:val="0"/>
        <w:numPr>
          <w:ilvl w:val="0"/>
          <w:numId w:val="24"/>
        </w:numPr>
        <w:spacing w:before="0" w:after="60" w:line="240" w:lineRule="auto"/>
        <w:ind w:left="357" w:hanging="357"/>
        <w:rPr>
          <w:rFonts w:ascii="Calibri" w:hAnsi="Calibri" w:cs="Arial"/>
          <w:b w:val="0"/>
          <w:bCs/>
          <w:spacing w:val="-4"/>
          <w:lang w:val="el-GR"/>
        </w:rPr>
      </w:pPr>
      <w:r w:rsidRPr="003A6490">
        <w:rPr>
          <w:rFonts w:ascii="Calibri" w:hAnsi="Calibri" w:cs="Arial"/>
          <w:lang w:val="el-GR"/>
        </w:rPr>
        <w:t>199</w:t>
      </w:r>
      <w:r w:rsidR="00A671AF" w:rsidRPr="00B17A2D">
        <w:rPr>
          <w:rFonts w:ascii="Calibri" w:hAnsi="Calibri" w:cs="Arial"/>
          <w:lang w:val="el-GR"/>
        </w:rPr>
        <w:t xml:space="preserve">9: </w:t>
      </w:r>
      <w:r w:rsidR="00FB27D4" w:rsidRPr="00B17A2D">
        <w:rPr>
          <w:rFonts w:ascii="Calibri" w:hAnsi="Calibri" w:cs="Arial"/>
          <w:lang w:val="el-GR"/>
        </w:rPr>
        <w:t xml:space="preserve">Βραβείο Ευρωπαϊκών Μελετών </w:t>
      </w:r>
      <w:r w:rsidR="00FB27D4" w:rsidRPr="00B17A2D">
        <w:rPr>
          <w:rFonts w:ascii="Calibri" w:hAnsi="Calibri" w:cs="Arial"/>
          <w:spacing w:val="-8"/>
          <w:lang w:val="el-GR"/>
        </w:rPr>
        <w:t>1999</w:t>
      </w:r>
      <w:r w:rsidR="00FB27D4" w:rsidRPr="00B17A2D">
        <w:rPr>
          <w:rFonts w:ascii="Calibri" w:hAnsi="Calibri" w:cs="Arial"/>
          <w:lang w:val="el-GR"/>
        </w:rPr>
        <w:t xml:space="preserve">: </w:t>
      </w:r>
      <w:r w:rsidR="00FB27D4" w:rsidRPr="00B17A2D">
        <w:rPr>
          <w:rFonts w:ascii="Calibri" w:hAnsi="Calibri" w:cs="Arial"/>
          <w:b w:val="0"/>
          <w:bCs/>
          <w:lang w:val="el-GR"/>
        </w:rPr>
        <w:t>Η Διδακτορική διατριβή βραβεύτηκε με το</w:t>
      </w:r>
      <w:r w:rsidR="00FB27D4" w:rsidRPr="00B17A2D">
        <w:rPr>
          <w:rFonts w:ascii="Calibri" w:hAnsi="Calibri" w:cs="Arial"/>
          <w:b w:val="0"/>
          <w:lang w:val="el-GR"/>
        </w:rPr>
        <w:t xml:space="preserve"> πρώτο βραβείο στο διαγωνισμό που διο</w:t>
      </w:r>
      <w:r w:rsidR="00FB27D4" w:rsidRPr="00B17A2D">
        <w:rPr>
          <w:rFonts w:ascii="Calibri" w:hAnsi="Calibri" w:cs="Arial"/>
          <w:b w:val="0"/>
          <w:spacing w:val="-4"/>
          <w:lang w:val="el-GR"/>
        </w:rPr>
        <w:t xml:space="preserve">ργάνωσε το </w:t>
      </w:r>
      <w:r w:rsidR="00FB27D4" w:rsidRPr="00B17A2D">
        <w:rPr>
          <w:rFonts w:ascii="Calibri" w:hAnsi="Calibri" w:cs="Arial"/>
          <w:b w:val="0"/>
          <w:spacing w:val="-4"/>
        </w:rPr>
        <w:t>Foundation</w:t>
      </w:r>
      <w:r w:rsidR="00FB27D4" w:rsidRPr="00B17A2D">
        <w:rPr>
          <w:rFonts w:ascii="Calibri" w:hAnsi="Calibri" w:cs="Arial"/>
          <w:b w:val="0"/>
          <w:spacing w:val="-4"/>
          <w:lang w:val="el-GR"/>
        </w:rPr>
        <w:t xml:space="preserve"> </w:t>
      </w:r>
      <w:r w:rsidR="00FB27D4" w:rsidRPr="00B17A2D">
        <w:rPr>
          <w:rFonts w:ascii="Calibri" w:hAnsi="Calibri" w:cs="Arial"/>
          <w:b w:val="0"/>
          <w:spacing w:val="-4"/>
        </w:rPr>
        <w:t>for</w:t>
      </w:r>
      <w:r w:rsidR="00FB27D4" w:rsidRPr="00B17A2D">
        <w:rPr>
          <w:rFonts w:ascii="Calibri" w:hAnsi="Calibri" w:cs="Arial"/>
          <w:b w:val="0"/>
          <w:spacing w:val="-4"/>
          <w:lang w:val="el-GR"/>
        </w:rPr>
        <w:t xml:space="preserve"> </w:t>
      </w:r>
      <w:r w:rsidR="00FB27D4" w:rsidRPr="00B17A2D">
        <w:rPr>
          <w:rFonts w:ascii="Calibri" w:hAnsi="Calibri" w:cs="Arial"/>
          <w:b w:val="0"/>
          <w:spacing w:val="-4"/>
        </w:rPr>
        <w:t>the</w:t>
      </w:r>
      <w:r w:rsidR="00FB27D4" w:rsidRPr="00B17A2D">
        <w:rPr>
          <w:rFonts w:ascii="Calibri" w:hAnsi="Calibri" w:cs="Arial"/>
          <w:b w:val="0"/>
          <w:spacing w:val="-4"/>
          <w:lang w:val="el-GR"/>
        </w:rPr>
        <w:t xml:space="preserve"> </w:t>
      </w:r>
      <w:r w:rsidR="00FB27D4" w:rsidRPr="00B17A2D">
        <w:rPr>
          <w:rFonts w:ascii="Calibri" w:hAnsi="Calibri" w:cs="Arial"/>
          <w:b w:val="0"/>
          <w:spacing w:val="-4"/>
        </w:rPr>
        <w:t>Advancement</w:t>
      </w:r>
      <w:r w:rsidR="00FB27D4" w:rsidRPr="00B17A2D">
        <w:rPr>
          <w:rFonts w:ascii="Calibri" w:hAnsi="Calibri" w:cs="Arial"/>
          <w:b w:val="0"/>
          <w:spacing w:val="-4"/>
          <w:lang w:val="el-GR"/>
        </w:rPr>
        <w:t xml:space="preserve"> </w:t>
      </w:r>
      <w:r w:rsidR="00FB27D4" w:rsidRPr="00B17A2D">
        <w:rPr>
          <w:rFonts w:ascii="Calibri" w:hAnsi="Calibri" w:cs="Arial"/>
          <w:b w:val="0"/>
          <w:spacing w:val="-4"/>
        </w:rPr>
        <w:t>of</w:t>
      </w:r>
      <w:r w:rsidR="00FB27D4" w:rsidRPr="00B17A2D">
        <w:rPr>
          <w:rFonts w:ascii="Calibri" w:hAnsi="Calibri" w:cs="Arial"/>
          <w:b w:val="0"/>
          <w:spacing w:val="-4"/>
          <w:lang w:val="el-GR"/>
        </w:rPr>
        <w:t xml:space="preserve"> </w:t>
      </w:r>
      <w:r w:rsidR="00FB27D4" w:rsidRPr="00B17A2D">
        <w:rPr>
          <w:rFonts w:ascii="Calibri" w:hAnsi="Calibri" w:cs="Arial"/>
          <w:b w:val="0"/>
          <w:spacing w:val="-4"/>
        </w:rPr>
        <w:t>European</w:t>
      </w:r>
      <w:r w:rsidR="00FB27D4" w:rsidRPr="00B17A2D">
        <w:rPr>
          <w:rFonts w:ascii="Calibri" w:hAnsi="Calibri" w:cs="Arial"/>
          <w:b w:val="0"/>
          <w:spacing w:val="-4"/>
          <w:lang w:val="el-GR"/>
        </w:rPr>
        <w:t xml:space="preserve"> </w:t>
      </w:r>
      <w:r w:rsidR="00FB27D4" w:rsidRPr="00B17A2D">
        <w:rPr>
          <w:rFonts w:ascii="Calibri" w:hAnsi="Calibri" w:cs="Arial"/>
          <w:b w:val="0"/>
          <w:spacing w:val="-4"/>
        </w:rPr>
        <w:t>Studies</w:t>
      </w:r>
      <w:r w:rsidR="00FB27D4" w:rsidRPr="00B17A2D">
        <w:rPr>
          <w:rFonts w:ascii="Calibri" w:hAnsi="Calibri" w:cs="Arial"/>
          <w:b w:val="0"/>
          <w:spacing w:val="-4"/>
          <w:lang w:val="el-GR"/>
        </w:rPr>
        <w:t xml:space="preserve"> (</w:t>
      </w:r>
      <w:r w:rsidR="00FB27D4" w:rsidRPr="00B17A2D">
        <w:rPr>
          <w:rFonts w:ascii="Calibri" w:hAnsi="Calibri" w:cs="Arial"/>
          <w:b w:val="0"/>
          <w:spacing w:val="-4"/>
        </w:rPr>
        <w:t>FAES</w:t>
      </w:r>
      <w:r w:rsidR="00FB27D4" w:rsidRPr="00B17A2D">
        <w:rPr>
          <w:rFonts w:ascii="Calibri" w:hAnsi="Calibri" w:cs="Arial"/>
          <w:b w:val="0"/>
          <w:spacing w:val="-4"/>
          <w:lang w:val="el-GR"/>
        </w:rPr>
        <w:t xml:space="preserve">), σε συνεργασία με την </w:t>
      </w:r>
      <w:hyperlink r:id="rId19" w:history="1">
        <w:r w:rsidR="00FB27D4" w:rsidRPr="00B17A2D">
          <w:rPr>
            <w:rStyle w:val="Hyperlink"/>
            <w:rFonts w:ascii="Calibri" w:hAnsi="Calibri" w:cs="Arial"/>
            <w:b w:val="0"/>
            <w:bCs/>
            <w:color w:val="auto"/>
            <w:spacing w:val="-4"/>
            <w:u w:val="none"/>
            <w:lang w:val="el-GR"/>
          </w:rPr>
          <w:t>Ελληνική Πανεπιστημιακή Ένωση Ευρωπαϊκών Σπουδών (ΕΠΕΕΣ)</w:t>
        </w:r>
      </w:hyperlink>
      <w:r w:rsidR="00FB27D4" w:rsidRPr="00B17A2D">
        <w:rPr>
          <w:rFonts w:ascii="Calibri" w:hAnsi="Calibri" w:cs="Arial"/>
          <w:b w:val="0"/>
          <w:bCs/>
          <w:spacing w:val="-4"/>
          <w:lang w:val="el-GR"/>
        </w:rPr>
        <w:t>.</w:t>
      </w:r>
    </w:p>
    <w:p w14:paraId="200F0F54" w14:textId="1537E233" w:rsidR="003B3208" w:rsidRPr="00B17A2D" w:rsidRDefault="0047151D" w:rsidP="00072855">
      <w:pPr>
        <w:pStyle w:val="Heading1"/>
        <w:spacing w:before="240"/>
      </w:pPr>
      <w:r w:rsidRPr="00B17A2D">
        <w:t>Ε</w:t>
      </w:r>
      <w:r w:rsidR="00D26509" w:rsidRPr="00B17A2D">
        <w:t>τερο</w:t>
      </w:r>
      <w:r w:rsidR="003B3208" w:rsidRPr="00B17A2D">
        <w:t>αναφορές στο Δημοσιευμένο Έργο</w:t>
      </w:r>
    </w:p>
    <w:p w14:paraId="088AACCD" w14:textId="5B1E0960" w:rsidR="003B3208" w:rsidRPr="00B17A2D" w:rsidRDefault="003B3208" w:rsidP="00A95418">
      <w:pPr>
        <w:pStyle w:val="ListParagraph"/>
        <w:numPr>
          <w:ilvl w:val="0"/>
          <w:numId w:val="63"/>
        </w:numPr>
        <w:spacing w:before="60" w:after="0" w:line="240" w:lineRule="auto"/>
        <w:ind w:left="357" w:hanging="357"/>
        <w:jc w:val="both"/>
        <w:rPr>
          <w:rFonts w:ascii="Calibri" w:hAnsi="Calibri"/>
          <w:lang w:eastAsia="zh-HK"/>
        </w:rPr>
      </w:pPr>
      <w:r w:rsidRPr="00B17A2D">
        <w:rPr>
          <w:rFonts w:ascii="Calibri" w:hAnsi="Calibri"/>
          <w:lang w:val="el-GR"/>
        </w:rPr>
        <w:t>Σύνολο των ετεροαναφορών</w:t>
      </w:r>
      <w:r w:rsidRPr="00B17A2D">
        <w:rPr>
          <w:rFonts w:ascii="Calibri" w:hAnsi="Calibri"/>
        </w:rPr>
        <w:t>:</w:t>
      </w:r>
      <w:r w:rsidRPr="00B17A2D">
        <w:rPr>
          <w:rFonts w:ascii="Calibri" w:hAnsi="Calibri"/>
          <w:b/>
        </w:rPr>
        <w:t xml:space="preserve"> </w:t>
      </w:r>
      <w:r w:rsidR="00334654">
        <w:rPr>
          <w:rFonts w:ascii="Calibri" w:hAnsi="Calibri"/>
          <w:b/>
        </w:rPr>
        <w:t>4</w:t>
      </w:r>
      <w:r w:rsidR="004A0A2F" w:rsidRPr="00B17A2D">
        <w:rPr>
          <w:rFonts w:ascii="Calibri" w:hAnsi="Calibri"/>
          <w:b/>
        </w:rPr>
        <w:t>.</w:t>
      </w:r>
      <w:r w:rsidR="00D220B1">
        <w:rPr>
          <w:rFonts w:ascii="Calibri" w:hAnsi="Calibri"/>
          <w:b/>
        </w:rPr>
        <w:t>2</w:t>
      </w:r>
      <w:r w:rsidR="00C02547">
        <w:rPr>
          <w:rFonts w:ascii="Calibri" w:hAnsi="Calibri"/>
          <w:b/>
        </w:rPr>
        <w:t>75</w:t>
      </w:r>
    </w:p>
    <w:p w14:paraId="4B13EFBE" w14:textId="49D7734D" w:rsidR="003B3208" w:rsidRPr="00B17A2D" w:rsidRDefault="003B3208" w:rsidP="00A95418">
      <w:pPr>
        <w:pStyle w:val="ListParagraph"/>
        <w:numPr>
          <w:ilvl w:val="0"/>
          <w:numId w:val="63"/>
        </w:numPr>
        <w:spacing w:before="120" w:after="0" w:line="240" w:lineRule="auto"/>
        <w:ind w:left="357" w:hanging="357"/>
        <w:jc w:val="both"/>
        <w:rPr>
          <w:rFonts w:ascii="Calibri" w:hAnsi="Calibri"/>
          <w:lang w:eastAsia="zh-HK"/>
        </w:rPr>
      </w:pPr>
      <w:r w:rsidRPr="00B17A2D">
        <w:rPr>
          <w:rFonts w:ascii="Calibri" w:hAnsi="Calibri"/>
          <w:b/>
        </w:rPr>
        <w:t>Η-index = 3</w:t>
      </w:r>
      <w:r w:rsidR="00072855">
        <w:rPr>
          <w:rFonts w:ascii="Calibri" w:hAnsi="Calibri"/>
          <w:b/>
        </w:rPr>
        <w:t>6</w:t>
      </w:r>
      <w:r w:rsidRPr="00B17A2D">
        <w:rPr>
          <w:rFonts w:ascii="Calibri" w:hAnsi="Calibri"/>
          <w:b/>
        </w:rPr>
        <w:t xml:space="preserve"> </w:t>
      </w:r>
      <w:r w:rsidR="00F61707" w:rsidRPr="00B17A2D">
        <w:rPr>
          <w:rFonts w:ascii="Calibri" w:hAnsi="Calibri"/>
          <w:b/>
          <w:lang w:val="el-GR"/>
        </w:rPr>
        <w:t xml:space="preserve">| </w:t>
      </w:r>
      <w:r w:rsidR="004A0A2F" w:rsidRPr="00B17A2D">
        <w:rPr>
          <w:rFonts w:ascii="Calibri" w:hAnsi="Calibri"/>
        </w:rPr>
        <w:t xml:space="preserve">i10-index = </w:t>
      </w:r>
      <w:r w:rsidR="00144B84">
        <w:rPr>
          <w:rFonts w:ascii="Calibri" w:hAnsi="Calibri"/>
          <w:lang w:val="el-GR"/>
        </w:rPr>
        <w:t>8</w:t>
      </w:r>
      <w:r w:rsidR="00AD4DEC">
        <w:rPr>
          <w:rFonts w:ascii="Calibri" w:hAnsi="Calibri"/>
        </w:rPr>
        <w:t>2</w:t>
      </w:r>
      <w:r w:rsidRPr="00B17A2D">
        <w:rPr>
          <w:rFonts w:ascii="Calibri" w:hAnsi="Calibri"/>
        </w:rPr>
        <w:t>.</w:t>
      </w:r>
    </w:p>
    <w:p w14:paraId="427340F4" w14:textId="0A57CFBE" w:rsidR="003B3208" w:rsidRPr="00B17A2D" w:rsidRDefault="003B3208" w:rsidP="00A95418">
      <w:pPr>
        <w:pStyle w:val="BodyTextIndent"/>
        <w:spacing w:before="0" w:after="0" w:line="240" w:lineRule="auto"/>
        <w:ind w:left="357"/>
        <w:jc w:val="left"/>
        <w:rPr>
          <w:rFonts w:ascii="Calibri" w:hAnsi="Calibri" w:cs="Arial"/>
          <w:i/>
          <w:sz w:val="18"/>
        </w:rPr>
      </w:pPr>
      <w:r w:rsidRPr="00B17A2D">
        <w:rPr>
          <w:rFonts w:ascii="Calibri" w:hAnsi="Calibri" w:cs="Arial"/>
          <w:sz w:val="18"/>
        </w:rPr>
        <w:t xml:space="preserve">Source: </w:t>
      </w:r>
      <w:r w:rsidR="004A0A2F" w:rsidRPr="00B17A2D">
        <w:rPr>
          <w:rFonts w:ascii="Calibri" w:hAnsi="Calibri" w:cs="Arial"/>
          <w:sz w:val="18"/>
        </w:rPr>
        <w:t>Scholar Google citation Index (</w:t>
      </w:r>
      <w:r w:rsidR="00C02547">
        <w:rPr>
          <w:rFonts w:ascii="Calibri" w:hAnsi="Calibri" w:cs="Arial"/>
          <w:sz w:val="18"/>
        </w:rPr>
        <w:t>3</w:t>
      </w:r>
      <w:r w:rsidR="00D220B1">
        <w:rPr>
          <w:rFonts w:ascii="Calibri" w:hAnsi="Calibri" w:cs="Arial"/>
          <w:sz w:val="18"/>
        </w:rPr>
        <w:t>0</w:t>
      </w:r>
      <w:r w:rsidR="004A0A2F" w:rsidRPr="00B17A2D">
        <w:rPr>
          <w:rFonts w:ascii="Calibri" w:hAnsi="Calibri" w:cs="Arial"/>
          <w:sz w:val="18"/>
        </w:rPr>
        <w:t>.</w:t>
      </w:r>
      <w:r w:rsidR="00C02547">
        <w:rPr>
          <w:rFonts w:ascii="Calibri" w:hAnsi="Calibri" w:cs="Arial"/>
          <w:sz w:val="18"/>
        </w:rPr>
        <w:t>10</w:t>
      </w:r>
      <w:r w:rsidR="0036168B">
        <w:rPr>
          <w:rFonts w:ascii="Calibri" w:hAnsi="Calibri" w:cs="Arial"/>
          <w:sz w:val="18"/>
        </w:rPr>
        <w:t>.21</w:t>
      </w:r>
      <w:r w:rsidR="004A0A2F" w:rsidRPr="00B17A2D">
        <w:rPr>
          <w:rFonts w:ascii="Calibri" w:hAnsi="Calibri" w:cs="Arial"/>
          <w:sz w:val="18"/>
        </w:rPr>
        <w:t>)</w:t>
      </w:r>
      <w:r w:rsidRPr="00B17A2D">
        <w:rPr>
          <w:rFonts w:ascii="Calibri" w:hAnsi="Calibri" w:cs="Arial"/>
          <w:sz w:val="18"/>
        </w:rPr>
        <w:t xml:space="preserve"> </w:t>
      </w:r>
    </w:p>
    <w:p w14:paraId="51C8E22B" w14:textId="77777777" w:rsidR="003B3208" w:rsidRPr="00B17A2D" w:rsidRDefault="003B3208" w:rsidP="00A95418">
      <w:pPr>
        <w:pStyle w:val="ListParagraph"/>
        <w:numPr>
          <w:ilvl w:val="0"/>
          <w:numId w:val="52"/>
        </w:numPr>
        <w:spacing w:before="120" w:after="0" w:line="240" w:lineRule="auto"/>
        <w:ind w:left="357" w:hanging="357"/>
        <w:contextualSpacing w:val="0"/>
        <w:rPr>
          <w:rFonts w:ascii="Calibri" w:hAnsi="Calibri" w:cs="Arial"/>
          <w:b/>
          <w:bCs/>
        </w:rPr>
      </w:pPr>
      <w:r w:rsidRPr="00B17A2D">
        <w:rPr>
          <w:rFonts w:ascii="Calibri" w:hAnsi="Calibri" w:cs="Arial"/>
          <w:b/>
          <w:bCs/>
        </w:rPr>
        <w:t>9</w:t>
      </w:r>
      <w:r w:rsidRPr="00B17A2D">
        <w:rPr>
          <w:rFonts w:ascii="Calibri" w:hAnsi="Calibri" w:cs="Arial"/>
          <w:b/>
          <w:bCs/>
          <w:vertAlign w:val="superscript"/>
        </w:rPr>
        <w:t>th</w:t>
      </w:r>
      <w:r w:rsidRPr="00B17A2D">
        <w:rPr>
          <w:rFonts w:ascii="Calibri" w:hAnsi="Calibri" w:cs="Arial"/>
          <w:b/>
          <w:bCs/>
        </w:rPr>
        <w:t xml:space="preserve"> top-author in maritime studies for the period 2000-2015 in terms of number of journal papers</w:t>
      </w:r>
    </w:p>
    <w:p w14:paraId="22997559" w14:textId="5E70A102" w:rsidR="003B3208" w:rsidRPr="00B17A2D" w:rsidRDefault="003B3208" w:rsidP="00A95418">
      <w:pPr>
        <w:pStyle w:val="ListParagraph"/>
        <w:numPr>
          <w:ilvl w:val="0"/>
          <w:numId w:val="52"/>
        </w:numPr>
        <w:spacing w:after="0" w:line="240" w:lineRule="auto"/>
        <w:rPr>
          <w:rFonts w:ascii="Calibri" w:hAnsi="Calibri" w:cs="Arial"/>
          <w:b/>
          <w:bCs/>
        </w:rPr>
      </w:pPr>
      <w:r w:rsidRPr="00B17A2D">
        <w:rPr>
          <w:rFonts w:ascii="Calibri" w:hAnsi="Calibri" w:cs="Arial"/>
          <w:b/>
          <w:bCs/>
        </w:rPr>
        <w:t>21</w:t>
      </w:r>
      <w:r w:rsidRPr="00B17A2D">
        <w:rPr>
          <w:rFonts w:ascii="Calibri" w:hAnsi="Calibri" w:cs="Arial"/>
          <w:b/>
          <w:bCs/>
          <w:vertAlign w:val="superscript"/>
        </w:rPr>
        <w:t>st</w:t>
      </w:r>
      <w:r w:rsidRPr="00B17A2D">
        <w:rPr>
          <w:rFonts w:ascii="Calibri" w:hAnsi="Calibri" w:cs="Arial"/>
          <w:b/>
          <w:bCs/>
        </w:rPr>
        <w:t xml:space="preserve"> top-author in maritime studies for the period 2000-2015 in terms of impact.</w:t>
      </w:r>
    </w:p>
    <w:p w14:paraId="0A057DC8" w14:textId="7027A07B" w:rsidR="003B3208" w:rsidRPr="00B17A2D" w:rsidRDefault="003B3208" w:rsidP="00A95418">
      <w:pPr>
        <w:pStyle w:val="BodyTextIndent"/>
        <w:tabs>
          <w:tab w:val="left" w:pos="5164"/>
        </w:tabs>
        <w:spacing w:before="0" w:after="0" w:line="240" w:lineRule="auto"/>
        <w:ind w:left="357"/>
        <w:jc w:val="left"/>
        <w:rPr>
          <w:rFonts w:ascii="Calibri" w:hAnsi="Calibri" w:cs="Arial"/>
          <w:i/>
          <w:sz w:val="18"/>
        </w:rPr>
      </w:pPr>
      <w:r w:rsidRPr="00B17A2D">
        <w:rPr>
          <w:rFonts w:ascii="Calibri" w:hAnsi="Calibri" w:cs="Arial"/>
          <w:b/>
          <w:bCs/>
          <w:sz w:val="18"/>
        </w:rPr>
        <w:t xml:space="preserve">* </w:t>
      </w:r>
      <w:r w:rsidRPr="00B17A2D">
        <w:rPr>
          <w:rFonts w:ascii="Calibri" w:hAnsi="Calibri" w:cs="Arial"/>
          <w:bCs/>
          <w:sz w:val="18"/>
        </w:rPr>
        <w:t xml:space="preserve">Source: </w:t>
      </w:r>
      <w:r w:rsidRPr="00B17A2D">
        <w:rPr>
          <w:rFonts w:ascii="Calibri" w:hAnsi="Calibri"/>
          <w:sz w:val="18"/>
          <w:shd w:val="clear" w:color="auto" w:fill="FFFFFF"/>
        </w:rPr>
        <w:t>Chang, Y-T., Choi, K-S., Jo, A. &amp; Park, H. (2018) ‘Top 50 authors, affiliations, and countries in maritime research’, International Journal of Shipping and Transport Logistics, 10(1), 87–111.</w:t>
      </w:r>
      <w:r w:rsidRPr="00B17A2D">
        <w:rPr>
          <w:rFonts w:ascii="Calibri" w:hAnsi="Calibri"/>
          <w:sz w:val="18"/>
        </w:rPr>
        <w:tab/>
      </w:r>
    </w:p>
    <w:p w14:paraId="7E8446A9" w14:textId="77777777" w:rsidR="00D80503" w:rsidRPr="00B17A2D" w:rsidRDefault="00D80503" w:rsidP="00072855">
      <w:pPr>
        <w:pStyle w:val="Heading1"/>
        <w:spacing w:before="240"/>
      </w:pPr>
      <w:r w:rsidRPr="00B17A2D">
        <w:t>Δημοσιεύσεις</w:t>
      </w:r>
    </w:p>
    <w:p w14:paraId="60E3811A" w14:textId="2384D351" w:rsidR="00D80503" w:rsidRPr="004B60A4" w:rsidRDefault="00D80503" w:rsidP="00D517F6">
      <w:pPr>
        <w:pStyle w:val="Heading2"/>
      </w:pPr>
      <w:r w:rsidRPr="00B17A2D">
        <w:t>A</w:t>
      </w:r>
      <w:r w:rsidRPr="004B60A4">
        <w:t>. Βιβλ</w:t>
      </w:r>
      <w:r w:rsidR="00F61707" w:rsidRPr="00B17A2D">
        <w:t>Ι</w:t>
      </w:r>
      <w:r w:rsidRPr="004B60A4">
        <w:t>α (Διεθν</w:t>
      </w:r>
      <w:r w:rsidR="00F61707" w:rsidRPr="00B17A2D">
        <w:t>ΕΙ</w:t>
      </w:r>
      <w:r w:rsidRPr="004B60A4">
        <w:t>ς Εκδ</w:t>
      </w:r>
      <w:r w:rsidR="00F61707" w:rsidRPr="00B17A2D">
        <w:t>Ο</w:t>
      </w:r>
      <w:r w:rsidRPr="004B60A4">
        <w:t>σεις)</w:t>
      </w:r>
    </w:p>
    <w:p w14:paraId="346703BD" w14:textId="76D41C27" w:rsidR="00AC7C3C" w:rsidRDefault="00AC7C3C" w:rsidP="00AC7C3C">
      <w:pPr>
        <w:numPr>
          <w:ilvl w:val="0"/>
          <w:numId w:val="14"/>
        </w:numPr>
        <w:spacing w:before="0" w:after="40" w:line="240" w:lineRule="auto"/>
        <w:jc w:val="both"/>
        <w:rPr>
          <w:rFonts w:ascii="Calibri" w:hAnsi="Calibri" w:cs="Arial"/>
          <w:lang w:val="el-GR"/>
        </w:rPr>
      </w:pPr>
      <w:r>
        <w:rPr>
          <w:rFonts w:ascii="Calibri" w:hAnsi="Calibri" w:cs="Arial"/>
        </w:rPr>
        <w:t>Notteboom T.E., Pallis A.A. &amp; Rodrigue J-P. (202</w:t>
      </w:r>
      <w:r w:rsidR="00993E68">
        <w:rPr>
          <w:rFonts w:ascii="Calibri" w:hAnsi="Calibri" w:cs="Arial"/>
        </w:rPr>
        <w:t>2</w:t>
      </w:r>
      <w:r>
        <w:rPr>
          <w:rFonts w:ascii="Calibri" w:hAnsi="Calibri" w:cs="Arial"/>
        </w:rPr>
        <w:t xml:space="preserve">). Port Management Economics. London: Routledge. (website: </w:t>
      </w:r>
      <w:hyperlink r:id="rId20" w:history="1">
        <w:r w:rsidR="00334654" w:rsidRPr="00F55720">
          <w:rPr>
            <w:rStyle w:val="Hyperlink"/>
            <w:rFonts w:ascii="Calibri" w:hAnsi="Calibri" w:cs="Arial"/>
          </w:rPr>
          <w:t>www.porteconomicsmanagement.org</w:t>
        </w:r>
      </w:hyperlink>
      <w:r w:rsidR="00334654">
        <w:rPr>
          <w:rFonts w:ascii="Calibri" w:hAnsi="Calibri" w:cs="Arial"/>
        </w:rPr>
        <w:t xml:space="preserve"> </w:t>
      </w:r>
      <w:r>
        <w:rPr>
          <w:rFonts w:ascii="Calibri" w:hAnsi="Calibri" w:cs="Arial"/>
        </w:rPr>
        <w:t>)</w:t>
      </w:r>
      <w:r w:rsidR="004E0CCC" w:rsidRPr="004E0CCC">
        <w:rPr>
          <w:rFonts w:ascii="Calibri" w:hAnsi="Calibri" w:cs="Arial"/>
          <w:b/>
          <w:bCs/>
          <w:lang w:val="el-GR"/>
        </w:rPr>
        <w:t xml:space="preserve"> </w:t>
      </w:r>
      <w:r w:rsidR="004E0CCC" w:rsidRPr="00B17A2D">
        <w:rPr>
          <w:rFonts w:ascii="Calibri" w:hAnsi="Calibri" w:cs="Arial"/>
          <w:b/>
          <w:bCs/>
          <w:lang w:val="el-GR"/>
        </w:rPr>
        <w:t>Συνεργασία</w:t>
      </w:r>
      <w:r w:rsidR="004E0CCC" w:rsidRPr="00B17A2D">
        <w:rPr>
          <w:rFonts w:ascii="Calibri" w:hAnsi="Calibri" w:cs="Arial"/>
        </w:rPr>
        <w:t>.</w:t>
      </w:r>
    </w:p>
    <w:p w14:paraId="12DCBA7C" w14:textId="77777777" w:rsidR="000642F3" w:rsidRPr="00B17A2D" w:rsidRDefault="000642F3" w:rsidP="0036168B">
      <w:pPr>
        <w:numPr>
          <w:ilvl w:val="0"/>
          <w:numId w:val="14"/>
        </w:numPr>
        <w:spacing w:before="0" w:after="40" w:line="240" w:lineRule="auto"/>
        <w:jc w:val="both"/>
        <w:rPr>
          <w:rFonts w:ascii="Calibri" w:hAnsi="Calibri" w:cs="Arial"/>
          <w:spacing w:val="-4"/>
        </w:rPr>
      </w:pPr>
      <w:r w:rsidRPr="00B17A2D">
        <w:rPr>
          <w:rFonts w:ascii="Calibri" w:hAnsi="Calibri" w:cs="Arial"/>
        </w:rPr>
        <w:t>Brooks M.R. and Pallis A.A. (</w:t>
      </w:r>
      <w:r w:rsidR="00E67BD8" w:rsidRPr="00B17A2D">
        <w:rPr>
          <w:rFonts w:ascii="Calibri" w:hAnsi="Calibri" w:cs="Arial"/>
        </w:rPr>
        <w:t>2012</w:t>
      </w:r>
      <w:r w:rsidRPr="00B17A2D">
        <w:rPr>
          <w:rFonts w:ascii="Calibri" w:hAnsi="Calibri" w:cs="Arial"/>
        </w:rPr>
        <w:t xml:space="preserve">). </w:t>
      </w:r>
      <w:hyperlink r:id="rId21" w:history="1">
        <w:r w:rsidRPr="00B17A2D">
          <w:rPr>
            <w:rStyle w:val="Hyperlink"/>
            <w:rFonts w:ascii="Calibri" w:hAnsi="Calibri" w:cs="Arial"/>
            <w:color w:val="auto"/>
            <w:u w:val="none"/>
          </w:rPr>
          <w:t>Classics in Port Policy and Management</w:t>
        </w:r>
      </w:hyperlink>
      <w:r w:rsidRPr="00B17A2D">
        <w:rPr>
          <w:rFonts w:ascii="Calibri" w:hAnsi="Calibri" w:cs="Arial"/>
        </w:rPr>
        <w:t xml:space="preserve">. Cheltenham: Edward Elgar. Series Editor: K. Button, </w:t>
      </w:r>
      <w:r w:rsidRPr="00B17A2D">
        <w:rPr>
          <w:rFonts w:ascii="Calibri" w:hAnsi="Calibri" w:cs="Arial"/>
          <w:b/>
          <w:bCs/>
          <w:lang w:val="el-GR"/>
        </w:rPr>
        <w:t>Συνεργασία</w:t>
      </w:r>
      <w:r w:rsidRPr="00B17A2D">
        <w:rPr>
          <w:rFonts w:ascii="Calibri" w:hAnsi="Calibri" w:cs="Arial"/>
        </w:rPr>
        <w:t>.</w:t>
      </w:r>
    </w:p>
    <w:p w14:paraId="38EADA13" w14:textId="77777777" w:rsidR="00D80503" w:rsidRPr="00B17A2D" w:rsidRDefault="00D80503" w:rsidP="0036168B">
      <w:pPr>
        <w:numPr>
          <w:ilvl w:val="0"/>
          <w:numId w:val="14"/>
        </w:numPr>
        <w:spacing w:before="0" w:after="40" w:line="240" w:lineRule="auto"/>
        <w:jc w:val="both"/>
        <w:rPr>
          <w:rFonts w:ascii="Calibri" w:hAnsi="Calibri" w:cs="Arial"/>
        </w:rPr>
      </w:pPr>
      <w:r w:rsidRPr="00B17A2D">
        <w:rPr>
          <w:rFonts w:ascii="Calibri" w:hAnsi="Calibri" w:cs="Arial"/>
        </w:rPr>
        <w:t xml:space="preserve">Pallis A.A. (2007). Maritime Transport: The Greek Paradigm, London: Elsevier. ISBN-978-0-7623-1449-2, Series Editor: M. Dresner, </w:t>
      </w:r>
      <w:r w:rsidRPr="00B17A2D">
        <w:rPr>
          <w:rFonts w:ascii="Calibri" w:hAnsi="Calibri" w:cs="Arial"/>
          <w:b/>
          <w:bCs/>
          <w:lang w:val="el-GR"/>
        </w:rPr>
        <w:t>Επιμέλεια</w:t>
      </w:r>
      <w:r w:rsidRPr="00B17A2D">
        <w:rPr>
          <w:rFonts w:ascii="Calibri" w:hAnsi="Calibri" w:cs="Arial"/>
          <w:b/>
          <w:bCs/>
        </w:rPr>
        <w:t>.</w:t>
      </w:r>
    </w:p>
    <w:p w14:paraId="24BCD921" w14:textId="77777777" w:rsidR="00D80503" w:rsidRPr="00B17A2D" w:rsidRDefault="00D80503" w:rsidP="0036168B">
      <w:pPr>
        <w:numPr>
          <w:ilvl w:val="0"/>
          <w:numId w:val="14"/>
        </w:numPr>
        <w:spacing w:before="0" w:after="40" w:line="240" w:lineRule="auto"/>
        <w:jc w:val="both"/>
        <w:rPr>
          <w:rFonts w:ascii="Calibri" w:hAnsi="Calibri" w:cs="Arial"/>
          <w:spacing w:val="-4"/>
        </w:rPr>
      </w:pPr>
      <w:r w:rsidRPr="00B17A2D">
        <w:rPr>
          <w:rFonts w:ascii="Calibri" w:hAnsi="Calibri" w:cs="Arial"/>
        </w:rPr>
        <w:t xml:space="preserve">Pallis A.A. (2002). </w:t>
      </w:r>
      <w:hyperlink r:id="rId22" w:history="1">
        <w:r w:rsidRPr="00B17A2D">
          <w:rPr>
            <w:rStyle w:val="Hyperlink"/>
            <w:rFonts w:ascii="Calibri" w:hAnsi="Calibri" w:cs="Arial"/>
            <w:color w:val="auto"/>
            <w:u w:val="none"/>
          </w:rPr>
          <w:t>The Common EU Maritime Transport Policy: Policy Europeanisation in the 1990s</w:t>
        </w:r>
      </w:hyperlink>
      <w:r w:rsidRPr="00B17A2D">
        <w:rPr>
          <w:rFonts w:ascii="Calibri" w:hAnsi="Calibri" w:cs="Arial"/>
        </w:rPr>
        <w:t xml:space="preserve">, Aldershot: Ashgate, ISBN: </w:t>
      </w:r>
      <w:r w:rsidRPr="00B17A2D">
        <w:rPr>
          <w:rFonts w:ascii="Calibri" w:hAnsi="Calibri" w:cs="Arial"/>
          <w:spacing w:val="-4"/>
        </w:rPr>
        <w:t>0754619133. Series Editors: B. Graham. &amp; Knowles R.</w:t>
      </w:r>
      <w:r w:rsidRPr="00B17A2D">
        <w:rPr>
          <w:rFonts w:ascii="Calibri" w:hAnsi="Calibri" w:cs="Arial"/>
        </w:rPr>
        <w:t>,</w:t>
      </w:r>
      <w:r w:rsidRPr="00B17A2D">
        <w:rPr>
          <w:rFonts w:ascii="Calibri" w:hAnsi="Calibri" w:cs="Arial"/>
          <w:b/>
          <w:bCs/>
        </w:rPr>
        <w:t xml:space="preserve"> </w:t>
      </w:r>
      <w:r w:rsidRPr="00B17A2D">
        <w:rPr>
          <w:rFonts w:ascii="Calibri" w:hAnsi="Calibri" w:cs="Arial"/>
          <w:b/>
          <w:bCs/>
          <w:lang w:val="el-GR"/>
        </w:rPr>
        <w:t>Μονογραφία.</w:t>
      </w:r>
    </w:p>
    <w:p w14:paraId="7BE292BD" w14:textId="1363EC62" w:rsidR="00D80503" w:rsidRPr="00B17A2D" w:rsidRDefault="00D80503" w:rsidP="0036168B">
      <w:pPr>
        <w:numPr>
          <w:ilvl w:val="0"/>
          <w:numId w:val="14"/>
        </w:numPr>
        <w:spacing w:before="0" w:after="40" w:line="240" w:lineRule="auto"/>
        <w:jc w:val="both"/>
        <w:rPr>
          <w:rFonts w:ascii="Calibri" w:hAnsi="Calibri" w:cs="Arial"/>
          <w:spacing w:val="-4"/>
          <w:lang w:val="el-GR"/>
        </w:rPr>
      </w:pPr>
      <w:r w:rsidRPr="00B17A2D">
        <w:rPr>
          <w:rFonts w:ascii="Calibri" w:hAnsi="Calibri" w:cs="Arial"/>
        </w:rPr>
        <w:t xml:space="preserve">Chlomoudis, C.I. and Pallis A.A. (2002). </w:t>
      </w:r>
      <w:hyperlink r:id="rId23" w:history="1">
        <w:r w:rsidRPr="00B17A2D">
          <w:rPr>
            <w:rStyle w:val="Hyperlink"/>
            <w:rFonts w:ascii="Calibri" w:hAnsi="Calibri" w:cs="Arial"/>
            <w:color w:val="auto"/>
            <w:u w:val="none"/>
          </w:rPr>
          <w:t xml:space="preserve">European Port Policy: The Movement towards a </w:t>
        </w:r>
        <w:r w:rsidR="008E7AA7" w:rsidRPr="00B17A2D">
          <w:rPr>
            <w:rStyle w:val="Hyperlink"/>
            <w:rFonts w:ascii="Calibri" w:hAnsi="Calibri" w:cs="Arial"/>
            <w:color w:val="auto"/>
            <w:u w:val="none"/>
          </w:rPr>
          <w:t>Long-Term</w:t>
        </w:r>
        <w:r w:rsidRPr="00B17A2D">
          <w:rPr>
            <w:rStyle w:val="Hyperlink"/>
            <w:rFonts w:ascii="Calibri" w:hAnsi="Calibri" w:cs="Arial"/>
            <w:color w:val="auto"/>
            <w:u w:val="none"/>
          </w:rPr>
          <w:t xml:space="preserve"> Strategy</w:t>
        </w:r>
      </w:hyperlink>
      <w:r w:rsidRPr="00B17A2D">
        <w:rPr>
          <w:rFonts w:ascii="Calibri" w:hAnsi="Calibri" w:cs="Arial"/>
        </w:rPr>
        <w:t>. Cheltenham: Edward Elgar, ISBN 1843760932. Seri</w:t>
      </w:r>
      <w:r w:rsidR="008E7AA7">
        <w:rPr>
          <w:rFonts w:ascii="Calibri" w:hAnsi="Calibri" w:cs="Arial"/>
        </w:rPr>
        <w:t>es Editor: K. Button</w:t>
      </w:r>
      <w:r w:rsidRPr="00B17A2D">
        <w:rPr>
          <w:rFonts w:ascii="Calibri" w:hAnsi="Calibri" w:cs="Arial"/>
        </w:rPr>
        <w:t xml:space="preserve">, </w:t>
      </w:r>
      <w:r w:rsidRPr="00B17A2D">
        <w:rPr>
          <w:rFonts w:ascii="Calibri" w:hAnsi="Calibri" w:cs="Arial"/>
          <w:b/>
          <w:bCs/>
          <w:lang w:val="el-GR"/>
        </w:rPr>
        <w:t>Συνεργασία</w:t>
      </w:r>
      <w:r w:rsidRPr="00B17A2D">
        <w:rPr>
          <w:rFonts w:ascii="Calibri" w:hAnsi="Calibri" w:cs="Arial"/>
          <w:lang w:val="el-GR"/>
        </w:rPr>
        <w:t>.</w:t>
      </w:r>
    </w:p>
    <w:p w14:paraId="3E244F00" w14:textId="77777777" w:rsidR="00D80503" w:rsidRPr="00B17A2D" w:rsidRDefault="00D80503" w:rsidP="00A95418">
      <w:pPr>
        <w:pStyle w:val="ListParagraph"/>
        <w:numPr>
          <w:ilvl w:val="0"/>
          <w:numId w:val="72"/>
        </w:numPr>
        <w:spacing w:before="0" w:after="40" w:line="240" w:lineRule="auto"/>
        <w:ind w:left="1037" w:hanging="357"/>
        <w:jc w:val="both"/>
        <w:rPr>
          <w:rFonts w:ascii="Calibri" w:hAnsi="Calibri" w:cs="Arial"/>
          <w:spacing w:val="-4"/>
        </w:rPr>
      </w:pPr>
      <w:r w:rsidRPr="00B17A2D">
        <w:rPr>
          <w:rFonts w:ascii="Calibri" w:hAnsi="Calibri" w:cs="Arial"/>
          <w:lang w:val="el-GR"/>
        </w:rPr>
        <w:t xml:space="preserve">Δημοσιευμένο και στα Ιαπωνικά: (2006) </w:t>
      </w:r>
      <w:r w:rsidRPr="00B17A2D">
        <w:rPr>
          <w:rFonts w:ascii="Calibri" w:hAnsi="Calibri" w:cs="Arial"/>
        </w:rPr>
        <w:t>European</w:t>
      </w:r>
      <w:r w:rsidRPr="00B17A2D">
        <w:rPr>
          <w:rFonts w:ascii="Calibri" w:hAnsi="Calibri" w:cs="Arial"/>
          <w:lang w:val="el-GR"/>
        </w:rPr>
        <w:t xml:space="preserve"> </w:t>
      </w:r>
      <w:r w:rsidRPr="00B17A2D">
        <w:rPr>
          <w:rFonts w:ascii="Calibri" w:hAnsi="Calibri" w:cs="Arial"/>
        </w:rPr>
        <w:t>Port</w:t>
      </w:r>
      <w:r w:rsidRPr="00B17A2D">
        <w:rPr>
          <w:rFonts w:ascii="Calibri" w:hAnsi="Calibri" w:cs="Arial"/>
          <w:lang w:val="el-GR"/>
        </w:rPr>
        <w:t xml:space="preserve"> </w:t>
      </w:r>
      <w:r w:rsidRPr="00B17A2D">
        <w:rPr>
          <w:rFonts w:ascii="Calibri" w:hAnsi="Calibri" w:cs="Arial"/>
        </w:rPr>
        <w:t>Policy</w:t>
      </w:r>
      <w:r w:rsidRPr="00B17A2D">
        <w:rPr>
          <w:rFonts w:ascii="Calibri" w:hAnsi="Calibri" w:cs="Arial"/>
          <w:lang w:val="el-GR"/>
        </w:rPr>
        <w:t xml:space="preserve">. </w:t>
      </w:r>
      <w:r w:rsidRPr="00B17A2D">
        <w:rPr>
          <w:rFonts w:ascii="Calibri" w:hAnsi="Calibri" w:cs="Arial"/>
        </w:rPr>
        <w:t xml:space="preserve">Tokyo: </w:t>
      </w:r>
      <w:hyperlink r:id="rId24" w:history="1">
        <w:r w:rsidRPr="00B17A2D">
          <w:rPr>
            <w:rStyle w:val="Hyperlink"/>
            <w:rFonts w:ascii="Calibri" w:hAnsi="Calibri" w:cs="Arial"/>
            <w:color w:val="auto"/>
            <w:u w:val="none"/>
          </w:rPr>
          <w:t>National Institute for Land and Infrastructure Management</w:t>
        </w:r>
      </w:hyperlink>
      <w:r w:rsidRPr="00B17A2D">
        <w:rPr>
          <w:rFonts w:ascii="Calibri" w:hAnsi="Calibri" w:cs="Arial"/>
        </w:rPr>
        <w:t>.</w:t>
      </w:r>
    </w:p>
    <w:p w14:paraId="11F79409" w14:textId="7321C20F" w:rsidR="00D80503" w:rsidRPr="00B17A2D" w:rsidRDefault="00D80503" w:rsidP="00E66B31">
      <w:pPr>
        <w:pStyle w:val="Heading6"/>
        <w:rPr>
          <w:bCs/>
        </w:rPr>
      </w:pPr>
      <w:r w:rsidRPr="00B17A2D">
        <w:t xml:space="preserve">B. </w:t>
      </w:r>
      <w:r w:rsidR="007D7EC4" w:rsidRPr="00B17A2D">
        <w:t>Βιβλία</w:t>
      </w:r>
      <w:r w:rsidRPr="00B17A2D">
        <w:t xml:space="preserve"> (Ελληνικ</w:t>
      </w:r>
      <w:r w:rsidR="008028F1">
        <w:t>έ</w:t>
      </w:r>
      <w:r w:rsidRPr="00B17A2D">
        <w:t>ς Εκδ</w:t>
      </w:r>
      <w:r w:rsidR="00046610">
        <w:t>ό</w:t>
      </w:r>
      <w:r w:rsidRPr="00B17A2D">
        <w:t>σεις)</w:t>
      </w:r>
    </w:p>
    <w:p w14:paraId="2A4D950A" w14:textId="3CD14610" w:rsidR="00832124" w:rsidRPr="00B17A2D" w:rsidRDefault="00E02818" w:rsidP="0036168B">
      <w:pPr>
        <w:numPr>
          <w:ilvl w:val="0"/>
          <w:numId w:val="14"/>
        </w:numPr>
        <w:spacing w:before="0" w:after="40" w:line="240" w:lineRule="auto"/>
        <w:jc w:val="both"/>
        <w:rPr>
          <w:rFonts w:ascii="Calibri" w:hAnsi="Calibri" w:cs="Arial"/>
          <w:lang w:val="el-GR"/>
        </w:rPr>
      </w:pPr>
      <w:r w:rsidRPr="00B17A2D">
        <w:rPr>
          <w:rFonts w:ascii="Calibri" w:hAnsi="Calibri"/>
          <w:lang w:val="el-GR"/>
        </w:rPr>
        <w:t>Πάλλης Α.Α.</w:t>
      </w:r>
      <w:r w:rsidR="00832124" w:rsidRPr="00B17A2D">
        <w:rPr>
          <w:rFonts w:ascii="Calibri" w:hAnsi="Calibri"/>
          <w:lang w:val="el-GR"/>
        </w:rPr>
        <w:t xml:space="preserve"> and </w:t>
      </w:r>
      <w:r w:rsidRPr="00B17A2D">
        <w:rPr>
          <w:rFonts w:ascii="Calibri" w:hAnsi="Calibri"/>
          <w:lang w:val="el-GR"/>
        </w:rPr>
        <w:t>Βαγγέλας Γ.Κ.</w:t>
      </w:r>
      <w:r w:rsidR="00832124" w:rsidRPr="00B17A2D">
        <w:rPr>
          <w:rFonts w:ascii="Calibri" w:hAnsi="Calibri"/>
          <w:lang w:val="el-GR"/>
        </w:rPr>
        <w:t xml:space="preserve"> (2017). </w:t>
      </w:r>
      <w:r w:rsidR="00832124" w:rsidRPr="00B17A2D">
        <w:rPr>
          <w:rFonts w:ascii="Calibri" w:hAnsi="Calibri"/>
          <w:bCs/>
          <w:lang w:val="el-GR" w:eastAsia="ja-JP"/>
        </w:rPr>
        <w:t xml:space="preserve">Η </w:t>
      </w:r>
      <w:r w:rsidR="00D26509" w:rsidRPr="00B17A2D">
        <w:rPr>
          <w:rFonts w:ascii="Calibri" w:hAnsi="Calibri"/>
          <w:bCs/>
          <w:lang w:val="el-GR" w:eastAsia="ja-JP"/>
        </w:rPr>
        <w:t>Αναπτυξιακή</w:t>
      </w:r>
      <w:r w:rsidR="00832124" w:rsidRPr="00B17A2D">
        <w:rPr>
          <w:rFonts w:ascii="Calibri" w:hAnsi="Calibri"/>
          <w:bCs/>
          <w:lang w:val="el-GR" w:eastAsia="ja-JP"/>
        </w:rPr>
        <w:t xml:space="preserve">́ </w:t>
      </w:r>
      <w:r w:rsidR="00D26509" w:rsidRPr="00B17A2D">
        <w:rPr>
          <w:rFonts w:ascii="Calibri" w:hAnsi="Calibri"/>
          <w:bCs/>
          <w:lang w:val="el-GR" w:eastAsia="ja-JP"/>
        </w:rPr>
        <w:t>Προοπτική</w:t>
      </w:r>
      <w:r w:rsidR="00832124" w:rsidRPr="00B17A2D">
        <w:rPr>
          <w:rFonts w:ascii="Calibri" w:hAnsi="Calibri"/>
          <w:bCs/>
          <w:lang w:val="el-GR" w:eastAsia="ja-JP"/>
        </w:rPr>
        <w:t xml:space="preserve">́ της </w:t>
      </w:r>
      <w:r w:rsidR="00D26509" w:rsidRPr="00B17A2D">
        <w:rPr>
          <w:rFonts w:ascii="Calibri" w:hAnsi="Calibri"/>
          <w:bCs/>
          <w:lang w:val="el-GR" w:eastAsia="ja-JP"/>
        </w:rPr>
        <w:t>Κρουαζιέρας</w:t>
      </w:r>
      <w:r w:rsidR="00832124" w:rsidRPr="00B17A2D">
        <w:rPr>
          <w:rFonts w:ascii="Calibri" w:hAnsi="Calibri"/>
          <w:bCs/>
          <w:lang w:val="el-GR" w:eastAsia="ja-JP"/>
        </w:rPr>
        <w:t xml:space="preserve"> </w:t>
      </w:r>
      <w:r w:rsidR="00D26509" w:rsidRPr="00B17A2D">
        <w:rPr>
          <w:rFonts w:ascii="Calibri" w:hAnsi="Calibri"/>
          <w:bCs/>
          <w:lang w:val="el-GR" w:eastAsia="ja-JP"/>
        </w:rPr>
        <w:t>Αφετηρίας</w:t>
      </w:r>
      <w:r w:rsidR="00832124" w:rsidRPr="00B17A2D">
        <w:rPr>
          <w:rFonts w:ascii="Calibri" w:hAnsi="Calibri"/>
          <w:bCs/>
          <w:lang w:val="el-GR" w:eastAsia="ja-JP"/>
        </w:rPr>
        <w:t xml:space="preserve"> στην </w:t>
      </w:r>
      <w:r w:rsidR="00D26509" w:rsidRPr="00B17A2D">
        <w:rPr>
          <w:rFonts w:ascii="Calibri" w:hAnsi="Calibri"/>
          <w:bCs/>
          <w:lang w:val="el-GR" w:eastAsia="ja-JP"/>
        </w:rPr>
        <w:t>Ελλάδα</w:t>
      </w:r>
      <w:r w:rsidR="00832124" w:rsidRPr="00B17A2D">
        <w:rPr>
          <w:rFonts w:ascii="Calibri" w:hAnsi="Calibri"/>
          <w:lang w:val="el-GR"/>
        </w:rPr>
        <w:t xml:space="preserve">. </w:t>
      </w:r>
      <w:r w:rsidR="00D26509" w:rsidRPr="00B17A2D">
        <w:rPr>
          <w:rFonts w:ascii="Calibri" w:hAnsi="Calibri"/>
          <w:lang w:val="el-GR"/>
        </w:rPr>
        <w:t>Αθήνα</w:t>
      </w:r>
      <w:r w:rsidR="00832124" w:rsidRPr="00B17A2D">
        <w:rPr>
          <w:rFonts w:ascii="Calibri" w:hAnsi="Calibri"/>
          <w:lang w:val="el-GR"/>
        </w:rPr>
        <w:t>: DiaNeosis.</w:t>
      </w:r>
    </w:p>
    <w:p w14:paraId="1EEABAC7" w14:textId="25516251" w:rsidR="00832124" w:rsidRPr="00B17A2D" w:rsidRDefault="00832124" w:rsidP="0036168B">
      <w:pPr>
        <w:numPr>
          <w:ilvl w:val="0"/>
          <w:numId w:val="14"/>
        </w:numPr>
        <w:spacing w:before="0" w:after="40" w:line="240" w:lineRule="auto"/>
        <w:jc w:val="both"/>
        <w:rPr>
          <w:rFonts w:ascii="Calibri" w:hAnsi="Calibri" w:cs="Arial"/>
          <w:lang w:val="el-GR"/>
        </w:rPr>
      </w:pPr>
      <w:r w:rsidRPr="00B17A2D">
        <w:rPr>
          <w:rFonts w:ascii="Calibri" w:hAnsi="Calibri" w:cs="Arial"/>
          <w:lang w:val="el-GR"/>
        </w:rPr>
        <w:t>Πάλλης Α.Α. &amp;  Μπίσιας Η.Κ. (2011). Επιλέγω Ναυτιλία. Αθήνα: Gutenberg</w:t>
      </w:r>
      <w:r w:rsidRPr="00B17A2D">
        <w:rPr>
          <w:rFonts w:ascii="Calibri" w:hAnsi="Calibri" w:cs="Arial"/>
          <w:b/>
          <w:bCs/>
          <w:lang w:val="el-GR"/>
        </w:rPr>
        <w:t>.</w:t>
      </w:r>
    </w:p>
    <w:p w14:paraId="55FD922F" w14:textId="09B844BA" w:rsidR="00D80503" w:rsidRPr="00B17A2D" w:rsidRDefault="00D80503" w:rsidP="0036168B">
      <w:pPr>
        <w:numPr>
          <w:ilvl w:val="0"/>
          <w:numId w:val="14"/>
        </w:numPr>
        <w:spacing w:before="0" w:after="40" w:line="240" w:lineRule="auto"/>
        <w:jc w:val="both"/>
        <w:rPr>
          <w:rFonts w:ascii="Calibri" w:hAnsi="Calibri" w:cs="Arial"/>
          <w:lang w:val="el-GR"/>
        </w:rPr>
      </w:pPr>
      <w:r w:rsidRPr="00B17A2D">
        <w:rPr>
          <w:rFonts w:ascii="Calibri" w:hAnsi="Calibri" w:cs="Arial"/>
          <w:lang w:val="el-GR"/>
        </w:rPr>
        <w:t xml:space="preserve">Θεοδωρόπουλος Σ., </w:t>
      </w:r>
      <w:r w:rsidR="00D26509" w:rsidRPr="00B17A2D">
        <w:rPr>
          <w:rFonts w:ascii="Calibri" w:hAnsi="Calibri" w:cs="Arial"/>
          <w:lang w:val="el-GR"/>
        </w:rPr>
        <w:t>Λεκάκου</w:t>
      </w:r>
      <w:r w:rsidRPr="00B17A2D">
        <w:rPr>
          <w:rFonts w:ascii="Calibri" w:hAnsi="Calibri" w:cs="Arial"/>
          <w:lang w:val="el-GR"/>
        </w:rPr>
        <w:t xml:space="preserve"> Μ.Β., Πάλλης Α.Α., Τσελέντης Β. (2010). Κριτική Αποτίμηση των Προτάσεων της Πράσινης Βίβλου για την Ναυτιλία</w:t>
      </w:r>
      <w:r w:rsidR="00832124" w:rsidRPr="00B17A2D">
        <w:rPr>
          <w:rFonts w:ascii="Calibri" w:hAnsi="Calibri" w:cs="Arial"/>
          <w:lang w:val="el-GR"/>
        </w:rPr>
        <w:t xml:space="preserve">. Αθήνα: </w:t>
      </w:r>
      <w:r w:rsidR="00D26509" w:rsidRPr="00B17A2D">
        <w:rPr>
          <w:rFonts w:ascii="Calibri" w:hAnsi="Calibri" w:cs="Arial"/>
          <w:lang w:val="el-GR"/>
        </w:rPr>
        <w:t>Ελληνικό</w:t>
      </w:r>
      <w:r w:rsidR="00832124" w:rsidRPr="00B17A2D">
        <w:rPr>
          <w:rFonts w:ascii="Calibri" w:hAnsi="Calibri" w:cs="Arial"/>
          <w:lang w:val="el-GR"/>
        </w:rPr>
        <w:t xml:space="preserve"> ‘</w:t>
      </w:r>
      <w:r w:rsidR="00D26509" w:rsidRPr="00B17A2D">
        <w:rPr>
          <w:rFonts w:ascii="Calibri" w:hAnsi="Calibri" w:cs="Arial"/>
          <w:lang w:val="el-GR"/>
        </w:rPr>
        <w:t>Ίδρυμα</w:t>
      </w:r>
      <w:r w:rsidR="00832124" w:rsidRPr="00B17A2D">
        <w:rPr>
          <w:rFonts w:ascii="Calibri" w:hAnsi="Calibri" w:cs="Arial"/>
          <w:lang w:val="el-GR"/>
        </w:rPr>
        <w:t xml:space="preserve"> ’</w:t>
      </w:r>
      <w:r w:rsidR="00D26509" w:rsidRPr="00B17A2D">
        <w:rPr>
          <w:rFonts w:ascii="Calibri" w:hAnsi="Calibri" w:cs="Arial"/>
          <w:lang w:val="el-GR"/>
        </w:rPr>
        <w:t>Άμυνας</w:t>
      </w:r>
      <w:r w:rsidRPr="00B17A2D">
        <w:rPr>
          <w:rFonts w:ascii="Calibri" w:hAnsi="Calibri" w:cs="Arial"/>
          <w:lang w:val="el-GR"/>
        </w:rPr>
        <w:t xml:space="preserve"> και Εξωτερικής Πολιτικής (EΛΙΑΜΕΠ). </w:t>
      </w:r>
    </w:p>
    <w:p w14:paraId="7BDE0743" w14:textId="52E2FDBA" w:rsidR="00D80503" w:rsidRPr="00B17A2D" w:rsidRDefault="00D80503" w:rsidP="0036168B">
      <w:pPr>
        <w:numPr>
          <w:ilvl w:val="0"/>
          <w:numId w:val="14"/>
        </w:numPr>
        <w:spacing w:before="0" w:after="40" w:line="240" w:lineRule="auto"/>
        <w:jc w:val="both"/>
        <w:rPr>
          <w:rFonts w:ascii="Calibri" w:hAnsi="Calibri" w:cs="Arial"/>
          <w:lang w:val="el-GR"/>
        </w:rPr>
      </w:pPr>
      <w:r w:rsidRPr="00B17A2D">
        <w:rPr>
          <w:rFonts w:ascii="Calibri" w:hAnsi="Calibri" w:cs="Arial"/>
          <w:lang w:val="el-GR"/>
        </w:rPr>
        <w:t xml:space="preserve">Θεοτοκάς Γ. </w:t>
      </w:r>
      <w:r w:rsidR="005927FB" w:rsidRPr="00B17A2D">
        <w:rPr>
          <w:rFonts w:ascii="Calibri" w:hAnsi="Calibri" w:cs="Arial"/>
          <w:lang w:val="el-GR"/>
        </w:rPr>
        <w:t>Λεκάκου</w:t>
      </w:r>
      <w:r w:rsidRPr="00B17A2D">
        <w:rPr>
          <w:rFonts w:ascii="Calibri" w:hAnsi="Calibri" w:cs="Arial"/>
          <w:lang w:val="el-GR"/>
        </w:rPr>
        <w:t xml:space="preserve"> Μ.Β., Πάλλης Α.Α., Συριόπουλος Θ.Κ. </w:t>
      </w:r>
      <w:r w:rsidR="000642F3" w:rsidRPr="00B17A2D">
        <w:rPr>
          <w:rFonts w:ascii="Calibri" w:hAnsi="Calibri" w:cs="Arial"/>
          <w:lang w:val="el-GR"/>
        </w:rPr>
        <w:t xml:space="preserve">&amp; </w:t>
      </w:r>
      <w:r w:rsidRPr="00B17A2D">
        <w:rPr>
          <w:rFonts w:ascii="Calibri" w:hAnsi="Calibri" w:cs="Arial"/>
          <w:lang w:val="el-GR"/>
        </w:rPr>
        <w:t xml:space="preserve">Τσαμουργκέλης, Γ. (2008). Ελληνική Ναυτιλία, Απασχόληση, Ανταγωνιστικότητα, Αθήνα: Gutenberg. </w:t>
      </w:r>
    </w:p>
    <w:p w14:paraId="0FC98EA7" w14:textId="6F7548FE" w:rsidR="00D80503" w:rsidRPr="00B17A2D" w:rsidRDefault="00D80503" w:rsidP="0036168B">
      <w:pPr>
        <w:numPr>
          <w:ilvl w:val="0"/>
          <w:numId w:val="14"/>
        </w:numPr>
        <w:spacing w:before="0" w:after="40" w:line="240" w:lineRule="auto"/>
        <w:jc w:val="both"/>
        <w:rPr>
          <w:rFonts w:ascii="Calibri" w:hAnsi="Calibri" w:cs="Arial"/>
          <w:lang w:val="el-GR"/>
        </w:rPr>
      </w:pPr>
      <w:r w:rsidRPr="00B17A2D">
        <w:rPr>
          <w:rFonts w:ascii="Calibri" w:hAnsi="Calibri" w:cs="Arial"/>
          <w:lang w:val="el-GR"/>
        </w:rPr>
        <w:t xml:space="preserve">Θεοδωρόπουλος Σ., </w:t>
      </w:r>
      <w:r w:rsidR="00D26509" w:rsidRPr="00B17A2D">
        <w:rPr>
          <w:rFonts w:ascii="Calibri" w:hAnsi="Calibri" w:cs="Arial"/>
          <w:lang w:val="el-GR"/>
        </w:rPr>
        <w:t>Λεκάκου</w:t>
      </w:r>
      <w:r w:rsidRPr="00B17A2D">
        <w:rPr>
          <w:rFonts w:ascii="Calibri" w:hAnsi="Calibri" w:cs="Arial"/>
          <w:lang w:val="el-GR"/>
        </w:rPr>
        <w:t xml:space="preserve"> Μ.Β., Πάλλης Α.Α. (2006). </w:t>
      </w:r>
      <w:hyperlink r:id="rId25" w:history="1">
        <w:r w:rsidRPr="00B17A2D">
          <w:rPr>
            <w:rStyle w:val="Hyperlink"/>
            <w:rFonts w:ascii="Calibri" w:hAnsi="Calibri" w:cs="Arial"/>
            <w:color w:val="auto"/>
            <w:u w:val="none"/>
            <w:lang w:val="el-GR"/>
          </w:rPr>
          <w:t>Ευρωπαϊκές Πολιτικές για την Ναυτιλία</w:t>
        </w:r>
      </w:hyperlink>
      <w:r w:rsidRPr="00B17A2D">
        <w:rPr>
          <w:rFonts w:ascii="Calibri" w:hAnsi="Calibri" w:cs="Arial"/>
          <w:lang w:val="el-GR"/>
        </w:rPr>
        <w:t xml:space="preserve">. Αθήνα: Τυπωθήτω. </w:t>
      </w:r>
    </w:p>
    <w:p w14:paraId="36EC67F1" w14:textId="3367B259" w:rsidR="00ED0250" w:rsidRDefault="00D80503" w:rsidP="0036168B">
      <w:pPr>
        <w:numPr>
          <w:ilvl w:val="0"/>
          <w:numId w:val="14"/>
        </w:numPr>
        <w:spacing w:before="0" w:after="40" w:line="240" w:lineRule="auto"/>
        <w:jc w:val="both"/>
        <w:rPr>
          <w:rFonts w:ascii="Calibri" w:hAnsi="Calibri" w:cs="Arial"/>
          <w:lang w:val="el-GR"/>
        </w:rPr>
      </w:pPr>
      <w:r w:rsidRPr="00B17A2D">
        <w:rPr>
          <w:rFonts w:ascii="Calibri" w:hAnsi="Calibri" w:cs="Arial"/>
          <w:lang w:val="el-GR"/>
        </w:rPr>
        <w:t xml:space="preserve">Πάλλης Α.Α. και Χλωμούδης Κ.Ι. (2001). </w:t>
      </w:r>
      <w:hyperlink r:id="rId26" w:history="1">
        <w:r w:rsidRPr="00B17A2D">
          <w:rPr>
            <w:rStyle w:val="Hyperlink"/>
            <w:rFonts w:ascii="Calibri" w:hAnsi="Calibri" w:cs="Arial"/>
            <w:color w:val="auto"/>
            <w:u w:val="none"/>
            <w:lang w:val="el-GR"/>
          </w:rPr>
          <w:t>Ευρωπαϊκή Λιμενική Πολιτική: Η Λιμενική Βιομηχανία στην Προοπτική της Αειφόρου Ανάπτυξης</w:t>
        </w:r>
      </w:hyperlink>
      <w:r w:rsidRPr="00B17A2D">
        <w:rPr>
          <w:rFonts w:ascii="Calibri" w:hAnsi="Calibri" w:cs="Arial"/>
          <w:lang w:val="el-GR"/>
        </w:rPr>
        <w:t>. Αθήνα: Ελληνικά Γράμματα.</w:t>
      </w:r>
    </w:p>
    <w:p w14:paraId="771F6FD0" w14:textId="0C801E9D" w:rsidR="008028F1" w:rsidRPr="008028F1" w:rsidRDefault="008028F1" w:rsidP="008028F1">
      <w:pPr>
        <w:spacing w:before="60" w:after="60" w:line="260" w:lineRule="exact"/>
        <w:jc w:val="both"/>
        <w:rPr>
          <w:rFonts w:ascii="Calibri" w:hAnsi="Calibri" w:cs="Arial"/>
          <w:b/>
          <w:lang w:val="el-GR"/>
        </w:rPr>
      </w:pPr>
      <w:r w:rsidRPr="008028F1">
        <w:rPr>
          <w:rFonts w:ascii="Calibri" w:hAnsi="Calibri" w:cs="Arial"/>
          <w:b/>
          <w:lang w:val="el-GR"/>
        </w:rPr>
        <w:lastRenderedPageBreak/>
        <w:t>Σε εξέλιξη</w:t>
      </w:r>
    </w:p>
    <w:p w14:paraId="21AE673D" w14:textId="050B934C" w:rsidR="008028F1" w:rsidRDefault="008028F1" w:rsidP="0036168B">
      <w:pPr>
        <w:numPr>
          <w:ilvl w:val="0"/>
          <w:numId w:val="14"/>
        </w:numPr>
        <w:spacing w:before="0" w:after="40" w:line="240" w:lineRule="auto"/>
        <w:jc w:val="both"/>
        <w:rPr>
          <w:rFonts w:ascii="Calibri" w:hAnsi="Calibri" w:cs="Arial"/>
          <w:lang w:val="el-GR"/>
        </w:rPr>
      </w:pPr>
      <w:r w:rsidRPr="00B17A2D">
        <w:rPr>
          <w:rFonts w:ascii="Calibri" w:hAnsi="Calibri" w:cs="Arial"/>
          <w:lang w:val="el-GR"/>
        </w:rPr>
        <w:t xml:space="preserve">Πάλλης Α.Α. </w:t>
      </w:r>
      <w:r>
        <w:rPr>
          <w:rFonts w:ascii="Calibri" w:hAnsi="Calibri" w:cs="Arial"/>
          <w:lang w:val="el-GR"/>
        </w:rPr>
        <w:t>(202</w:t>
      </w:r>
      <w:r w:rsidR="00AC7C3C" w:rsidRPr="0057400C">
        <w:rPr>
          <w:rFonts w:ascii="Calibri" w:hAnsi="Calibri" w:cs="Arial"/>
          <w:lang w:val="el-GR"/>
        </w:rPr>
        <w:t>1</w:t>
      </w:r>
      <w:r w:rsidRPr="00B17A2D">
        <w:rPr>
          <w:rFonts w:ascii="Calibri" w:hAnsi="Calibri" w:cs="Arial"/>
          <w:lang w:val="el-GR"/>
        </w:rPr>
        <w:t xml:space="preserve">). </w:t>
      </w:r>
      <w:r>
        <w:rPr>
          <w:rFonts w:ascii="Calibri" w:hAnsi="Calibri" w:cs="Arial"/>
          <w:lang w:val="el-GR"/>
        </w:rPr>
        <w:t xml:space="preserve">Οικονομική </w:t>
      </w:r>
      <w:r w:rsidRPr="008028F1">
        <w:rPr>
          <w:rFonts w:ascii="Calibri" w:hAnsi="Calibri" w:cs="Arial"/>
          <w:lang w:val="el-GR"/>
        </w:rPr>
        <w:t xml:space="preserve">Διοίκηση </w:t>
      </w:r>
      <w:r>
        <w:rPr>
          <w:rFonts w:ascii="Calibri" w:hAnsi="Calibri" w:cs="Arial"/>
          <w:lang w:val="el-GR"/>
        </w:rPr>
        <w:t xml:space="preserve">&amp; Πολιτική </w:t>
      </w:r>
      <w:r w:rsidRPr="008028F1">
        <w:rPr>
          <w:rFonts w:ascii="Calibri" w:hAnsi="Calibri" w:cs="Arial"/>
          <w:lang w:val="el-GR"/>
        </w:rPr>
        <w:t>Λιμένων</w:t>
      </w:r>
      <w:r w:rsidRPr="00B17A2D">
        <w:rPr>
          <w:rFonts w:ascii="Calibri" w:hAnsi="Calibri" w:cs="Arial"/>
          <w:lang w:val="el-GR"/>
        </w:rPr>
        <w:t xml:space="preserve">. Αθήνα: </w:t>
      </w:r>
      <w:r>
        <w:rPr>
          <w:rFonts w:ascii="Calibri" w:hAnsi="Calibri" w:cs="Arial"/>
          <w:lang w:val="el-GR"/>
        </w:rPr>
        <w:t>Αλεξάνδρεια</w:t>
      </w:r>
      <w:r w:rsidRPr="00B17A2D">
        <w:rPr>
          <w:rFonts w:ascii="Calibri" w:hAnsi="Calibri" w:cs="Arial"/>
          <w:lang w:val="el-GR"/>
        </w:rPr>
        <w:t>.</w:t>
      </w:r>
    </w:p>
    <w:p w14:paraId="265C568E" w14:textId="326B3E46" w:rsidR="00D80503" w:rsidRPr="00B17A2D" w:rsidRDefault="00D80503" w:rsidP="00D517F6">
      <w:pPr>
        <w:pStyle w:val="Heading2"/>
      </w:pPr>
      <w:r w:rsidRPr="00B17A2D">
        <w:t>Γ. Δημοσιε</w:t>
      </w:r>
      <w:r w:rsidR="00F61707" w:rsidRPr="00B17A2D">
        <w:t>Υ</w:t>
      </w:r>
      <w:r w:rsidRPr="00B17A2D">
        <w:t>σεις σε Επιστημονικά Περιοδικά</w:t>
      </w:r>
    </w:p>
    <w:p w14:paraId="15B29DCE" w14:textId="65C96BA3" w:rsidR="002D406A" w:rsidRPr="002D406A" w:rsidRDefault="000D589C" w:rsidP="002D406A">
      <w:pPr>
        <w:numPr>
          <w:ilvl w:val="0"/>
          <w:numId w:val="2"/>
        </w:numPr>
        <w:spacing w:before="0" w:after="40" w:line="240" w:lineRule="auto"/>
        <w:jc w:val="both"/>
        <w:rPr>
          <w:rFonts w:ascii="Calibri" w:hAnsi="Calibri" w:cs="Calibri"/>
          <w:b/>
          <w:lang w:val="en-GB"/>
        </w:rPr>
      </w:pPr>
      <w:r w:rsidRPr="002D406A">
        <w:rPr>
          <w:rFonts w:ascii="Calibri" w:hAnsi="Calibri" w:cs="Calibri"/>
          <w:lang w:val="en-GB"/>
        </w:rPr>
        <w:t xml:space="preserve">Brooks M.R., Knatz, G. </w:t>
      </w:r>
      <w:r w:rsidRPr="002D406A">
        <w:rPr>
          <w:rFonts w:ascii="Calibri" w:hAnsi="Calibri" w:cs="Calibri"/>
          <w:b/>
          <w:lang w:val="en-GB"/>
        </w:rPr>
        <w:t>Pallis A.A.</w:t>
      </w:r>
      <w:r w:rsidRPr="002D406A">
        <w:rPr>
          <w:rFonts w:ascii="Calibri" w:hAnsi="Calibri" w:cs="Calibri"/>
          <w:lang w:val="en-GB"/>
        </w:rPr>
        <w:t xml:space="preserve"> and Wilmsmeier G. (2021).</w:t>
      </w:r>
      <w:r w:rsidRPr="002D406A">
        <w:rPr>
          <w:rFonts w:ascii="Calibri" w:hAnsi="Calibri" w:cs="Calibri"/>
          <w:b/>
          <w:lang w:val="en-GB"/>
        </w:rPr>
        <w:t xml:space="preserve"> </w:t>
      </w:r>
      <w:r w:rsidRPr="002D406A">
        <w:rPr>
          <w:rFonts w:ascii="Calibri" w:hAnsi="Calibri" w:cs="Calibri"/>
        </w:rPr>
        <w:t>Visibility and Verifiability in Port Governance Transparency Exploring Stakeholder Expectations.</w:t>
      </w:r>
      <w:r w:rsidRPr="002D406A">
        <w:rPr>
          <w:rFonts w:ascii="Calibri" w:hAnsi="Calibri" w:cs="Calibri"/>
          <w:b/>
        </w:rPr>
        <w:t xml:space="preserve"> </w:t>
      </w:r>
      <w:r w:rsidRPr="002D406A">
        <w:rPr>
          <w:rFonts w:ascii="Calibri" w:hAnsi="Calibri" w:cs="Calibri"/>
          <w:i/>
        </w:rPr>
        <w:t>WMU Journal of Maritime Affairs</w:t>
      </w:r>
      <w:r w:rsidR="002D406A" w:rsidRPr="002D406A">
        <w:rPr>
          <w:rFonts w:ascii="Calibri" w:hAnsi="Calibri" w:cs="Calibri"/>
        </w:rPr>
        <w:t>, doi.org/</w:t>
      </w:r>
      <w:r w:rsidR="002D406A" w:rsidRPr="002D406A">
        <w:rPr>
          <w:rFonts w:ascii="Calibri" w:eastAsia="Times New Roman" w:hAnsi="Calibri" w:cs="Calibri"/>
          <w:color w:val="222222"/>
          <w:spacing w:val="3"/>
        </w:rPr>
        <w:t>10.1007/s13437-021-00250-2</w:t>
      </w:r>
      <w:r w:rsidR="002D406A" w:rsidRPr="002D406A">
        <w:rPr>
          <w:rFonts w:ascii="Calibri" w:hAnsi="Calibri" w:cs="Calibri"/>
          <w:b/>
          <w:lang w:val="en-GB"/>
        </w:rPr>
        <w:t>.</w:t>
      </w:r>
    </w:p>
    <w:p w14:paraId="02B9390C" w14:textId="77777777" w:rsidR="000D589C" w:rsidRPr="002D406A" w:rsidRDefault="000D589C" w:rsidP="000D589C">
      <w:pPr>
        <w:numPr>
          <w:ilvl w:val="0"/>
          <w:numId w:val="2"/>
        </w:numPr>
        <w:spacing w:before="0" w:after="40" w:line="240" w:lineRule="auto"/>
        <w:jc w:val="both"/>
        <w:rPr>
          <w:rFonts w:ascii="Calibri" w:hAnsi="Calibri" w:cs="Calibri"/>
          <w:lang w:val="en-GB"/>
        </w:rPr>
      </w:pPr>
      <w:r w:rsidRPr="002D406A">
        <w:rPr>
          <w:rFonts w:ascii="Calibri" w:hAnsi="Calibri" w:cs="Calibri"/>
          <w:lang w:val="en-GB"/>
        </w:rPr>
        <w:t xml:space="preserve">Notteboom T.E. </w:t>
      </w:r>
      <w:r w:rsidRPr="002D406A">
        <w:rPr>
          <w:rFonts w:ascii="Calibri" w:hAnsi="Calibri" w:cs="Calibri"/>
          <w:b/>
          <w:lang w:val="en-GB"/>
        </w:rPr>
        <w:t>Pallis A.A.</w:t>
      </w:r>
      <w:r w:rsidRPr="002D406A">
        <w:rPr>
          <w:rFonts w:ascii="Calibri" w:hAnsi="Calibri" w:cs="Calibri"/>
          <w:lang w:val="en-GB"/>
        </w:rPr>
        <w:t xml:space="preserve"> and Rodrigue J-P. (2021). Disruptions and Resilience in Container Shipping, Ports and Supply chains: The COVID-19 pandemic vs. the 2008-2009 Financial Crisis. </w:t>
      </w:r>
      <w:hyperlink r:id="rId27" w:history="1">
        <w:r w:rsidRPr="002D406A">
          <w:rPr>
            <w:rStyle w:val="Hyperlink"/>
            <w:rFonts w:ascii="Calibri" w:hAnsi="Calibri" w:cs="Calibri"/>
            <w:i/>
            <w:iCs/>
            <w:color w:val="auto"/>
            <w:u w:val="none"/>
            <w:lang w:val="en-GB"/>
          </w:rPr>
          <w:t>Maritime Economics and Logistics</w:t>
        </w:r>
      </w:hyperlink>
      <w:r w:rsidRPr="002D406A">
        <w:rPr>
          <w:rStyle w:val="Emphasis"/>
          <w:rFonts w:ascii="Calibri" w:hAnsi="Calibri" w:cs="Calibri"/>
          <w:color w:val="auto"/>
          <w:lang w:val="en-GB"/>
        </w:rPr>
        <w:t xml:space="preserve">. </w:t>
      </w:r>
      <w:r w:rsidRPr="002D406A">
        <w:rPr>
          <w:rFonts w:ascii="Calibri" w:hAnsi="Calibri" w:cs="Calibri"/>
          <w:bCs/>
          <w:lang w:val="en-GB"/>
        </w:rPr>
        <w:t>23, 179-210.</w:t>
      </w:r>
    </w:p>
    <w:p w14:paraId="72159D17" w14:textId="7DDE298B" w:rsidR="00334654" w:rsidRPr="002D406A" w:rsidRDefault="000D589C" w:rsidP="00334654">
      <w:pPr>
        <w:numPr>
          <w:ilvl w:val="0"/>
          <w:numId w:val="2"/>
        </w:numPr>
        <w:spacing w:before="0" w:after="40" w:line="240" w:lineRule="auto"/>
        <w:jc w:val="both"/>
        <w:rPr>
          <w:rFonts w:ascii="Calibri" w:hAnsi="Calibri" w:cs="Calibri"/>
          <w:lang w:val="en-GB"/>
        </w:rPr>
      </w:pPr>
      <w:r w:rsidRPr="002D406A">
        <w:rPr>
          <w:rFonts w:ascii="Calibri" w:hAnsi="Calibri" w:cs="Calibri"/>
          <w:b/>
          <w:bCs/>
          <w:lang w:val="en-GB"/>
        </w:rPr>
        <w:t xml:space="preserve">Pallis </w:t>
      </w:r>
      <w:r w:rsidR="00334654" w:rsidRPr="002D406A">
        <w:rPr>
          <w:rFonts w:ascii="Calibri" w:hAnsi="Calibri" w:cs="Calibri"/>
          <w:b/>
          <w:bCs/>
          <w:lang w:val="en-GB"/>
        </w:rPr>
        <w:t xml:space="preserve">A.A. </w:t>
      </w:r>
      <w:r w:rsidR="00334654" w:rsidRPr="002D406A">
        <w:rPr>
          <w:rFonts w:ascii="Calibri" w:hAnsi="Calibri" w:cs="Calibri"/>
          <w:bCs/>
          <w:lang w:val="en-GB"/>
        </w:rPr>
        <w:t>and Papachristou A.A.</w:t>
      </w:r>
      <w:r w:rsidR="00334654" w:rsidRPr="002D406A">
        <w:rPr>
          <w:rFonts w:ascii="Calibri" w:hAnsi="Calibri" w:cs="Calibri"/>
          <w:b/>
          <w:bCs/>
          <w:lang w:val="en-GB"/>
        </w:rPr>
        <w:t xml:space="preserve"> </w:t>
      </w:r>
      <w:r w:rsidR="00334654" w:rsidRPr="002D406A">
        <w:rPr>
          <w:rFonts w:ascii="Calibri" w:hAnsi="Calibri" w:cs="Calibri"/>
          <w:bCs/>
          <w:lang w:val="en-GB"/>
        </w:rPr>
        <w:t>(2021).</w:t>
      </w:r>
      <w:r w:rsidR="00334654" w:rsidRPr="002D406A">
        <w:rPr>
          <w:rFonts w:ascii="Calibri" w:hAnsi="Calibri" w:cs="Calibri"/>
          <w:lang w:val="en-GB" w:bidi="en-US"/>
        </w:rPr>
        <w:t xml:space="preserve"> </w:t>
      </w:r>
      <w:r w:rsidR="00334654" w:rsidRPr="002D406A">
        <w:rPr>
          <w:rFonts w:ascii="Calibri" w:hAnsi="Calibri" w:cs="Calibri"/>
          <w:bCs/>
          <w:lang w:val="en-GB"/>
        </w:rPr>
        <w:t xml:space="preserve">European Cruise ports: Challenges since the pre-pandemic era. </w:t>
      </w:r>
      <w:hyperlink r:id="rId28" w:history="1">
        <w:r w:rsidR="00334654" w:rsidRPr="002D406A">
          <w:rPr>
            <w:rStyle w:val="Hyperlink"/>
            <w:rFonts w:ascii="Calibri" w:hAnsi="Calibri" w:cs="Calibri"/>
            <w:i/>
            <w:color w:val="auto"/>
            <w:u w:val="none"/>
            <w:lang w:val="en-GB"/>
          </w:rPr>
          <w:t>Transport Reviews</w:t>
        </w:r>
        <w:r w:rsidR="00334654" w:rsidRPr="002D406A">
          <w:rPr>
            <w:rStyle w:val="Hyperlink"/>
            <w:rFonts w:ascii="Calibri" w:hAnsi="Calibri" w:cs="Calibri"/>
            <w:color w:val="auto"/>
            <w:u w:val="none"/>
            <w:lang w:val="en-GB"/>
          </w:rPr>
          <w:t>,</w:t>
        </w:r>
      </w:hyperlink>
      <w:r w:rsidR="00334654" w:rsidRPr="002D406A">
        <w:rPr>
          <w:rStyle w:val="Hyperlink"/>
          <w:rFonts w:ascii="Calibri" w:hAnsi="Calibri" w:cs="Calibri"/>
          <w:color w:val="auto"/>
          <w:u w:val="none"/>
          <w:lang w:val="en-GB"/>
        </w:rPr>
        <w:t xml:space="preserve"> </w:t>
      </w:r>
      <w:r w:rsidR="00334654" w:rsidRPr="002D406A">
        <w:rPr>
          <w:rFonts w:ascii="Calibri" w:hAnsi="Calibri" w:cs="Calibri"/>
          <w:bCs/>
          <w:lang w:val="el-GR"/>
        </w:rPr>
        <w:t>41</w:t>
      </w:r>
      <w:r w:rsidR="00334654" w:rsidRPr="002D406A">
        <w:rPr>
          <w:rFonts w:ascii="Calibri" w:hAnsi="Calibri" w:cs="Calibri"/>
          <w:bCs/>
        </w:rPr>
        <w:t xml:space="preserve"> (</w:t>
      </w:r>
      <w:r w:rsidR="00334654" w:rsidRPr="002D406A">
        <w:rPr>
          <w:rFonts w:ascii="Calibri" w:hAnsi="Calibri" w:cs="Calibri"/>
          <w:bCs/>
          <w:lang w:val="el-GR"/>
        </w:rPr>
        <w:t>3</w:t>
      </w:r>
      <w:r w:rsidR="00334654" w:rsidRPr="002D406A">
        <w:rPr>
          <w:rFonts w:ascii="Calibri" w:hAnsi="Calibri" w:cs="Calibri"/>
          <w:bCs/>
        </w:rPr>
        <w:t>)</w:t>
      </w:r>
      <w:r w:rsidR="00334654" w:rsidRPr="002D406A">
        <w:rPr>
          <w:rFonts w:ascii="Calibri" w:hAnsi="Calibri" w:cs="Calibri"/>
          <w:bCs/>
          <w:lang w:val="el-GR"/>
        </w:rPr>
        <w:t>, 352-373</w:t>
      </w:r>
      <w:r w:rsidR="00334654" w:rsidRPr="002D406A">
        <w:rPr>
          <w:rFonts w:ascii="Calibri" w:hAnsi="Calibri" w:cs="Calibri"/>
          <w:bCs/>
        </w:rPr>
        <w:t>.</w:t>
      </w:r>
      <w:r w:rsidR="00334654" w:rsidRPr="002D406A">
        <w:rPr>
          <w:rFonts w:ascii="Calibri" w:hAnsi="Calibri" w:cs="Calibri"/>
          <w:bCs/>
          <w:lang w:val="el-GR"/>
        </w:rPr>
        <w:t xml:space="preserve"> </w:t>
      </w:r>
    </w:p>
    <w:p w14:paraId="423875F0" w14:textId="77777777" w:rsidR="00334654" w:rsidRPr="002D406A" w:rsidRDefault="00334654" w:rsidP="00334654">
      <w:pPr>
        <w:numPr>
          <w:ilvl w:val="0"/>
          <w:numId w:val="2"/>
        </w:numPr>
        <w:spacing w:before="0" w:after="40" w:line="240" w:lineRule="auto"/>
        <w:jc w:val="both"/>
        <w:rPr>
          <w:rFonts w:ascii="Calibri" w:hAnsi="Calibri" w:cs="Calibri"/>
          <w:lang w:val="en-GB"/>
        </w:rPr>
      </w:pPr>
      <w:r w:rsidRPr="002D406A">
        <w:rPr>
          <w:rFonts w:ascii="Calibri" w:hAnsi="Calibri" w:cs="Calibri"/>
          <w:bCs/>
          <w:lang w:val="en-GB"/>
        </w:rPr>
        <w:t>Papachristou A.A.</w:t>
      </w:r>
      <w:r w:rsidRPr="002D406A">
        <w:rPr>
          <w:rFonts w:ascii="Calibri" w:hAnsi="Calibri" w:cs="Calibri"/>
          <w:b/>
          <w:bCs/>
          <w:lang w:val="en-GB"/>
        </w:rPr>
        <w:t xml:space="preserve"> Pallis A.A. </w:t>
      </w:r>
      <w:r w:rsidRPr="002D406A">
        <w:rPr>
          <w:rFonts w:ascii="Calibri" w:hAnsi="Calibri" w:cs="Calibri"/>
          <w:bCs/>
          <w:lang w:val="en-GB"/>
        </w:rPr>
        <w:t>and Vaggelas G.K. (2020).</w:t>
      </w:r>
      <w:r w:rsidRPr="002D406A">
        <w:rPr>
          <w:rFonts w:ascii="Calibri" w:hAnsi="Calibri" w:cs="Calibri"/>
          <w:lang w:val="en-GB" w:bidi="en-US"/>
        </w:rPr>
        <w:t xml:space="preserve"> </w:t>
      </w:r>
      <w:r w:rsidRPr="002D406A">
        <w:rPr>
          <w:rFonts w:ascii="Calibri" w:hAnsi="Calibri" w:cs="Calibri"/>
          <w:bCs/>
          <w:lang w:val="en-GB"/>
        </w:rPr>
        <w:t xml:space="preserve">Cruise home-port selection criteria. </w:t>
      </w:r>
      <w:hyperlink r:id="rId29" w:history="1">
        <w:r w:rsidRPr="002D406A">
          <w:rPr>
            <w:rStyle w:val="Hyperlink"/>
            <w:rFonts w:ascii="Calibri" w:hAnsi="Calibri" w:cs="Calibri"/>
            <w:i/>
            <w:color w:val="auto"/>
            <w:u w:val="none"/>
            <w:lang w:val="en-GB"/>
          </w:rPr>
          <w:t>Research in Transportation Business and Management</w:t>
        </w:r>
      </w:hyperlink>
      <w:r w:rsidRPr="002D406A">
        <w:rPr>
          <w:rFonts w:ascii="Calibri" w:hAnsi="Calibri" w:cs="Calibri"/>
          <w:lang w:val="en-GB"/>
        </w:rPr>
        <w:t>, doi.org/10.1016/j.rtbm.2020.100584.</w:t>
      </w:r>
    </w:p>
    <w:p w14:paraId="0B115853" w14:textId="77777777" w:rsidR="00334654" w:rsidRPr="002D406A" w:rsidRDefault="00334654" w:rsidP="00334654">
      <w:pPr>
        <w:numPr>
          <w:ilvl w:val="0"/>
          <w:numId w:val="2"/>
        </w:numPr>
        <w:spacing w:before="0" w:after="40" w:line="240" w:lineRule="auto"/>
        <w:jc w:val="both"/>
        <w:rPr>
          <w:rFonts w:ascii="Calibri" w:hAnsi="Calibri" w:cs="Calibri"/>
          <w:lang w:val="en-GB"/>
        </w:rPr>
      </w:pPr>
      <w:r w:rsidRPr="002D406A">
        <w:rPr>
          <w:rFonts w:ascii="Calibri" w:hAnsi="Calibri" w:cs="Calibri"/>
          <w:bCs/>
          <w:lang w:val="es-ES"/>
        </w:rPr>
        <w:t xml:space="preserve">Ros Chaos , S. </w:t>
      </w:r>
      <w:r w:rsidRPr="002D406A">
        <w:rPr>
          <w:rFonts w:ascii="Calibri" w:hAnsi="Calibri" w:cs="Calibri"/>
          <w:b/>
          <w:bCs/>
          <w:lang w:val="es-ES"/>
        </w:rPr>
        <w:t>Pallis A.A.</w:t>
      </w:r>
      <w:r w:rsidRPr="002D406A">
        <w:rPr>
          <w:rFonts w:ascii="Calibri" w:hAnsi="Calibri" w:cs="Calibri"/>
          <w:bCs/>
          <w:lang w:val="es-ES"/>
        </w:rPr>
        <w:t xml:space="preserve">, Saurí Marchán S., Pino Roca D. and Sánchez-Arcilla Conejo A. (2020). </w:t>
      </w:r>
      <w:r w:rsidRPr="002D406A">
        <w:rPr>
          <w:rFonts w:ascii="Calibri" w:hAnsi="Calibri" w:cs="Calibri"/>
          <w:bCs/>
          <w:lang w:val="en-GB"/>
        </w:rPr>
        <w:t xml:space="preserve">Economies of Scale in Cruise Shipping. </w:t>
      </w:r>
      <w:hyperlink r:id="rId30" w:history="1">
        <w:r w:rsidRPr="002D406A">
          <w:rPr>
            <w:rStyle w:val="Hyperlink"/>
            <w:rFonts w:ascii="Calibri" w:hAnsi="Calibri" w:cs="Calibri"/>
            <w:i/>
            <w:iCs/>
            <w:color w:val="auto"/>
            <w:u w:val="none"/>
            <w:lang w:val="en-GB"/>
          </w:rPr>
          <w:t>Maritime Economics and Logistics</w:t>
        </w:r>
      </w:hyperlink>
      <w:r w:rsidRPr="002D406A">
        <w:rPr>
          <w:rFonts w:ascii="Calibri" w:hAnsi="Calibri" w:cs="Calibri"/>
          <w:i/>
          <w:iCs/>
          <w:lang w:val="en-GB"/>
        </w:rPr>
        <w:t xml:space="preserve">, </w:t>
      </w:r>
      <w:r w:rsidRPr="002D406A">
        <w:rPr>
          <w:rFonts w:ascii="Calibri" w:hAnsi="Calibri" w:cs="Calibri"/>
          <w:shd w:val="clear" w:color="auto" w:fill="FCFCFC"/>
          <w:lang w:val="en-GB"/>
        </w:rPr>
        <w:t xml:space="preserve">doi.org/10.1057/s41278-020-00158-3. </w:t>
      </w:r>
    </w:p>
    <w:p w14:paraId="2617AEFC" w14:textId="3EE83DCF" w:rsidR="00236610" w:rsidRPr="002D406A" w:rsidRDefault="00236610" w:rsidP="0036168B">
      <w:pPr>
        <w:numPr>
          <w:ilvl w:val="0"/>
          <w:numId w:val="2"/>
        </w:numPr>
        <w:spacing w:before="0" w:after="40" w:line="240" w:lineRule="auto"/>
        <w:jc w:val="both"/>
        <w:rPr>
          <w:rFonts w:ascii="Calibri" w:hAnsi="Calibri" w:cs="Calibri"/>
        </w:rPr>
      </w:pPr>
      <w:r w:rsidRPr="002D406A">
        <w:rPr>
          <w:rFonts w:ascii="Calibri" w:hAnsi="Calibri" w:cs="Calibri"/>
          <w:b/>
          <w:bCs/>
        </w:rPr>
        <w:t>Pallis A.A.,</w:t>
      </w:r>
      <w:r w:rsidR="0036168B" w:rsidRPr="002D406A">
        <w:rPr>
          <w:rFonts w:ascii="Calibri" w:hAnsi="Calibri" w:cs="Calibri"/>
          <w:bCs/>
        </w:rPr>
        <w:t xml:space="preserve"> Arapi K.P. and</w:t>
      </w:r>
      <w:r w:rsidRPr="002D406A">
        <w:rPr>
          <w:rFonts w:ascii="Calibri" w:hAnsi="Calibri" w:cs="Calibri"/>
          <w:bCs/>
        </w:rPr>
        <w:t xml:space="preserve"> Papachristou A.A. (2019). Models of Cruise Ports Governance. </w:t>
      </w:r>
      <w:r w:rsidRPr="002D406A">
        <w:rPr>
          <w:rFonts w:ascii="Calibri" w:hAnsi="Calibri" w:cs="Calibri"/>
        </w:rPr>
        <w:t>Maritime Policy and Management</w:t>
      </w:r>
      <w:r w:rsidRPr="002D406A">
        <w:rPr>
          <w:rFonts w:ascii="Calibri" w:hAnsi="Calibri" w:cs="Calibri"/>
          <w:bCs/>
        </w:rPr>
        <w:t xml:space="preserve">, </w:t>
      </w:r>
      <w:r w:rsidRPr="002D406A">
        <w:rPr>
          <w:rFonts w:ascii="Calibri" w:eastAsia="Arial Unicode MS" w:hAnsi="Calibri" w:cs="Calibri"/>
        </w:rPr>
        <w:t>46(5), 630-651.</w:t>
      </w:r>
    </w:p>
    <w:p w14:paraId="75A0D076" w14:textId="00BC37BD" w:rsidR="00236610" w:rsidRPr="00B17A2D" w:rsidRDefault="00236610" w:rsidP="0036168B">
      <w:pPr>
        <w:numPr>
          <w:ilvl w:val="0"/>
          <w:numId w:val="2"/>
        </w:numPr>
        <w:spacing w:before="0" w:after="40" w:line="240" w:lineRule="auto"/>
        <w:jc w:val="both"/>
        <w:rPr>
          <w:rFonts w:ascii="Calibri" w:hAnsi="Calibri"/>
        </w:rPr>
      </w:pPr>
      <w:r w:rsidRPr="00B17A2D">
        <w:rPr>
          <w:rFonts w:ascii="Calibri" w:hAnsi="Calibri"/>
          <w:bCs/>
        </w:rPr>
        <w:t>Vaggelas G.K. and</w:t>
      </w:r>
      <w:r w:rsidRPr="00B17A2D">
        <w:rPr>
          <w:rFonts w:ascii="Calibri" w:hAnsi="Calibri"/>
          <w:b/>
          <w:bCs/>
        </w:rPr>
        <w:t xml:space="preserve"> Pallis A.A. </w:t>
      </w:r>
      <w:r w:rsidRPr="00B17A2D">
        <w:rPr>
          <w:rFonts w:ascii="Calibri" w:hAnsi="Calibri"/>
          <w:bCs/>
        </w:rPr>
        <w:t>(2019).</w:t>
      </w:r>
      <w:r w:rsidRPr="00B17A2D">
        <w:rPr>
          <w:rFonts w:ascii="Calibri" w:hAnsi="Calibri"/>
          <w:sz w:val="32"/>
          <w:szCs w:val="22"/>
          <w:lang w:bidi="en-US"/>
        </w:rPr>
        <w:t xml:space="preserve"> </w:t>
      </w:r>
      <w:r w:rsidRPr="00B17A2D">
        <w:rPr>
          <w:rFonts w:ascii="Calibri" w:hAnsi="Calibri"/>
          <w:bCs/>
        </w:rPr>
        <w:t xml:space="preserve">Configuration and Prospects of the Piraeus shipping cluster. In: </w:t>
      </w:r>
      <w:r w:rsidRPr="00B17A2D">
        <w:rPr>
          <w:rFonts w:ascii="Calibri" w:hAnsi="Calibri" w:cs="Arial"/>
          <w:bCs/>
        </w:rPr>
        <w:t>Spoudai Quarterly Economic Journal</w:t>
      </w:r>
      <w:r w:rsidRPr="00B17A2D">
        <w:rPr>
          <w:rFonts w:ascii="Calibri" w:hAnsi="Calibri" w:cs="Arial"/>
        </w:rPr>
        <w:t>, 69, 3-17.</w:t>
      </w:r>
    </w:p>
    <w:p w14:paraId="356A33AE" w14:textId="771C3297" w:rsidR="00236610" w:rsidRPr="00B17A2D" w:rsidRDefault="00236610" w:rsidP="0036168B">
      <w:pPr>
        <w:numPr>
          <w:ilvl w:val="0"/>
          <w:numId w:val="2"/>
        </w:numPr>
        <w:spacing w:before="0" w:after="40" w:line="240" w:lineRule="auto"/>
        <w:jc w:val="both"/>
        <w:rPr>
          <w:rFonts w:ascii="Calibri" w:hAnsi="Calibri"/>
        </w:rPr>
      </w:pPr>
      <w:r w:rsidRPr="00B17A2D">
        <w:rPr>
          <w:rFonts w:ascii="Calibri" w:hAnsi="Calibri"/>
        </w:rPr>
        <w:t xml:space="preserve">Parola, F., </w:t>
      </w:r>
      <w:r w:rsidRPr="00B17A2D">
        <w:rPr>
          <w:rFonts w:ascii="Calibri" w:hAnsi="Calibri"/>
          <w:b/>
        </w:rPr>
        <w:t xml:space="preserve">Pallis, A.A. </w:t>
      </w:r>
      <w:r w:rsidR="0036168B">
        <w:rPr>
          <w:rFonts w:ascii="Calibri" w:hAnsi="Calibri"/>
        </w:rPr>
        <w:t>and</w:t>
      </w:r>
      <w:r w:rsidRPr="00B17A2D">
        <w:rPr>
          <w:rFonts w:ascii="Calibri" w:hAnsi="Calibri"/>
        </w:rPr>
        <w:t xml:space="preserve"> Song D-W. (2019), Shipping and Port Marketing, Transport Policy, </w:t>
      </w:r>
      <w:r w:rsidR="00DF59E3" w:rsidRPr="00B17A2D">
        <w:rPr>
          <w:rFonts w:ascii="Calibri" w:hAnsi="Calibri"/>
        </w:rPr>
        <w:t>1-5</w:t>
      </w:r>
      <w:r w:rsidRPr="00B17A2D">
        <w:rPr>
          <w:rFonts w:ascii="Calibri" w:hAnsi="Calibri"/>
        </w:rPr>
        <w:t>.</w:t>
      </w:r>
    </w:p>
    <w:p w14:paraId="19A59275" w14:textId="623F0F70" w:rsidR="00580472" w:rsidRPr="00B17A2D" w:rsidRDefault="00580472" w:rsidP="0036168B">
      <w:pPr>
        <w:numPr>
          <w:ilvl w:val="0"/>
          <w:numId w:val="2"/>
        </w:numPr>
        <w:spacing w:before="0" w:after="40" w:line="240" w:lineRule="auto"/>
        <w:jc w:val="both"/>
        <w:rPr>
          <w:rStyle w:val="Hyperlink"/>
          <w:rFonts w:ascii="Calibri" w:hAnsi="Calibri"/>
          <w:bCs/>
          <w:color w:val="auto"/>
          <w:u w:val="none"/>
        </w:rPr>
      </w:pPr>
      <w:r w:rsidRPr="008C6A2A">
        <w:rPr>
          <w:rFonts w:ascii="Calibri" w:hAnsi="Calibri"/>
        </w:rPr>
        <w:t xml:space="preserve">Parola, F., </w:t>
      </w:r>
      <w:r w:rsidRPr="008C6A2A">
        <w:rPr>
          <w:rFonts w:ascii="Calibri" w:hAnsi="Calibri"/>
          <w:b/>
        </w:rPr>
        <w:t>Pallis, A.A.,</w:t>
      </w:r>
      <w:r w:rsidR="0036168B" w:rsidRPr="008C6A2A">
        <w:rPr>
          <w:rFonts w:ascii="Calibri" w:hAnsi="Calibri"/>
        </w:rPr>
        <w:t xml:space="preserve"> Risitano, M. and</w:t>
      </w:r>
      <w:r w:rsidRPr="008C6A2A">
        <w:rPr>
          <w:rFonts w:ascii="Calibri" w:hAnsi="Calibri"/>
        </w:rPr>
        <w:t xml:space="preserve"> Ferretti, M. (2018). </w:t>
      </w:r>
      <w:r w:rsidRPr="00B17A2D">
        <w:rPr>
          <w:rFonts w:ascii="Calibri" w:hAnsi="Calibri"/>
          <w:bCs/>
        </w:rPr>
        <w:t xml:space="preserve">Marketing strategies of port authorities: A multi-dimensional theorisation, </w:t>
      </w:r>
      <w:hyperlink r:id="rId31" w:history="1">
        <w:r w:rsidRPr="00B17A2D">
          <w:rPr>
            <w:rStyle w:val="Hyperlink"/>
            <w:rFonts w:ascii="Calibri" w:hAnsi="Calibri"/>
            <w:bCs/>
            <w:color w:val="auto"/>
            <w:u w:val="none"/>
          </w:rPr>
          <w:t>Transportation Research Policy and Practice Part A</w:t>
        </w:r>
      </w:hyperlink>
      <w:r w:rsidR="00547E18" w:rsidRPr="00B17A2D">
        <w:rPr>
          <w:rStyle w:val="Hyperlink"/>
          <w:rFonts w:ascii="Calibri" w:hAnsi="Calibri"/>
          <w:bCs/>
          <w:color w:val="auto"/>
          <w:u w:val="none"/>
        </w:rPr>
        <w:t>, 111, 199-212</w:t>
      </w:r>
      <w:r w:rsidRPr="00B17A2D">
        <w:rPr>
          <w:rStyle w:val="Hyperlink"/>
          <w:rFonts w:ascii="Calibri" w:hAnsi="Calibri"/>
          <w:color w:val="auto"/>
          <w:u w:val="none"/>
        </w:rPr>
        <w:t>.</w:t>
      </w:r>
    </w:p>
    <w:p w14:paraId="7FF03F75" w14:textId="183AEF65" w:rsidR="00580472" w:rsidRPr="00B17A2D" w:rsidRDefault="00580472" w:rsidP="0036168B">
      <w:pPr>
        <w:numPr>
          <w:ilvl w:val="0"/>
          <w:numId w:val="2"/>
        </w:numPr>
        <w:spacing w:before="0" w:after="40" w:line="240" w:lineRule="auto"/>
        <w:jc w:val="both"/>
        <w:rPr>
          <w:rStyle w:val="Hyperlink"/>
          <w:rFonts w:ascii="Calibri" w:hAnsi="Calibri"/>
          <w:color w:val="auto"/>
          <w:u w:val="none"/>
        </w:rPr>
      </w:pPr>
      <w:r w:rsidRPr="00B17A2D">
        <w:rPr>
          <w:rFonts w:ascii="Calibri" w:hAnsi="Calibri"/>
          <w:b/>
        </w:rPr>
        <w:t>Pallis, A.A.</w:t>
      </w:r>
      <w:r w:rsidRPr="00B17A2D">
        <w:rPr>
          <w:rFonts w:ascii="Calibri" w:hAnsi="Calibri"/>
        </w:rPr>
        <w:t xml:space="preserve">, Parola, F., Satta G. &amp; Notteboom T. (2018). </w:t>
      </w:r>
      <w:r w:rsidRPr="00B17A2D">
        <w:rPr>
          <w:rFonts w:ascii="Calibri" w:hAnsi="Calibri" w:cs="Calibri"/>
          <w:bCs/>
        </w:rPr>
        <w:t xml:space="preserve">Private Entry and Emerging Partnerships in Cruise Terminal Operations in the </w:t>
      </w:r>
      <w:r w:rsidR="00C726B3" w:rsidRPr="00B17A2D">
        <w:rPr>
          <w:rFonts w:ascii="Calibri" w:hAnsi="Calibri" w:cs="Calibri"/>
          <w:bCs/>
        </w:rPr>
        <w:t>Mediterranean</w:t>
      </w:r>
      <w:r w:rsidRPr="00B17A2D">
        <w:rPr>
          <w:rFonts w:ascii="Calibri" w:hAnsi="Calibri" w:cs="Calibri"/>
          <w:bCs/>
        </w:rPr>
        <w:t xml:space="preserve"> Sea,</w:t>
      </w:r>
      <w:r w:rsidRPr="00B17A2D">
        <w:rPr>
          <w:rFonts w:ascii="Calibri" w:hAnsi="Calibri" w:cs="Calibri"/>
          <w:b/>
          <w:bCs/>
        </w:rPr>
        <w:t xml:space="preserve"> </w:t>
      </w:r>
      <w:hyperlink r:id="rId32" w:history="1">
        <w:r w:rsidRPr="00B17A2D">
          <w:rPr>
            <w:rStyle w:val="Hyperlink"/>
            <w:rFonts w:ascii="Calibri" w:hAnsi="Calibri" w:cs="Arial"/>
            <w:color w:val="auto"/>
            <w:u w:val="none"/>
          </w:rPr>
          <w:t>Maritime Economics and Logistics</w:t>
        </w:r>
      </w:hyperlink>
      <w:r w:rsidRPr="00B17A2D">
        <w:rPr>
          <w:rFonts w:ascii="Calibri" w:hAnsi="Calibri"/>
        </w:rPr>
        <w:t xml:space="preserve">, </w:t>
      </w:r>
      <w:r w:rsidR="00547E18" w:rsidRPr="00B17A2D">
        <w:rPr>
          <w:rFonts w:ascii="Calibri" w:hAnsi="Calibri"/>
        </w:rPr>
        <w:t>20(1), 1-28</w:t>
      </w:r>
      <w:r w:rsidR="00F87291" w:rsidRPr="00B17A2D">
        <w:rPr>
          <w:rFonts w:ascii="Calibri" w:hAnsi="Calibri"/>
        </w:rPr>
        <w:t xml:space="preserve">. </w:t>
      </w:r>
      <w:r w:rsidRPr="00B17A2D">
        <w:rPr>
          <w:rFonts w:ascii="Calibri" w:hAnsi="Calibri" w:cs="Arial"/>
          <w:b/>
        </w:rPr>
        <w:t>Palgrave-</w:t>
      </w:r>
      <w:r w:rsidRPr="00B17A2D">
        <w:rPr>
          <w:rFonts w:ascii="Calibri" w:hAnsi="Calibri" w:cs="Arial"/>
          <w:b/>
          <w:bCs/>
        </w:rPr>
        <w:t>Maritime Economic &amp; Logistics Best Paper Award, 2017</w:t>
      </w:r>
      <w:r w:rsidRPr="00B17A2D">
        <w:rPr>
          <w:rFonts w:ascii="Calibri" w:hAnsi="Calibri" w:cs="Arial"/>
          <w:bCs/>
        </w:rPr>
        <w:t>.</w:t>
      </w:r>
    </w:p>
    <w:p w14:paraId="3EBF6B1B" w14:textId="60B476D4" w:rsidR="00580472" w:rsidRPr="0036168B" w:rsidRDefault="00580472" w:rsidP="0036168B">
      <w:pPr>
        <w:numPr>
          <w:ilvl w:val="0"/>
          <w:numId w:val="2"/>
        </w:numPr>
        <w:spacing w:before="0" w:after="40" w:line="240" w:lineRule="auto"/>
        <w:jc w:val="both"/>
        <w:rPr>
          <w:rFonts w:ascii="Calibri" w:hAnsi="Calibri"/>
          <w:iCs/>
        </w:rPr>
      </w:pPr>
      <w:r w:rsidRPr="00B17A2D">
        <w:rPr>
          <w:rFonts w:ascii="Calibri" w:hAnsi="Calibri"/>
        </w:rPr>
        <w:t>Notteboom T.</w:t>
      </w:r>
      <w:r w:rsidR="0036168B">
        <w:rPr>
          <w:rFonts w:ascii="Calibri" w:hAnsi="Calibri"/>
        </w:rPr>
        <w:t>,</w:t>
      </w:r>
      <w:r w:rsidRPr="00B17A2D">
        <w:rPr>
          <w:rFonts w:ascii="Calibri" w:hAnsi="Calibri"/>
        </w:rPr>
        <w:t xml:space="preserve"> Parola, F., Satta G. and </w:t>
      </w:r>
      <w:r w:rsidRPr="00B17A2D">
        <w:rPr>
          <w:rFonts w:ascii="Calibri" w:hAnsi="Calibri"/>
          <w:b/>
        </w:rPr>
        <w:t>Pallis, A.A.</w:t>
      </w:r>
      <w:r w:rsidRPr="00B17A2D">
        <w:rPr>
          <w:rFonts w:ascii="Calibri" w:hAnsi="Calibri"/>
        </w:rPr>
        <w:t xml:space="preserve"> (2017). </w:t>
      </w:r>
      <w:r w:rsidRPr="00B17A2D">
        <w:rPr>
          <w:rFonts w:ascii="Calibri" w:hAnsi="Calibri"/>
          <w:bCs/>
        </w:rPr>
        <w:t>The relationship between port choice and terminal involvement of alliance members in container shipping</w:t>
      </w:r>
      <w:r w:rsidRPr="00B17A2D">
        <w:rPr>
          <w:rFonts w:ascii="Calibri" w:hAnsi="Calibri"/>
        </w:rPr>
        <w:t xml:space="preserve">, </w:t>
      </w:r>
      <w:hyperlink r:id="rId33" w:history="1">
        <w:r w:rsidRPr="00B17A2D">
          <w:rPr>
            <w:rStyle w:val="Hyperlink"/>
            <w:rFonts w:ascii="Calibri" w:hAnsi="Calibri"/>
            <w:color w:val="auto"/>
            <w:u w:val="none"/>
            <w:lang w:eastAsia="zh-HK"/>
          </w:rPr>
          <w:t>Journal of Transport Geography</w:t>
        </w:r>
      </w:hyperlink>
      <w:r w:rsidRPr="00B17A2D">
        <w:rPr>
          <w:rFonts w:ascii="Calibri" w:hAnsi="Calibri"/>
          <w:lang w:eastAsia="zh-HK"/>
        </w:rPr>
        <w:t xml:space="preserve">, </w:t>
      </w:r>
      <w:r w:rsidRPr="0036168B">
        <w:rPr>
          <w:rFonts w:ascii="Calibri" w:hAnsi="Calibri"/>
          <w:lang w:eastAsia="zh-HK"/>
        </w:rPr>
        <w:t xml:space="preserve">64C, </w:t>
      </w:r>
      <w:r w:rsidRPr="0036168B">
        <w:rPr>
          <w:rFonts w:ascii="Calibri" w:hAnsi="Calibri"/>
        </w:rPr>
        <w:t>158-173</w:t>
      </w:r>
      <w:r w:rsidR="00F87291" w:rsidRPr="0036168B">
        <w:rPr>
          <w:rFonts w:ascii="Calibri" w:hAnsi="Calibri"/>
        </w:rPr>
        <w:t>.</w:t>
      </w:r>
    </w:p>
    <w:p w14:paraId="507CD189" w14:textId="77777777" w:rsidR="00580472" w:rsidRPr="00B17A2D" w:rsidRDefault="00580472" w:rsidP="0036168B">
      <w:pPr>
        <w:numPr>
          <w:ilvl w:val="0"/>
          <w:numId w:val="2"/>
        </w:numPr>
        <w:spacing w:before="0" w:after="40" w:line="240" w:lineRule="auto"/>
        <w:jc w:val="both"/>
        <w:rPr>
          <w:rFonts w:ascii="Calibri" w:hAnsi="Calibri"/>
          <w:bCs/>
        </w:rPr>
      </w:pPr>
      <w:r w:rsidRPr="00B17A2D">
        <w:rPr>
          <w:rFonts w:ascii="Calibri" w:hAnsi="Calibri"/>
          <w:b/>
        </w:rPr>
        <w:t>Pallis, A.A.</w:t>
      </w:r>
      <w:r w:rsidRPr="00B17A2D">
        <w:rPr>
          <w:rFonts w:ascii="Calibri" w:hAnsi="Calibri"/>
        </w:rPr>
        <w:t xml:space="preserve"> and Vaggelas G.K. (2017). </w:t>
      </w:r>
      <w:r w:rsidRPr="00B17A2D">
        <w:rPr>
          <w:rFonts w:ascii="Calibri" w:hAnsi="Calibri"/>
          <w:bCs/>
        </w:rPr>
        <w:t xml:space="preserve">Port governance: A Greek Prototype. </w:t>
      </w:r>
      <w:hyperlink r:id="rId34" w:history="1">
        <w:r w:rsidRPr="00B17A2D">
          <w:rPr>
            <w:rStyle w:val="Hyperlink"/>
            <w:rFonts w:ascii="Calibri" w:hAnsi="Calibri"/>
            <w:color w:val="auto"/>
            <w:u w:val="none"/>
          </w:rPr>
          <w:t>Research in Transportation Business and Management</w:t>
        </w:r>
      </w:hyperlink>
      <w:r w:rsidRPr="00B17A2D">
        <w:rPr>
          <w:rFonts w:ascii="Calibri" w:hAnsi="Calibri"/>
        </w:rPr>
        <w:t xml:space="preserve">, 22, 49-57. </w:t>
      </w:r>
    </w:p>
    <w:p w14:paraId="5F7F4FBB" w14:textId="77777777" w:rsidR="00580472" w:rsidRPr="00B17A2D" w:rsidRDefault="00580472" w:rsidP="0036168B">
      <w:pPr>
        <w:numPr>
          <w:ilvl w:val="0"/>
          <w:numId w:val="2"/>
        </w:numPr>
        <w:spacing w:before="0" w:after="40" w:line="240" w:lineRule="auto"/>
        <w:jc w:val="both"/>
        <w:rPr>
          <w:rFonts w:ascii="Calibri" w:hAnsi="Calibri"/>
          <w:bCs/>
        </w:rPr>
      </w:pPr>
      <w:r w:rsidRPr="00B17A2D">
        <w:rPr>
          <w:rFonts w:ascii="Calibri" w:hAnsi="Calibri"/>
        </w:rPr>
        <w:t xml:space="preserve">Brooks M.R., Cullinane K.P.B. and </w:t>
      </w:r>
      <w:r w:rsidRPr="00B17A2D">
        <w:rPr>
          <w:rFonts w:ascii="Calibri" w:hAnsi="Calibri"/>
          <w:b/>
        </w:rPr>
        <w:t>Pallis, A.A.</w:t>
      </w:r>
      <w:r w:rsidRPr="00B17A2D">
        <w:rPr>
          <w:rFonts w:ascii="Calibri" w:hAnsi="Calibri"/>
        </w:rPr>
        <w:t xml:space="preserve"> (2017). Revisiting Port Governance and Port Reform: A Multi-country Examination. </w:t>
      </w:r>
      <w:hyperlink r:id="rId35" w:history="1">
        <w:r w:rsidRPr="00B17A2D">
          <w:rPr>
            <w:rStyle w:val="Hyperlink"/>
            <w:rFonts w:ascii="Calibri" w:hAnsi="Calibri"/>
            <w:color w:val="auto"/>
            <w:u w:val="none"/>
          </w:rPr>
          <w:t>Research in Transportation Business and Management</w:t>
        </w:r>
      </w:hyperlink>
      <w:r w:rsidRPr="00B17A2D">
        <w:rPr>
          <w:rFonts w:ascii="Calibri" w:hAnsi="Calibri"/>
        </w:rPr>
        <w:t>, 22, 1-10.</w:t>
      </w:r>
    </w:p>
    <w:p w14:paraId="24B84AE0" w14:textId="77777777" w:rsidR="00F61707" w:rsidRPr="00B17A2D" w:rsidRDefault="00580472" w:rsidP="0036168B">
      <w:pPr>
        <w:numPr>
          <w:ilvl w:val="0"/>
          <w:numId w:val="2"/>
        </w:numPr>
        <w:spacing w:before="0" w:after="40" w:line="240" w:lineRule="auto"/>
        <w:jc w:val="both"/>
        <w:rPr>
          <w:rFonts w:ascii="Calibri" w:hAnsi="Calibri"/>
          <w:bCs/>
        </w:rPr>
      </w:pPr>
      <w:r w:rsidRPr="00B17A2D">
        <w:rPr>
          <w:rFonts w:ascii="Calibri" w:hAnsi="Calibri"/>
          <w:b/>
        </w:rPr>
        <w:t>Pallis, A.A.</w:t>
      </w:r>
      <w:r w:rsidRPr="00B17A2D">
        <w:rPr>
          <w:rFonts w:ascii="Calibri" w:hAnsi="Calibri"/>
        </w:rPr>
        <w:t xml:space="preserve"> </w:t>
      </w:r>
      <w:r w:rsidRPr="00B17A2D">
        <w:rPr>
          <w:rFonts w:ascii="Calibri" w:hAnsi="Calibri"/>
          <w:bCs/>
        </w:rPr>
        <w:t>Papachristou</w:t>
      </w:r>
      <w:r w:rsidRPr="00B17A2D">
        <w:rPr>
          <w:rFonts w:ascii="Calibri" w:hAnsi="Calibri"/>
        </w:rPr>
        <w:t xml:space="preserve"> A.A. and </w:t>
      </w:r>
      <w:r w:rsidRPr="00B17A2D">
        <w:rPr>
          <w:rFonts w:ascii="Calibri" w:hAnsi="Calibri"/>
          <w:bCs/>
        </w:rPr>
        <w:t>Platias C. (2017)</w:t>
      </w:r>
      <w:r w:rsidRPr="00B17A2D">
        <w:rPr>
          <w:rFonts w:ascii="Calibri" w:hAnsi="Calibri"/>
        </w:rPr>
        <w:t xml:space="preserve"> Environmental policies and practices in Cruise Ports: Waste reception facilities in the Med</w:t>
      </w:r>
      <w:r w:rsidRPr="00B17A2D">
        <w:rPr>
          <w:rFonts w:ascii="Calibri" w:hAnsi="Calibri"/>
          <w:bCs/>
        </w:rPr>
        <w:t xml:space="preserve">. </w:t>
      </w:r>
      <w:hyperlink r:id="rId36" w:history="1">
        <w:r w:rsidRPr="00B17A2D">
          <w:rPr>
            <w:rStyle w:val="Hyperlink"/>
            <w:rFonts w:ascii="Calibri" w:hAnsi="Calibri" w:cs="Arial"/>
            <w:bCs/>
            <w:color w:val="auto"/>
            <w:u w:val="none"/>
          </w:rPr>
          <w:t>Spoudai Quarterly Economic Journal</w:t>
        </w:r>
      </w:hyperlink>
      <w:r w:rsidRPr="00B17A2D">
        <w:rPr>
          <w:rFonts w:ascii="Calibri" w:hAnsi="Calibri" w:cs="Arial"/>
        </w:rPr>
        <w:t>, 67(1), 54-70.</w:t>
      </w:r>
    </w:p>
    <w:p w14:paraId="7656A5B7" w14:textId="439420BA" w:rsidR="00580472" w:rsidRPr="00B17A2D" w:rsidRDefault="00580472" w:rsidP="0036168B">
      <w:pPr>
        <w:numPr>
          <w:ilvl w:val="0"/>
          <w:numId w:val="2"/>
        </w:numPr>
        <w:spacing w:before="0" w:after="40" w:line="240" w:lineRule="auto"/>
        <w:jc w:val="both"/>
        <w:rPr>
          <w:rStyle w:val="Emphasis"/>
          <w:rFonts w:ascii="Calibri" w:hAnsi="Calibri"/>
          <w:bCs/>
          <w:i/>
          <w:iCs/>
          <w:color w:val="auto"/>
        </w:rPr>
      </w:pPr>
      <w:r w:rsidRPr="00B17A2D">
        <w:rPr>
          <w:rFonts w:ascii="Calibri" w:hAnsi="Calibri"/>
          <w:b/>
          <w:lang w:val="es-ES"/>
        </w:rPr>
        <w:t>Pallis, A.A.</w:t>
      </w:r>
      <w:r w:rsidRPr="00B17A2D">
        <w:rPr>
          <w:rFonts w:ascii="Calibri" w:hAnsi="Calibri"/>
          <w:lang w:val="es-ES"/>
        </w:rPr>
        <w:t xml:space="preserve"> Parola, F., Acciaro </w:t>
      </w:r>
      <w:r w:rsidRPr="00B17A2D">
        <w:rPr>
          <w:rFonts w:ascii="Calibri" w:hAnsi="Calibri"/>
        </w:rPr>
        <w:t>Μ</w:t>
      </w:r>
      <w:r w:rsidRPr="00B17A2D">
        <w:rPr>
          <w:rFonts w:ascii="Calibri" w:hAnsi="Calibri"/>
          <w:lang w:val="es-ES"/>
        </w:rPr>
        <w:t xml:space="preserve">., (2017). </w:t>
      </w:r>
      <w:r w:rsidRPr="00B17A2D">
        <w:rPr>
          <w:rFonts w:ascii="Calibri" w:hAnsi="Calibri" w:cs="Georgia"/>
        </w:rPr>
        <w:t xml:space="preserve">Empirical methods in the study of maritime economics - Editorial, </w:t>
      </w:r>
      <w:hyperlink r:id="rId37" w:history="1">
        <w:r w:rsidRPr="00B17A2D">
          <w:rPr>
            <w:rStyle w:val="Hyperlink"/>
            <w:rFonts w:ascii="Calibri" w:hAnsi="Calibri" w:cs="Arial"/>
            <w:color w:val="auto"/>
            <w:u w:val="none"/>
          </w:rPr>
          <w:t>Maritime Economics and Logistics</w:t>
        </w:r>
      </w:hyperlink>
      <w:r w:rsidRPr="00B17A2D">
        <w:rPr>
          <w:rStyle w:val="Hyperlink"/>
          <w:rFonts w:ascii="Calibri" w:hAnsi="Calibri" w:cs="Arial"/>
          <w:color w:val="auto"/>
          <w:u w:val="none"/>
        </w:rPr>
        <w:t xml:space="preserve">, </w:t>
      </w:r>
      <w:r w:rsidRPr="00B17A2D">
        <w:rPr>
          <w:rFonts w:ascii="Calibri" w:hAnsi="Calibri"/>
        </w:rPr>
        <w:t>1-7</w:t>
      </w:r>
      <w:r w:rsidR="00F87291" w:rsidRPr="00B17A2D">
        <w:rPr>
          <w:rFonts w:ascii="Calibri" w:hAnsi="Calibri"/>
        </w:rPr>
        <w:t>.</w:t>
      </w:r>
    </w:p>
    <w:p w14:paraId="752057B0" w14:textId="77777777" w:rsidR="00580472" w:rsidRPr="00B17A2D" w:rsidRDefault="00580472" w:rsidP="0036168B">
      <w:pPr>
        <w:numPr>
          <w:ilvl w:val="0"/>
          <w:numId w:val="2"/>
        </w:numPr>
        <w:spacing w:before="0" w:after="40" w:line="240" w:lineRule="auto"/>
        <w:jc w:val="both"/>
        <w:rPr>
          <w:rFonts w:ascii="Calibri" w:hAnsi="Calibri"/>
          <w:bCs/>
        </w:rPr>
      </w:pPr>
      <w:r w:rsidRPr="00B17A2D">
        <w:rPr>
          <w:rFonts w:ascii="Calibri" w:hAnsi="Calibri"/>
          <w:b/>
        </w:rPr>
        <w:t>Pallis, A.A.</w:t>
      </w:r>
      <w:r w:rsidRPr="00B17A2D">
        <w:rPr>
          <w:rFonts w:ascii="Calibri" w:hAnsi="Calibri"/>
        </w:rPr>
        <w:t xml:space="preserve"> </w:t>
      </w:r>
      <w:r w:rsidRPr="00B17A2D">
        <w:rPr>
          <w:rFonts w:ascii="Calibri" w:hAnsi="Calibri"/>
          <w:bCs/>
        </w:rPr>
        <w:t>and Theotokas I.N. (2017)</w:t>
      </w:r>
      <w:r w:rsidRPr="00B17A2D">
        <w:rPr>
          <w:rFonts w:ascii="Calibri" w:hAnsi="Calibri"/>
        </w:rPr>
        <w:t xml:space="preserve">. Shipping and Ports at Crossroads. </w:t>
      </w:r>
      <w:r w:rsidRPr="00B17A2D">
        <w:rPr>
          <w:rFonts w:ascii="Calibri" w:hAnsi="Calibri" w:cs="Georgia"/>
        </w:rPr>
        <w:t>Editorial</w:t>
      </w:r>
      <w:r w:rsidRPr="00B17A2D">
        <w:rPr>
          <w:rFonts w:ascii="Calibri" w:hAnsi="Calibri"/>
          <w:bCs/>
        </w:rPr>
        <w:t xml:space="preserve">. </w:t>
      </w:r>
      <w:hyperlink r:id="rId38" w:history="1">
        <w:r w:rsidRPr="00B17A2D">
          <w:rPr>
            <w:rStyle w:val="Hyperlink"/>
            <w:rFonts w:ascii="Calibri" w:hAnsi="Calibri" w:cs="Arial"/>
            <w:bCs/>
            <w:color w:val="auto"/>
            <w:u w:val="none"/>
          </w:rPr>
          <w:t>Spoudai Quarterly Economic Journal</w:t>
        </w:r>
      </w:hyperlink>
      <w:r w:rsidRPr="00B17A2D">
        <w:rPr>
          <w:rFonts w:ascii="Calibri" w:hAnsi="Calibri" w:cs="Arial"/>
        </w:rPr>
        <w:t>, 67(1), 3-6.</w:t>
      </w:r>
    </w:p>
    <w:p w14:paraId="74D0DEAA" w14:textId="77777777" w:rsidR="00580472" w:rsidRPr="00B17A2D" w:rsidRDefault="00580472" w:rsidP="0036168B">
      <w:pPr>
        <w:numPr>
          <w:ilvl w:val="0"/>
          <w:numId w:val="2"/>
        </w:numPr>
        <w:spacing w:before="0" w:after="40" w:line="240" w:lineRule="auto"/>
        <w:jc w:val="both"/>
        <w:rPr>
          <w:rFonts w:ascii="Calibri" w:hAnsi="Calibri"/>
          <w:bCs/>
        </w:rPr>
      </w:pPr>
      <w:r w:rsidRPr="00B17A2D">
        <w:rPr>
          <w:rFonts w:ascii="Calibri" w:hAnsi="Calibri"/>
          <w:b/>
        </w:rPr>
        <w:t>Pallis, A.A.</w:t>
      </w:r>
      <w:r w:rsidRPr="00B17A2D">
        <w:rPr>
          <w:rFonts w:ascii="Calibri" w:hAnsi="Calibri"/>
        </w:rPr>
        <w:t xml:space="preserve"> and Arapi K.P. (2016). </w:t>
      </w:r>
      <w:r w:rsidRPr="00B17A2D">
        <w:rPr>
          <w:rFonts w:ascii="Calibri" w:hAnsi="Calibri"/>
          <w:bCs/>
        </w:rPr>
        <w:t xml:space="preserve"> </w:t>
      </w:r>
      <w:r w:rsidRPr="00B17A2D">
        <w:rPr>
          <w:rFonts w:ascii="Calibri" w:hAnsi="Calibri" w:cs="Arial"/>
          <w:caps/>
        </w:rPr>
        <w:t xml:space="preserve">A </w:t>
      </w:r>
      <w:r w:rsidRPr="00B17A2D">
        <w:rPr>
          <w:rFonts w:ascii="Calibri" w:hAnsi="Calibri" w:cs="Arial"/>
        </w:rPr>
        <w:t xml:space="preserve">Multi-Port Cruise Region: Dynamics and Hierarchies in the Med. </w:t>
      </w:r>
      <w:hyperlink r:id="rId39" w:history="1">
        <w:r w:rsidRPr="00B17A2D">
          <w:rPr>
            <w:rStyle w:val="Hyperlink"/>
            <w:rFonts w:ascii="Calibri" w:hAnsi="Calibri"/>
            <w:color w:val="auto"/>
            <w:u w:val="none"/>
          </w:rPr>
          <w:t>Tourismos</w:t>
        </w:r>
      </w:hyperlink>
      <w:r w:rsidRPr="00B17A2D">
        <w:rPr>
          <w:rFonts w:ascii="Calibri" w:hAnsi="Calibri"/>
        </w:rPr>
        <w:t>, 11(2), 168-201.</w:t>
      </w:r>
    </w:p>
    <w:p w14:paraId="0BFB16F9" w14:textId="77777777" w:rsidR="00580472" w:rsidRPr="00B17A2D" w:rsidRDefault="00580472" w:rsidP="0036168B">
      <w:pPr>
        <w:numPr>
          <w:ilvl w:val="0"/>
          <w:numId w:val="2"/>
        </w:numPr>
        <w:spacing w:before="0" w:after="40" w:line="240" w:lineRule="auto"/>
        <w:jc w:val="both"/>
        <w:rPr>
          <w:rFonts w:ascii="Calibri" w:hAnsi="Calibri"/>
          <w:bCs/>
        </w:rPr>
      </w:pPr>
      <w:r w:rsidRPr="00B17A2D">
        <w:rPr>
          <w:rFonts w:ascii="Calibri" w:hAnsi="Calibri"/>
          <w:bCs/>
        </w:rPr>
        <w:t xml:space="preserve">Bissias Ι.G. and </w:t>
      </w:r>
      <w:r w:rsidRPr="00B17A2D">
        <w:rPr>
          <w:rFonts w:ascii="Calibri" w:hAnsi="Calibri"/>
          <w:b/>
        </w:rPr>
        <w:t>Pallis, A.A.</w:t>
      </w:r>
      <w:r w:rsidRPr="00B17A2D">
        <w:rPr>
          <w:rFonts w:ascii="Calibri" w:hAnsi="Calibri"/>
        </w:rPr>
        <w:t xml:space="preserve"> </w:t>
      </w:r>
      <w:r w:rsidRPr="00B17A2D">
        <w:rPr>
          <w:rFonts w:ascii="Calibri" w:hAnsi="Calibri"/>
          <w:bCs/>
        </w:rPr>
        <w:t xml:space="preserve">(2016). Representing shipowners: Explaining strategic interactions with the media. </w:t>
      </w:r>
      <w:hyperlink r:id="rId40" w:history="1">
        <w:r w:rsidRPr="00B17A2D">
          <w:rPr>
            <w:rStyle w:val="Hyperlink"/>
            <w:rFonts w:ascii="Calibri" w:hAnsi="Calibri"/>
            <w:bCs/>
            <w:color w:val="auto"/>
            <w:u w:val="none"/>
          </w:rPr>
          <w:t>International Journal of Decision Sciences, Risk and Management</w:t>
        </w:r>
      </w:hyperlink>
      <w:r w:rsidRPr="00B17A2D">
        <w:rPr>
          <w:rFonts w:ascii="Calibri" w:hAnsi="Calibri"/>
          <w:bCs/>
        </w:rPr>
        <w:t>, 6(3), 225-239.</w:t>
      </w:r>
    </w:p>
    <w:p w14:paraId="3AAD01A2" w14:textId="77777777"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cs="Times"/>
        </w:rPr>
        <w:t xml:space="preserve">Lau Y-Y., Tam K-C., Ng, A.K.Y. and </w:t>
      </w:r>
      <w:r w:rsidRPr="00B17A2D">
        <w:rPr>
          <w:rFonts w:ascii="Calibri" w:hAnsi="Calibri"/>
          <w:b/>
        </w:rPr>
        <w:t>Pallis, A.A.</w:t>
      </w:r>
      <w:r w:rsidRPr="00B17A2D">
        <w:rPr>
          <w:rFonts w:ascii="Calibri" w:hAnsi="Calibri"/>
        </w:rPr>
        <w:t xml:space="preserve"> </w:t>
      </w:r>
      <w:r w:rsidRPr="00B17A2D">
        <w:rPr>
          <w:rFonts w:ascii="Calibri" w:hAnsi="Calibri" w:cs="Times"/>
        </w:rPr>
        <w:t xml:space="preserve">(2014). Cruise terminals site selection process: An institutional analysis of the Kai </w:t>
      </w:r>
      <w:proofErr w:type="spellStart"/>
      <w:r w:rsidRPr="00B17A2D">
        <w:rPr>
          <w:rFonts w:ascii="Calibri" w:hAnsi="Calibri" w:cs="Times"/>
        </w:rPr>
        <w:t>Tak</w:t>
      </w:r>
      <w:proofErr w:type="spellEnd"/>
      <w:r w:rsidRPr="00B17A2D">
        <w:rPr>
          <w:rFonts w:ascii="Calibri" w:hAnsi="Calibri" w:cs="Times"/>
        </w:rPr>
        <w:t xml:space="preserve"> Cruise Terminal in Hong Kong. </w:t>
      </w:r>
      <w:hyperlink r:id="rId41" w:history="1">
        <w:r w:rsidRPr="00B17A2D">
          <w:rPr>
            <w:rStyle w:val="Hyperlink"/>
            <w:rFonts w:ascii="Calibri" w:hAnsi="Calibri"/>
            <w:color w:val="auto"/>
            <w:u w:val="none"/>
          </w:rPr>
          <w:t>Research in Transportation Business and Management</w:t>
        </w:r>
      </w:hyperlink>
      <w:r w:rsidRPr="00B17A2D">
        <w:rPr>
          <w:rFonts w:ascii="Calibri" w:hAnsi="Calibri"/>
        </w:rPr>
        <w:t xml:space="preserve">, 13, </w:t>
      </w:r>
      <w:r w:rsidRPr="00B17A2D">
        <w:rPr>
          <w:rFonts w:ascii="Calibri" w:hAnsi="Calibri" w:cs="Helvetica"/>
        </w:rPr>
        <w:t>16-23</w:t>
      </w:r>
      <w:r w:rsidRPr="00B17A2D">
        <w:rPr>
          <w:rStyle w:val="Hyperlink"/>
          <w:rFonts w:ascii="Calibri" w:hAnsi="Calibri"/>
          <w:color w:val="auto"/>
          <w:u w:val="none"/>
        </w:rPr>
        <w:t>.</w:t>
      </w:r>
      <w:r w:rsidRPr="00B17A2D">
        <w:rPr>
          <w:rFonts w:ascii="Calibri" w:hAnsi="Calibri"/>
        </w:rPr>
        <w:t xml:space="preserve"> </w:t>
      </w:r>
    </w:p>
    <w:p w14:paraId="1A248004" w14:textId="77777777"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rPr>
        <w:t xml:space="preserve">Wang G., </w:t>
      </w:r>
      <w:r w:rsidRPr="00B17A2D">
        <w:rPr>
          <w:rFonts w:ascii="Calibri" w:hAnsi="Calibri"/>
          <w:b/>
        </w:rPr>
        <w:t>Pallis, A.A.</w:t>
      </w:r>
      <w:r w:rsidRPr="00B17A2D">
        <w:rPr>
          <w:rFonts w:ascii="Calibri" w:hAnsi="Calibri"/>
        </w:rPr>
        <w:t xml:space="preserve"> and Notteboom T.E. (2014).</w:t>
      </w:r>
      <w:r w:rsidRPr="00B17A2D">
        <w:rPr>
          <w:rFonts w:ascii="Calibri" w:hAnsi="Calibri"/>
          <w:lang w:bidi="en-US"/>
        </w:rPr>
        <w:t xml:space="preserve"> Incentives in Cruise Terminal Concession Contracts</w:t>
      </w:r>
      <w:r w:rsidRPr="00B17A2D">
        <w:rPr>
          <w:rFonts w:ascii="Calibri" w:hAnsi="Calibri"/>
        </w:rPr>
        <w:t xml:space="preserve"> </w:t>
      </w:r>
      <w:hyperlink r:id="rId42" w:history="1">
        <w:r w:rsidRPr="00B17A2D">
          <w:rPr>
            <w:rStyle w:val="Hyperlink"/>
            <w:rFonts w:ascii="Calibri" w:hAnsi="Calibri"/>
            <w:color w:val="auto"/>
            <w:u w:val="none"/>
          </w:rPr>
          <w:t>Research in Transportation Business and Management</w:t>
        </w:r>
      </w:hyperlink>
      <w:r w:rsidRPr="00B17A2D">
        <w:rPr>
          <w:rFonts w:ascii="Calibri" w:hAnsi="Calibri"/>
        </w:rPr>
        <w:t>, 13, 36-42</w:t>
      </w:r>
      <w:r w:rsidRPr="00B17A2D">
        <w:rPr>
          <w:rStyle w:val="Hyperlink"/>
          <w:rFonts w:ascii="Calibri" w:hAnsi="Calibri"/>
          <w:color w:val="auto"/>
          <w:u w:val="none"/>
        </w:rPr>
        <w:t>.</w:t>
      </w:r>
    </w:p>
    <w:p w14:paraId="054FDCF8" w14:textId="2F2EFFB8" w:rsidR="00580472" w:rsidRPr="00B17A2D" w:rsidRDefault="00580472" w:rsidP="0036168B">
      <w:pPr>
        <w:pStyle w:val="ListParagraph"/>
        <w:numPr>
          <w:ilvl w:val="0"/>
          <w:numId w:val="2"/>
        </w:numPr>
        <w:spacing w:before="0" w:after="40" w:line="240" w:lineRule="auto"/>
        <w:contextualSpacing w:val="0"/>
        <w:jc w:val="both"/>
        <w:rPr>
          <w:rFonts w:ascii="Calibri" w:hAnsi="Calibri" w:cs="Arial"/>
        </w:rPr>
      </w:pPr>
      <w:r w:rsidRPr="00B17A2D">
        <w:rPr>
          <w:rFonts w:ascii="Calibri" w:hAnsi="Calibri"/>
          <w:b/>
        </w:rPr>
        <w:t>Pallis, A.A.,</w:t>
      </w:r>
      <w:r w:rsidRPr="00B17A2D">
        <w:rPr>
          <w:rFonts w:ascii="Calibri" w:hAnsi="Calibri"/>
        </w:rPr>
        <w:t xml:space="preserve"> </w:t>
      </w:r>
      <w:r w:rsidRPr="00B17A2D">
        <w:rPr>
          <w:rFonts w:ascii="Calibri" w:hAnsi="Calibri" w:cs="Helvetica"/>
        </w:rPr>
        <w:t xml:space="preserve">Rodrigue, J.-P., &amp; Notteboom, T.E. (2014). Cruises and cruise ports: Structures and strategies. </w:t>
      </w:r>
      <w:hyperlink r:id="rId43" w:history="1">
        <w:r w:rsidRPr="00B17A2D">
          <w:rPr>
            <w:rStyle w:val="Hyperlink"/>
            <w:rFonts w:ascii="Calibri" w:hAnsi="Calibri"/>
            <w:color w:val="auto"/>
            <w:u w:val="none"/>
          </w:rPr>
          <w:t>Research in Transportation Business and Management</w:t>
        </w:r>
      </w:hyperlink>
      <w:r w:rsidRPr="00B17A2D">
        <w:rPr>
          <w:rFonts w:ascii="Calibri" w:hAnsi="Calibri"/>
        </w:rPr>
        <w:t>, 13,</w:t>
      </w:r>
      <w:r w:rsidRPr="00B17A2D">
        <w:rPr>
          <w:rFonts w:ascii="Calibri" w:hAnsi="Calibri" w:cs="Helvetica"/>
        </w:rPr>
        <w:t xml:space="preserve"> 1–5.</w:t>
      </w:r>
      <w:r w:rsidRPr="00B17A2D">
        <w:rPr>
          <w:rStyle w:val="Hyperlink"/>
          <w:rFonts w:ascii="Calibri" w:hAnsi="Calibri"/>
          <w:color w:val="auto"/>
          <w:u w:val="none"/>
        </w:rPr>
        <w:t xml:space="preserve"> </w:t>
      </w:r>
    </w:p>
    <w:p w14:paraId="63DCBC75" w14:textId="7AE9D268"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rPr>
        <w:t xml:space="preserve">Wang G. and </w:t>
      </w:r>
      <w:r w:rsidRPr="00B17A2D">
        <w:rPr>
          <w:rFonts w:ascii="Calibri" w:hAnsi="Calibri"/>
          <w:b/>
        </w:rPr>
        <w:t>Pallis, A.A.</w:t>
      </w:r>
      <w:r w:rsidRPr="00B17A2D">
        <w:rPr>
          <w:rFonts w:ascii="Calibri" w:hAnsi="Calibri"/>
        </w:rPr>
        <w:t xml:space="preserve"> (2014). Incentives Approaches to overcome moral hazard in port concession agreements. </w:t>
      </w:r>
      <w:hyperlink r:id="rId44" w:history="1">
        <w:r w:rsidRPr="00B17A2D">
          <w:rPr>
            <w:rStyle w:val="Hyperlink"/>
            <w:rFonts w:ascii="Calibri" w:hAnsi="Calibri"/>
            <w:color w:val="auto"/>
            <w:u w:val="none"/>
          </w:rPr>
          <w:t>Transportation Research E</w:t>
        </w:r>
      </w:hyperlink>
      <w:r w:rsidRPr="00B17A2D">
        <w:rPr>
          <w:rStyle w:val="Hyperlink"/>
          <w:rFonts w:ascii="Calibri" w:hAnsi="Calibri"/>
          <w:color w:val="auto"/>
          <w:u w:val="none"/>
        </w:rPr>
        <w:t xml:space="preserve">: Logistics and Transportation Review, </w:t>
      </w:r>
      <w:r w:rsidRPr="00B17A2D">
        <w:rPr>
          <w:rFonts w:ascii="Calibri" w:hAnsi="Calibri" w:cs="Calibri"/>
        </w:rPr>
        <w:t>67, 162-174</w:t>
      </w:r>
      <w:r w:rsidRPr="00B17A2D">
        <w:rPr>
          <w:rStyle w:val="Hyperlink"/>
          <w:rFonts w:ascii="Calibri" w:hAnsi="Calibri"/>
          <w:color w:val="auto"/>
          <w:u w:val="none"/>
        </w:rPr>
        <w:t>.</w:t>
      </w:r>
      <w:r w:rsidRPr="00B17A2D">
        <w:rPr>
          <w:rFonts w:ascii="Calibri" w:hAnsi="Calibri"/>
        </w:rPr>
        <w:t xml:space="preserve"> </w:t>
      </w:r>
    </w:p>
    <w:p w14:paraId="14C65666" w14:textId="5C7152C2" w:rsidR="001F01C7" w:rsidRPr="00B17A2D" w:rsidRDefault="00580472" w:rsidP="0036168B">
      <w:pPr>
        <w:numPr>
          <w:ilvl w:val="0"/>
          <w:numId w:val="2"/>
        </w:numPr>
        <w:spacing w:before="0" w:after="40" w:line="240" w:lineRule="auto"/>
        <w:jc w:val="both"/>
        <w:rPr>
          <w:rFonts w:ascii="Calibri" w:hAnsi="Calibri"/>
        </w:rPr>
      </w:pPr>
      <w:r w:rsidRPr="00B17A2D">
        <w:rPr>
          <w:rFonts w:ascii="Calibri" w:hAnsi="Calibri"/>
          <w:b/>
        </w:rPr>
        <w:lastRenderedPageBreak/>
        <w:t>Pallis, A.A.</w:t>
      </w:r>
      <w:r w:rsidRPr="00B17A2D">
        <w:rPr>
          <w:rFonts w:ascii="Calibri" w:hAnsi="Calibri"/>
        </w:rPr>
        <w:t xml:space="preserve"> and Theotokas I.N. (2014). Shapes of Modern Shipping, Editorial, </w:t>
      </w:r>
      <w:r w:rsidRPr="00B17A2D">
        <w:rPr>
          <w:rFonts w:ascii="Calibri" w:hAnsi="Calibri" w:cs="Arial"/>
        </w:rPr>
        <w:t xml:space="preserve">International Journal of Shipping and Transport Logistics, </w:t>
      </w:r>
      <w:r w:rsidRPr="00B17A2D">
        <w:rPr>
          <w:rFonts w:ascii="Calibri" w:hAnsi="Calibri" w:cs="Arial"/>
          <w:b/>
          <w:bCs/>
        </w:rPr>
        <w:t>6</w:t>
      </w:r>
      <w:r w:rsidRPr="00B17A2D">
        <w:rPr>
          <w:rFonts w:ascii="Calibri" w:hAnsi="Calibri" w:cs="Arial"/>
        </w:rPr>
        <w:t>(5), 461-465.</w:t>
      </w:r>
    </w:p>
    <w:p w14:paraId="1ACB37A5" w14:textId="05CFB24D"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rPr>
        <w:t xml:space="preserve">Notteboom T.E. </w:t>
      </w:r>
      <w:r w:rsidRPr="00B17A2D">
        <w:rPr>
          <w:rFonts w:ascii="Calibri" w:hAnsi="Calibri"/>
          <w:b/>
        </w:rPr>
        <w:t>Pallis, A.A.</w:t>
      </w:r>
      <w:r w:rsidRPr="00B17A2D">
        <w:rPr>
          <w:rFonts w:ascii="Calibri" w:hAnsi="Calibri"/>
        </w:rPr>
        <w:t xml:space="preserve"> de Langen P.W. and Papachristou A.A. (2013). Advances in Port Studies: The contribution of 40 years Maritime Policy and Management</w:t>
      </w:r>
      <w:r w:rsidRPr="00B17A2D">
        <w:rPr>
          <w:rFonts w:ascii="Calibri" w:hAnsi="Calibri" w:cs="Calibri"/>
        </w:rPr>
        <w:t xml:space="preserve">. </w:t>
      </w:r>
      <w:hyperlink r:id="rId45" w:history="1">
        <w:r w:rsidRPr="00B17A2D">
          <w:rPr>
            <w:rStyle w:val="Hyperlink"/>
            <w:rFonts w:ascii="Calibri" w:hAnsi="Calibri" w:cs="Arial"/>
            <w:color w:val="auto"/>
            <w:u w:val="none"/>
          </w:rPr>
          <w:t>Maritime Policy and Management</w:t>
        </w:r>
      </w:hyperlink>
      <w:r w:rsidRPr="00B17A2D">
        <w:rPr>
          <w:rFonts w:ascii="Calibri" w:hAnsi="Calibri" w:cs="Arial"/>
        </w:rPr>
        <w:t xml:space="preserve">, </w:t>
      </w:r>
      <w:r w:rsidRPr="00B17A2D">
        <w:rPr>
          <w:rFonts w:ascii="Calibri" w:hAnsi="Calibri" w:cs="Arial"/>
          <w:b/>
        </w:rPr>
        <w:t>40</w:t>
      </w:r>
      <w:r w:rsidR="00F87291" w:rsidRPr="00B17A2D">
        <w:rPr>
          <w:rFonts w:ascii="Calibri" w:hAnsi="Calibri" w:cs="Arial"/>
        </w:rPr>
        <w:t>(7), 636-653</w:t>
      </w:r>
      <w:r w:rsidRPr="00B17A2D">
        <w:rPr>
          <w:rFonts w:ascii="Calibri" w:hAnsi="Calibri" w:cs="Arial"/>
        </w:rPr>
        <w:t>.</w:t>
      </w:r>
    </w:p>
    <w:p w14:paraId="012267F9" w14:textId="6D20E9A1"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lang w:eastAsia="zh-HK"/>
        </w:rPr>
        <w:t xml:space="preserve">Ng, A.K.Y., Padilha, F. and </w:t>
      </w:r>
      <w:r w:rsidRPr="00B17A2D">
        <w:rPr>
          <w:rFonts w:ascii="Calibri" w:hAnsi="Calibri"/>
          <w:b/>
        </w:rPr>
        <w:t>Pallis, A.A.</w:t>
      </w:r>
      <w:r w:rsidRPr="00B17A2D">
        <w:rPr>
          <w:rFonts w:ascii="Calibri" w:hAnsi="Calibri"/>
        </w:rPr>
        <w:t xml:space="preserve"> </w:t>
      </w:r>
      <w:r w:rsidRPr="00B17A2D">
        <w:rPr>
          <w:rFonts w:ascii="Calibri" w:hAnsi="Calibri"/>
          <w:lang w:eastAsia="zh-HK"/>
        </w:rPr>
        <w:t xml:space="preserve">(2013). Institutions, bureaucratic and logistical roles of dry ports: the Brazilian experiences’. </w:t>
      </w:r>
      <w:hyperlink r:id="rId46" w:history="1">
        <w:r w:rsidRPr="00B17A2D">
          <w:rPr>
            <w:rStyle w:val="Hyperlink"/>
            <w:rFonts w:ascii="Calibri" w:hAnsi="Calibri"/>
            <w:color w:val="auto"/>
            <w:u w:val="none"/>
            <w:lang w:eastAsia="zh-HK"/>
          </w:rPr>
          <w:t>Journal of Transport Geography</w:t>
        </w:r>
      </w:hyperlink>
      <w:r w:rsidR="00F87291" w:rsidRPr="00B17A2D">
        <w:rPr>
          <w:rFonts w:ascii="Calibri" w:hAnsi="Calibri"/>
          <w:lang w:eastAsia="zh-HK"/>
        </w:rPr>
        <w:t>, 27, 46-55.</w:t>
      </w:r>
    </w:p>
    <w:p w14:paraId="1FFB6352" w14:textId="25E278A1"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rPr>
        <w:t xml:space="preserve">Ng, A.K.Y., Hall P.V. and </w:t>
      </w:r>
      <w:r w:rsidRPr="00B17A2D">
        <w:rPr>
          <w:rFonts w:ascii="Calibri" w:hAnsi="Calibri"/>
          <w:b/>
        </w:rPr>
        <w:t>Pallis, A.A.</w:t>
      </w:r>
      <w:r w:rsidRPr="00B17A2D">
        <w:rPr>
          <w:rFonts w:ascii="Calibri" w:hAnsi="Calibri"/>
        </w:rPr>
        <w:t xml:space="preserve"> (2013). Institutional Frameworks and the transformation of transport nodes, </w:t>
      </w:r>
      <w:hyperlink r:id="rId47" w:history="1">
        <w:r w:rsidRPr="00B17A2D">
          <w:rPr>
            <w:rStyle w:val="Hyperlink"/>
            <w:rFonts w:ascii="Calibri" w:hAnsi="Calibri"/>
            <w:color w:val="auto"/>
            <w:u w:val="none"/>
            <w:lang w:eastAsia="zh-HK"/>
          </w:rPr>
          <w:t>Journal of Transport Geography</w:t>
        </w:r>
      </w:hyperlink>
      <w:r w:rsidRPr="00B17A2D">
        <w:rPr>
          <w:rFonts w:ascii="Calibri" w:hAnsi="Calibri"/>
          <w:lang w:eastAsia="zh-HK"/>
        </w:rPr>
        <w:t xml:space="preserve">, </w:t>
      </w:r>
      <w:r w:rsidRPr="00B17A2D">
        <w:rPr>
          <w:rFonts w:ascii="Calibri" w:hAnsi="Calibri"/>
          <w:b/>
          <w:lang w:eastAsia="zh-HK"/>
        </w:rPr>
        <w:t>27</w:t>
      </w:r>
      <w:r w:rsidRPr="00B17A2D">
        <w:rPr>
          <w:rFonts w:ascii="Calibri" w:hAnsi="Calibri"/>
          <w:lang w:eastAsia="zh-HK"/>
        </w:rPr>
        <w:t>, 1-3</w:t>
      </w:r>
      <w:r w:rsidR="00F87291" w:rsidRPr="00B17A2D">
        <w:rPr>
          <w:rFonts w:ascii="Calibri" w:hAnsi="Calibri"/>
        </w:rPr>
        <w:t>.</w:t>
      </w:r>
    </w:p>
    <w:p w14:paraId="0A1E0C8C" w14:textId="2859CB08"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rPr>
        <w:t xml:space="preserve">Brooks M.R. and </w:t>
      </w:r>
      <w:r w:rsidRPr="00B17A2D">
        <w:rPr>
          <w:rFonts w:ascii="Calibri" w:hAnsi="Calibri"/>
          <w:b/>
        </w:rPr>
        <w:t>Pallis, A.A.</w:t>
      </w:r>
      <w:r w:rsidRPr="00B17A2D">
        <w:rPr>
          <w:rFonts w:ascii="Calibri" w:hAnsi="Calibri"/>
        </w:rPr>
        <w:t xml:space="preserve"> (2013), Advances in Port Performance and Strategy. </w:t>
      </w:r>
      <w:hyperlink r:id="rId48" w:history="1">
        <w:r w:rsidRPr="00B17A2D">
          <w:rPr>
            <w:rStyle w:val="Hyperlink"/>
            <w:rFonts w:ascii="Calibri" w:hAnsi="Calibri"/>
            <w:color w:val="auto"/>
            <w:u w:val="none"/>
          </w:rPr>
          <w:t>Research in Transportation Business and Management</w:t>
        </w:r>
      </w:hyperlink>
      <w:r w:rsidRPr="00B17A2D">
        <w:rPr>
          <w:rFonts w:ascii="Calibri" w:hAnsi="Calibri"/>
        </w:rPr>
        <w:t xml:space="preserve">, </w:t>
      </w:r>
      <w:r w:rsidRPr="00B17A2D">
        <w:rPr>
          <w:rFonts w:ascii="Calibri" w:hAnsi="Calibri"/>
          <w:b/>
        </w:rPr>
        <w:t>8</w:t>
      </w:r>
      <w:r w:rsidRPr="00B17A2D">
        <w:rPr>
          <w:rFonts w:ascii="Calibri" w:hAnsi="Calibri"/>
        </w:rPr>
        <w:t>, 1-6.</w:t>
      </w:r>
      <w:r w:rsidRPr="00B17A2D">
        <w:rPr>
          <w:rStyle w:val="Hyperlink"/>
          <w:rFonts w:ascii="Calibri" w:hAnsi="Calibri"/>
          <w:color w:val="auto"/>
          <w:u w:val="none"/>
        </w:rPr>
        <w:t xml:space="preserve"> </w:t>
      </w:r>
    </w:p>
    <w:p w14:paraId="3DD407FA" w14:textId="0E435DFC"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cs="Arial"/>
        </w:rPr>
        <w:t>Psaraftis H.N.</w:t>
      </w:r>
      <w:r w:rsidRPr="00B17A2D">
        <w:rPr>
          <w:rFonts w:ascii="Calibri" w:hAnsi="Calibri"/>
        </w:rPr>
        <w:t xml:space="preserve"> </w:t>
      </w:r>
      <w:r w:rsidRPr="00B17A2D">
        <w:rPr>
          <w:rFonts w:ascii="Calibri" w:hAnsi="Calibri" w:cs="Arial"/>
        </w:rPr>
        <w:t xml:space="preserve">and </w:t>
      </w:r>
      <w:r w:rsidRPr="00B17A2D">
        <w:rPr>
          <w:rFonts w:ascii="Calibri" w:hAnsi="Calibri" w:cs="Arial"/>
          <w:b/>
        </w:rPr>
        <w:t>Pallis A.A.</w:t>
      </w:r>
      <w:r w:rsidRPr="00B17A2D">
        <w:rPr>
          <w:rFonts w:ascii="Calibri" w:hAnsi="Calibri" w:cs="Arial"/>
        </w:rPr>
        <w:t xml:space="preserve"> (2012).</w:t>
      </w:r>
      <w:r w:rsidRPr="00B17A2D">
        <w:rPr>
          <w:rFonts w:ascii="Calibri" w:hAnsi="Calibri"/>
        </w:rPr>
        <w:t xml:space="preserve">  Concession of the Piraeus Container Terminal: Turbulent times and the quest for competitiveness. </w:t>
      </w:r>
      <w:hyperlink r:id="rId49" w:history="1">
        <w:r w:rsidRPr="00B17A2D">
          <w:rPr>
            <w:rStyle w:val="Hyperlink"/>
            <w:rFonts w:ascii="Calibri" w:hAnsi="Calibri" w:cs="Arial"/>
            <w:color w:val="auto"/>
            <w:u w:val="none"/>
          </w:rPr>
          <w:t>Maritime Policy and Management</w:t>
        </w:r>
      </w:hyperlink>
      <w:r w:rsidRPr="00B17A2D">
        <w:rPr>
          <w:rFonts w:ascii="Calibri" w:hAnsi="Calibri" w:cs="Arial"/>
        </w:rPr>
        <w:t xml:space="preserve">, </w:t>
      </w:r>
      <w:r w:rsidRPr="00B17A2D">
        <w:rPr>
          <w:rFonts w:ascii="Calibri" w:hAnsi="Calibri" w:cs="Arial"/>
          <w:b/>
        </w:rPr>
        <w:t>39</w:t>
      </w:r>
      <w:r w:rsidR="00F87291" w:rsidRPr="00B17A2D">
        <w:rPr>
          <w:rFonts w:ascii="Calibri" w:hAnsi="Calibri" w:cs="Arial"/>
        </w:rPr>
        <w:t>(1), 27-43.</w:t>
      </w:r>
    </w:p>
    <w:p w14:paraId="0A42CAFE" w14:textId="48800746"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rPr>
        <w:t xml:space="preserve">Notteboom T., </w:t>
      </w:r>
      <w:r w:rsidRPr="00B17A2D">
        <w:rPr>
          <w:rFonts w:ascii="Calibri" w:hAnsi="Calibri"/>
          <w:b/>
        </w:rPr>
        <w:t>Pallis A.A.</w:t>
      </w:r>
      <w:r w:rsidRPr="00B17A2D">
        <w:rPr>
          <w:rFonts w:ascii="Calibri" w:hAnsi="Calibri"/>
        </w:rPr>
        <w:t xml:space="preserve"> and Farrell S. (2012). Terminal Concessions in seaports revisited (Guest editorial). </w:t>
      </w:r>
      <w:hyperlink r:id="rId50" w:history="1">
        <w:r w:rsidRPr="00B17A2D">
          <w:rPr>
            <w:rStyle w:val="Hyperlink"/>
            <w:rFonts w:ascii="Calibri" w:hAnsi="Calibri" w:cs="Arial"/>
            <w:color w:val="auto"/>
            <w:u w:val="none"/>
          </w:rPr>
          <w:t>Maritime Policy and Management</w:t>
        </w:r>
      </w:hyperlink>
      <w:r w:rsidRPr="00B17A2D">
        <w:rPr>
          <w:rFonts w:ascii="Calibri" w:hAnsi="Calibri" w:cs="Arial"/>
        </w:rPr>
        <w:t xml:space="preserve"> </w:t>
      </w:r>
      <w:r w:rsidRPr="00B17A2D">
        <w:rPr>
          <w:rStyle w:val="Hyperlink"/>
          <w:rFonts w:ascii="Calibri" w:hAnsi="Calibri" w:cs="Arial"/>
          <w:b/>
          <w:color w:val="auto"/>
          <w:u w:val="none"/>
        </w:rPr>
        <w:t>39</w:t>
      </w:r>
      <w:r w:rsidRPr="00B17A2D">
        <w:rPr>
          <w:rStyle w:val="Hyperlink"/>
          <w:rFonts w:ascii="Calibri" w:hAnsi="Calibri" w:cs="Arial"/>
          <w:color w:val="auto"/>
          <w:u w:val="none"/>
        </w:rPr>
        <w:t>(1), 1-</w:t>
      </w:r>
      <w:r w:rsidR="00F87291" w:rsidRPr="00B17A2D">
        <w:rPr>
          <w:rStyle w:val="Hyperlink"/>
          <w:rFonts w:ascii="Calibri" w:hAnsi="Calibri" w:cs="Arial"/>
          <w:color w:val="auto"/>
          <w:u w:val="none"/>
        </w:rPr>
        <w:t>5.</w:t>
      </w:r>
    </w:p>
    <w:p w14:paraId="3F7220E1" w14:textId="6B6EF1AF"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rPr>
        <w:t xml:space="preserve">Brooks M.R., </w:t>
      </w:r>
      <w:r w:rsidRPr="00B17A2D">
        <w:rPr>
          <w:rFonts w:ascii="Calibri" w:hAnsi="Calibri"/>
        </w:rPr>
        <w:t xml:space="preserve">Schellinck, T. </w:t>
      </w:r>
      <w:r w:rsidRPr="00B17A2D">
        <w:rPr>
          <w:rFonts w:ascii="Calibri" w:hAnsi="Calibri" w:cs="Arial"/>
        </w:rPr>
        <w:t xml:space="preserve">and </w:t>
      </w:r>
      <w:r w:rsidRPr="00B17A2D">
        <w:rPr>
          <w:rFonts w:ascii="Calibri" w:hAnsi="Calibri" w:cs="Arial"/>
          <w:b/>
        </w:rPr>
        <w:t>Pallis A.A.</w:t>
      </w:r>
      <w:r w:rsidRPr="00B17A2D">
        <w:rPr>
          <w:rFonts w:ascii="Calibri" w:hAnsi="Calibri" w:cs="Arial"/>
        </w:rPr>
        <w:t xml:space="preserve"> (2011). Port Effectiveness: Users perspectives in North America.  </w:t>
      </w:r>
      <w:hyperlink r:id="rId51" w:history="1">
        <w:r w:rsidRPr="00B17A2D">
          <w:rPr>
            <w:rStyle w:val="Hyperlink"/>
            <w:rFonts w:ascii="Calibri" w:hAnsi="Calibri"/>
            <w:color w:val="auto"/>
            <w:u w:val="none"/>
          </w:rPr>
          <w:t>Transportation Research Record (TRR),</w:t>
        </w:r>
      </w:hyperlink>
      <w:r w:rsidRPr="00B17A2D">
        <w:rPr>
          <w:rStyle w:val="Hyperlink"/>
          <w:rFonts w:ascii="Calibri" w:hAnsi="Calibri"/>
          <w:color w:val="auto"/>
          <w:u w:val="none"/>
        </w:rPr>
        <w:t xml:space="preserve"> 2222,</w:t>
      </w:r>
      <w:r w:rsidRPr="00B17A2D">
        <w:rPr>
          <w:rFonts w:ascii="Calibri" w:hAnsi="Calibri" w:cs="Arial"/>
        </w:rPr>
        <w:t xml:space="preserve"> </w:t>
      </w:r>
      <w:r w:rsidRPr="00B17A2D">
        <w:rPr>
          <w:rFonts w:ascii="Calibri" w:hAnsi="Calibri" w:cs="Verdana"/>
        </w:rPr>
        <w:t>34-42</w:t>
      </w:r>
      <w:r w:rsidR="00F87291" w:rsidRPr="00B17A2D">
        <w:rPr>
          <w:rFonts w:ascii="Calibri" w:hAnsi="Calibri"/>
        </w:rPr>
        <w:t>.</w:t>
      </w:r>
    </w:p>
    <w:p w14:paraId="186430D5" w14:textId="18D01A88"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b/>
        </w:rPr>
        <w:t>Pallis A.A.,</w:t>
      </w:r>
      <w:r w:rsidRPr="00B17A2D">
        <w:rPr>
          <w:rFonts w:ascii="Calibri" w:hAnsi="Calibri"/>
        </w:rPr>
        <w:t xml:space="preserve"> Vitsounis T.K., De Langen P.W. and Notteboom T.E. (2011). Port Economics, Policy and Management: Content Classification and Survey. </w:t>
      </w:r>
      <w:hyperlink r:id="rId52" w:history="1">
        <w:r w:rsidRPr="00B17A2D">
          <w:rPr>
            <w:rFonts w:ascii="Calibri" w:hAnsi="Calibri"/>
          </w:rPr>
          <w:t>Transport Reviews</w:t>
        </w:r>
      </w:hyperlink>
      <w:r w:rsidRPr="00B17A2D">
        <w:rPr>
          <w:rFonts w:ascii="Calibri" w:hAnsi="Calibri"/>
        </w:rPr>
        <w:t xml:space="preserve">, </w:t>
      </w:r>
      <w:r w:rsidRPr="00B17A2D">
        <w:rPr>
          <w:rFonts w:ascii="Calibri" w:hAnsi="Calibri"/>
          <w:b/>
        </w:rPr>
        <w:t>31</w:t>
      </w:r>
      <w:r w:rsidR="00F87291" w:rsidRPr="00B17A2D">
        <w:rPr>
          <w:rFonts w:ascii="Calibri" w:hAnsi="Calibri"/>
        </w:rPr>
        <w:t>(4), 445-471</w:t>
      </w:r>
      <w:r w:rsidRPr="00B17A2D">
        <w:rPr>
          <w:rFonts w:ascii="Calibri" w:hAnsi="Calibri"/>
        </w:rPr>
        <w:t xml:space="preserve">. </w:t>
      </w:r>
    </w:p>
    <w:p w14:paraId="56B20DBB" w14:textId="72277950"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cs="Arial"/>
        </w:rPr>
        <w:t xml:space="preserve">Brooks M.R., </w:t>
      </w:r>
      <w:r w:rsidRPr="00B17A2D">
        <w:rPr>
          <w:rFonts w:ascii="Calibri" w:hAnsi="Calibri"/>
        </w:rPr>
        <w:t xml:space="preserve">Schellinck, T. </w:t>
      </w:r>
      <w:r w:rsidRPr="00B17A2D">
        <w:rPr>
          <w:rFonts w:ascii="Calibri" w:hAnsi="Calibri" w:cs="Arial"/>
        </w:rPr>
        <w:t xml:space="preserve">and </w:t>
      </w:r>
      <w:r w:rsidRPr="00B17A2D">
        <w:rPr>
          <w:rFonts w:ascii="Calibri" w:hAnsi="Calibri" w:cs="Arial"/>
          <w:b/>
        </w:rPr>
        <w:t>Pallis A.A.</w:t>
      </w:r>
      <w:r w:rsidRPr="00B17A2D">
        <w:rPr>
          <w:rFonts w:ascii="Calibri" w:hAnsi="Calibri" w:cs="Arial"/>
        </w:rPr>
        <w:t xml:space="preserve"> (2011). A systematic approach of evaluating Port Effectiveness. </w:t>
      </w:r>
      <w:hyperlink r:id="rId53" w:history="1">
        <w:r w:rsidRPr="00B17A2D">
          <w:rPr>
            <w:rStyle w:val="Hyperlink"/>
            <w:rFonts w:ascii="Calibri" w:hAnsi="Calibri" w:cs="Arial"/>
            <w:color w:val="auto"/>
            <w:u w:val="none"/>
          </w:rPr>
          <w:t>Maritime Policy and Management</w:t>
        </w:r>
      </w:hyperlink>
      <w:r w:rsidRPr="00B17A2D">
        <w:rPr>
          <w:rFonts w:ascii="Calibri" w:hAnsi="Calibri" w:cs="Arial"/>
        </w:rPr>
        <w:t xml:space="preserve">. </w:t>
      </w:r>
      <w:r w:rsidRPr="00B17A2D">
        <w:rPr>
          <w:rFonts w:ascii="Calibri" w:hAnsi="Calibri" w:cs="Arial"/>
          <w:b/>
        </w:rPr>
        <w:t>38</w:t>
      </w:r>
      <w:r w:rsidRPr="00B17A2D">
        <w:rPr>
          <w:rFonts w:ascii="Calibri" w:hAnsi="Calibri" w:cs="Arial"/>
        </w:rPr>
        <w:t xml:space="preserve">(3), </w:t>
      </w:r>
      <w:r w:rsidRPr="00B17A2D">
        <w:rPr>
          <w:rFonts w:ascii="Calibri" w:hAnsi="Calibri" w:cs="Calibri"/>
        </w:rPr>
        <w:t>315-334</w:t>
      </w:r>
      <w:r w:rsidRPr="00B17A2D">
        <w:rPr>
          <w:rFonts w:ascii="Calibri" w:hAnsi="Calibri"/>
        </w:rPr>
        <w:t>.</w:t>
      </w:r>
    </w:p>
    <w:p w14:paraId="07C59B2D" w14:textId="7ACA24AD"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cs="Arial"/>
        </w:rPr>
        <w:t xml:space="preserve">Rodrigue J-P., Notteboom T.E, and </w:t>
      </w:r>
      <w:r w:rsidRPr="00B17A2D">
        <w:rPr>
          <w:rFonts w:ascii="Calibri" w:hAnsi="Calibri" w:cs="Arial"/>
          <w:b/>
        </w:rPr>
        <w:t>Pallis A.A.</w:t>
      </w:r>
      <w:r w:rsidRPr="00B17A2D">
        <w:rPr>
          <w:rFonts w:ascii="Calibri" w:hAnsi="Calibri" w:cs="Arial"/>
        </w:rPr>
        <w:t xml:space="preserve"> (2011).  </w:t>
      </w:r>
      <w:r w:rsidRPr="00B17A2D">
        <w:rPr>
          <w:rFonts w:ascii="Calibri" w:hAnsi="Calibri"/>
        </w:rPr>
        <w:t>The Financialisation of the Terminal and Port Industry: Revisiting Risk &amp; Embeddedness</w:t>
      </w:r>
      <w:r w:rsidRPr="00B17A2D">
        <w:rPr>
          <w:rFonts w:ascii="Calibri" w:hAnsi="Calibri" w:cs="Arial"/>
        </w:rPr>
        <w:t xml:space="preserve">. </w:t>
      </w:r>
      <w:hyperlink r:id="rId54" w:history="1">
        <w:r w:rsidRPr="00B17A2D">
          <w:rPr>
            <w:rStyle w:val="Hyperlink"/>
            <w:rFonts w:ascii="Calibri" w:hAnsi="Calibri" w:cs="Arial"/>
            <w:color w:val="auto"/>
            <w:u w:val="none"/>
          </w:rPr>
          <w:t>Maritime Policy and Management</w:t>
        </w:r>
      </w:hyperlink>
      <w:r w:rsidRPr="00B17A2D">
        <w:rPr>
          <w:rFonts w:ascii="Calibri" w:hAnsi="Calibri"/>
        </w:rPr>
        <w:t xml:space="preserve">, </w:t>
      </w:r>
      <w:r w:rsidRPr="00B17A2D">
        <w:rPr>
          <w:rFonts w:ascii="Calibri" w:hAnsi="Calibri"/>
          <w:b/>
        </w:rPr>
        <w:t>38</w:t>
      </w:r>
      <w:r w:rsidRPr="00B17A2D">
        <w:rPr>
          <w:rFonts w:ascii="Calibri" w:hAnsi="Calibri"/>
        </w:rPr>
        <w:t>(2),</w:t>
      </w:r>
      <w:r w:rsidR="00F87291" w:rsidRPr="00B17A2D">
        <w:rPr>
          <w:rFonts w:ascii="Calibri" w:hAnsi="Calibri" w:cs="Arial"/>
        </w:rPr>
        <w:t xml:space="preserve"> 191-213</w:t>
      </w:r>
      <w:r w:rsidRPr="00B17A2D">
        <w:rPr>
          <w:rFonts w:ascii="Calibri" w:hAnsi="Calibri"/>
        </w:rPr>
        <w:t>.</w:t>
      </w:r>
    </w:p>
    <w:p w14:paraId="42DEB177" w14:textId="1B2F6005" w:rsidR="00580472" w:rsidRPr="00C726B3" w:rsidRDefault="00580472" w:rsidP="0036168B">
      <w:pPr>
        <w:numPr>
          <w:ilvl w:val="0"/>
          <w:numId w:val="2"/>
        </w:numPr>
        <w:spacing w:before="0" w:after="40" w:line="240" w:lineRule="auto"/>
        <w:jc w:val="both"/>
        <w:rPr>
          <w:rFonts w:ascii="Calibri" w:hAnsi="Calibri" w:cs="Arial"/>
        </w:rPr>
      </w:pPr>
      <w:r w:rsidRPr="00B17A2D">
        <w:rPr>
          <w:rFonts w:ascii="Calibri" w:hAnsi="Calibri"/>
        </w:rPr>
        <w:t xml:space="preserve">Ng K.Y.A., Koo A. and </w:t>
      </w:r>
      <w:r w:rsidRPr="00B17A2D">
        <w:rPr>
          <w:rFonts w:ascii="Calibri" w:hAnsi="Calibri"/>
          <w:b/>
        </w:rPr>
        <w:t>Pallis A.A.</w:t>
      </w:r>
      <w:r w:rsidRPr="00B17A2D">
        <w:rPr>
          <w:rFonts w:ascii="Calibri" w:hAnsi="Calibri"/>
        </w:rPr>
        <w:t xml:space="preserve"> (2011). </w:t>
      </w:r>
      <w:r w:rsidRPr="00C726B3">
        <w:rPr>
          <w:rFonts w:ascii="Calibri" w:hAnsi="Calibri"/>
        </w:rPr>
        <w:t xml:space="preserve">Professionalisation of the Shipping Industry via Postgraduate Education. </w:t>
      </w:r>
      <w:hyperlink r:id="rId55" w:anchor="description" w:history="1">
        <w:r w:rsidRPr="00C726B3">
          <w:rPr>
            <w:rStyle w:val="Hyperlink"/>
            <w:rFonts w:ascii="Calibri" w:hAnsi="Calibri"/>
            <w:color w:val="auto"/>
            <w:u w:val="none"/>
          </w:rPr>
          <w:t>Ocean &amp; Coastal Management</w:t>
        </w:r>
      </w:hyperlink>
      <w:r w:rsidRPr="00C726B3">
        <w:rPr>
          <w:rFonts w:ascii="Calibri" w:hAnsi="Calibri"/>
        </w:rPr>
        <w:t xml:space="preserve">, </w:t>
      </w:r>
      <w:r w:rsidRPr="00C726B3">
        <w:rPr>
          <w:rFonts w:ascii="Calibri" w:hAnsi="Calibri"/>
          <w:b/>
        </w:rPr>
        <w:t>54</w:t>
      </w:r>
      <w:r w:rsidR="00F87291" w:rsidRPr="00C726B3">
        <w:rPr>
          <w:rFonts w:ascii="Calibri" w:hAnsi="Calibri"/>
        </w:rPr>
        <w:t>(5), 364-373</w:t>
      </w:r>
      <w:r w:rsidRPr="00C726B3">
        <w:rPr>
          <w:rFonts w:ascii="Calibri" w:hAnsi="Calibri"/>
        </w:rPr>
        <w:t>.</w:t>
      </w:r>
    </w:p>
    <w:p w14:paraId="744AEAD5" w14:textId="5335367F" w:rsidR="00580472" w:rsidRPr="00C726B3" w:rsidRDefault="00580472" w:rsidP="0036168B">
      <w:pPr>
        <w:numPr>
          <w:ilvl w:val="0"/>
          <w:numId w:val="2"/>
        </w:numPr>
        <w:spacing w:before="0" w:after="40" w:line="240" w:lineRule="auto"/>
        <w:jc w:val="both"/>
        <w:rPr>
          <w:rFonts w:ascii="Calibri" w:hAnsi="Calibri"/>
        </w:rPr>
      </w:pPr>
      <w:r w:rsidRPr="00C726B3">
        <w:rPr>
          <w:rFonts w:ascii="Calibri" w:hAnsi="Calibri"/>
          <w:b/>
        </w:rPr>
        <w:t>Pallis A.A.</w:t>
      </w:r>
      <w:r w:rsidRPr="00C726B3">
        <w:rPr>
          <w:rFonts w:ascii="Calibri" w:hAnsi="Calibri"/>
        </w:rPr>
        <w:t xml:space="preserve"> and Ng K.Y.A. (2011). </w:t>
      </w:r>
      <w:r w:rsidR="0087427A" w:rsidRPr="00C726B3">
        <w:rPr>
          <w:rFonts w:ascii="Calibri" w:hAnsi="Calibri"/>
        </w:rPr>
        <w:t>Pursuing maritime education: an empirical study of student’s profiles, motivations, expectations</w:t>
      </w:r>
      <w:r w:rsidRPr="00C726B3">
        <w:rPr>
          <w:rFonts w:ascii="Calibri" w:hAnsi="Calibri"/>
        </w:rPr>
        <w:t xml:space="preserve">. </w:t>
      </w:r>
      <w:hyperlink r:id="rId56" w:history="1">
        <w:r w:rsidRPr="00C726B3">
          <w:rPr>
            <w:rStyle w:val="Hyperlink"/>
            <w:rFonts w:ascii="Calibri" w:hAnsi="Calibri" w:cs="Arial"/>
            <w:color w:val="auto"/>
            <w:u w:val="none"/>
          </w:rPr>
          <w:t>Maritime Policy and Management</w:t>
        </w:r>
      </w:hyperlink>
      <w:r w:rsidRPr="00C726B3">
        <w:rPr>
          <w:rFonts w:ascii="Calibri" w:hAnsi="Calibri" w:cs="Arial"/>
        </w:rPr>
        <w:t xml:space="preserve">, </w:t>
      </w:r>
      <w:r w:rsidRPr="00C726B3">
        <w:rPr>
          <w:rFonts w:ascii="Calibri" w:hAnsi="Calibri" w:cs="Arial"/>
          <w:b/>
        </w:rPr>
        <w:t>38</w:t>
      </w:r>
      <w:r w:rsidR="00F87291" w:rsidRPr="00C726B3">
        <w:rPr>
          <w:rFonts w:ascii="Calibri" w:hAnsi="Calibri" w:cs="Arial"/>
        </w:rPr>
        <w:t>(4), 369-395</w:t>
      </w:r>
      <w:r w:rsidR="00F87291" w:rsidRPr="00C726B3">
        <w:rPr>
          <w:rFonts w:ascii="Calibri" w:hAnsi="Calibri"/>
        </w:rPr>
        <w:t>.</w:t>
      </w:r>
    </w:p>
    <w:p w14:paraId="791FEDF4" w14:textId="77777777"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cs="Tahoma"/>
        </w:rPr>
        <w:t xml:space="preserve">Kaselimi, E.N., Notteboom, T.E., </w:t>
      </w:r>
      <w:r w:rsidRPr="00B17A2D">
        <w:rPr>
          <w:rFonts w:ascii="Calibri" w:hAnsi="Calibri" w:cs="Tahoma"/>
          <w:b/>
        </w:rPr>
        <w:t>Pallis A.A.,</w:t>
      </w:r>
      <w:r w:rsidRPr="00B17A2D">
        <w:rPr>
          <w:rFonts w:ascii="Calibri" w:hAnsi="Calibri" w:cs="Tahoma"/>
        </w:rPr>
        <w:t xml:space="preserve"> and </w:t>
      </w:r>
      <w:r w:rsidRPr="00B17A2D">
        <w:rPr>
          <w:rFonts w:ascii="Calibri" w:hAnsi="Calibri"/>
        </w:rPr>
        <w:t xml:space="preserve">Farrell, S. </w:t>
      </w:r>
      <w:r w:rsidRPr="00B17A2D">
        <w:rPr>
          <w:rFonts w:ascii="Calibri" w:hAnsi="Calibri" w:cs="Tahoma"/>
        </w:rPr>
        <w:t>(2011). Minimum Efficient Scale (MES) vs. ‘Preferred’ Scale of Container Terminals.</w:t>
      </w:r>
      <w:r w:rsidRPr="00B17A2D">
        <w:rPr>
          <w:rFonts w:ascii="Calibri" w:hAnsi="Calibri" w:cs="Arial"/>
        </w:rPr>
        <w:t xml:space="preserve"> </w:t>
      </w:r>
      <w:hyperlink r:id="rId57" w:history="1">
        <w:r w:rsidRPr="00B17A2D">
          <w:rPr>
            <w:rStyle w:val="Hyperlink"/>
            <w:rFonts w:ascii="Calibri" w:hAnsi="Calibri" w:cs="Arial"/>
            <w:color w:val="auto"/>
            <w:u w:val="none"/>
          </w:rPr>
          <w:t>Research in Transportation Economics</w:t>
        </w:r>
      </w:hyperlink>
      <w:r w:rsidRPr="00B17A2D">
        <w:rPr>
          <w:rFonts w:ascii="Calibri" w:hAnsi="Calibri" w:cs="Arial"/>
        </w:rPr>
        <w:t>, 32(1), 71-80.</w:t>
      </w:r>
    </w:p>
    <w:p w14:paraId="58F89E27" w14:textId="7072EC21"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rPr>
        <w:t xml:space="preserve">Ng K.Y.A., and </w:t>
      </w:r>
      <w:r w:rsidRPr="00B17A2D">
        <w:rPr>
          <w:rFonts w:ascii="Calibri" w:hAnsi="Calibri"/>
          <w:b/>
        </w:rPr>
        <w:t xml:space="preserve">Pallis A.A. </w:t>
      </w:r>
      <w:r w:rsidRPr="00B17A2D">
        <w:rPr>
          <w:rFonts w:ascii="Calibri" w:hAnsi="Calibri"/>
        </w:rPr>
        <w:t xml:space="preserve">(2010). Port governance reforms in diversified institutional frameworks: Generic Solutions, Implementation asymmetries. </w:t>
      </w:r>
      <w:hyperlink r:id="rId58" w:history="1">
        <w:r w:rsidRPr="00B17A2D">
          <w:rPr>
            <w:rStyle w:val="Hyperlink"/>
            <w:rFonts w:ascii="Calibri" w:hAnsi="Calibri"/>
            <w:color w:val="auto"/>
            <w:u w:val="none"/>
          </w:rPr>
          <w:t>Environment and Planning A</w:t>
        </w:r>
      </w:hyperlink>
      <w:r w:rsidRPr="00B17A2D">
        <w:rPr>
          <w:rFonts w:ascii="Calibri" w:hAnsi="Calibri"/>
        </w:rPr>
        <w:t xml:space="preserve">, </w:t>
      </w:r>
      <w:r w:rsidRPr="00B17A2D">
        <w:rPr>
          <w:rFonts w:ascii="Calibri" w:hAnsi="Calibri" w:cs="Arial"/>
          <w:b/>
          <w:bCs/>
        </w:rPr>
        <w:t>42</w:t>
      </w:r>
      <w:r w:rsidRPr="00B17A2D">
        <w:rPr>
          <w:rFonts w:ascii="Calibri" w:hAnsi="Calibri" w:cs="Arial"/>
        </w:rPr>
        <w:t>(9) 2147 – 2167</w:t>
      </w:r>
      <w:r w:rsidR="00F87291" w:rsidRPr="00B17A2D">
        <w:rPr>
          <w:rFonts w:ascii="Calibri" w:hAnsi="Calibri" w:cs="Arial"/>
        </w:rPr>
        <w:t>.</w:t>
      </w:r>
    </w:p>
    <w:p w14:paraId="54D82964" w14:textId="02BEB742"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t>Pallis A.A.,</w:t>
      </w:r>
      <w:r w:rsidRPr="00B17A2D">
        <w:rPr>
          <w:rFonts w:ascii="Calibri" w:hAnsi="Calibri" w:cs="Arial"/>
        </w:rPr>
        <w:t xml:space="preserve"> Vitsounis T.K. and de Langen P.W. (2010). </w:t>
      </w:r>
      <w:r w:rsidR="00F61707" w:rsidRPr="00B17A2D">
        <w:rPr>
          <w:rFonts w:ascii="Calibri" w:hAnsi="Calibri" w:cs="Arial"/>
        </w:rPr>
        <w:t>Port economics, policy and management: review of an emerging research field</w:t>
      </w:r>
      <w:r w:rsidRPr="00B17A2D">
        <w:rPr>
          <w:rFonts w:ascii="Calibri" w:hAnsi="Calibri" w:cs="Arial"/>
        </w:rPr>
        <w:t xml:space="preserve">. </w:t>
      </w:r>
      <w:hyperlink r:id="rId59" w:history="1">
        <w:r w:rsidRPr="00B17A2D">
          <w:rPr>
            <w:rStyle w:val="Hyperlink"/>
            <w:rFonts w:ascii="Calibri" w:hAnsi="Calibri" w:cs="Arial"/>
            <w:color w:val="auto"/>
            <w:u w:val="none"/>
          </w:rPr>
          <w:t>Transport Reviews,</w:t>
        </w:r>
      </w:hyperlink>
      <w:r w:rsidRPr="00B17A2D">
        <w:rPr>
          <w:rFonts w:ascii="Calibri" w:hAnsi="Calibri" w:cs="Arial"/>
        </w:rPr>
        <w:t xml:space="preserve"> </w:t>
      </w:r>
      <w:r w:rsidRPr="00B17A2D">
        <w:rPr>
          <w:rFonts w:ascii="Calibri" w:hAnsi="Calibri" w:cs="Arial"/>
          <w:b/>
        </w:rPr>
        <w:t>30 (1)</w:t>
      </w:r>
      <w:r w:rsidRPr="00B17A2D">
        <w:rPr>
          <w:rFonts w:ascii="Calibri" w:hAnsi="Calibri" w:cs="Arial"/>
        </w:rPr>
        <w:t xml:space="preserve">, 115-161. </w:t>
      </w:r>
    </w:p>
    <w:p w14:paraId="03B8B866" w14:textId="6D7690C7"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rPr>
        <w:t xml:space="preserve">Vaggelas G.K. and </w:t>
      </w:r>
      <w:r w:rsidRPr="00B17A2D">
        <w:rPr>
          <w:rFonts w:ascii="Calibri" w:hAnsi="Calibri"/>
          <w:b/>
        </w:rPr>
        <w:t>Pallis A.A.</w:t>
      </w:r>
      <w:r w:rsidRPr="00B17A2D">
        <w:rPr>
          <w:rFonts w:ascii="Calibri" w:hAnsi="Calibri"/>
        </w:rPr>
        <w:t xml:space="preserve"> (2010). Passenger ports: Port Services and their benefits. </w:t>
      </w:r>
      <w:hyperlink r:id="rId60" w:history="1">
        <w:r w:rsidRPr="00B17A2D">
          <w:rPr>
            <w:rStyle w:val="Hyperlink"/>
            <w:rFonts w:ascii="Calibri" w:hAnsi="Calibri" w:cs="Arial"/>
            <w:color w:val="auto"/>
            <w:u w:val="none"/>
          </w:rPr>
          <w:t>Maritime Policy and Management</w:t>
        </w:r>
      </w:hyperlink>
      <w:r w:rsidRPr="00B17A2D">
        <w:rPr>
          <w:rFonts w:ascii="Calibri" w:hAnsi="Calibri" w:cs="Arial"/>
        </w:rPr>
        <w:t xml:space="preserve">. </w:t>
      </w:r>
      <w:r w:rsidRPr="00B17A2D">
        <w:rPr>
          <w:rFonts w:ascii="Calibri" w:hAnsi="Calibri" w:cs="Arial"/>
          <w:b/>
        </w:rPr>
        <w:t>37(1)</w:t>
      </w:r>
      <w:r w:rsidRPr="00B17A2D">
        <w:rPr>
          <w:rFonts w:ascii="Calibri" w:hAnsi="Calibri" w:cs="Arial"/>
        </w:rPr>
        <w:t>, 73-89.</w:t>
      </w:r>
      <w:r w:rsidRPr="00B17A2D">
        <w:rPr>
          <w:rFonts w:ascii="Calibri" w:hAnsi="Calibri"/>
        </w:rPr>
        <w:t xml:space="preserve"> (IF: 1.</w:t>
      </w:r>
      <w:r w:rsidR="00A0253D" w:rsidRPr="00B17A2D">
        <w:rPr>
          <w:rFonts w:ascii="Calibri" w:hAnsi="Calibri"/>
        </w:rPr>
        <w:t>741</w:t>
      </w:r>
      <w:r w:rsidRPr="00B17A2D">
        <w:rPr>
          <w:rFonts w:ascii="Calibri" w:hAnsi="Calibri"/>
        </w:rPr>
        <w:t>).</w:t>
      </w:r>
    </w:p>
    <w:p w14:paraId="6086D714" w14:textId="77777777"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t>Pallis A.A.</w:t>
      </w:r>
      <w:r w:rsidRPr="00B17A2D">
        <w:rPr>
          <w:rFonts w:ascii="Calibri" w:hAnsi="Calibri" w:cs="Arial"/>
        </w:rPr>
        <w:t xml:space="preserve"> and de Langen P.W. (2010). Seaports and the structural implications of the Economic crisis. </w:t>
      </w:r>
      <w:hyperlink r:id="rId61" w:history="1">
        <w:r w:rsidRPr="00B17A2D">
          <w:rPr>
            <w:rStyle w:val="Hyperlink"/>
            <w:rFonts w:ascii="Calibri" w:hAnsi="Calibri" w:cs="Arial"/>
            <w:color w:val="auto"/>
            <w:u w:val="none"/>
          </w:rPr>
          <w:t>Research in Transportation Economics</w:t>
        </w:r>
      </w:hyperlink>
      <w:r w:rsidRPr="00B17A2D">
        <w:rPr>
          <w:rFonts w:ascii="Calibri" w:hAnsi="Calibri" w:cs="Arial"/>
        </w:rPr>
        <w:t xml:space="preserve">, (special issue The Port and Maritime industries in the post-2008 world; edited by Ng A.K.Y. and Liu J.) </w:t>
      </w:r>
      <w:r w:rsidRPr="00B17A2D">
        <w:rPr>
          <w:rFonts w:ascii="Calibri" w:hAnsi="Calibri" w:cs="Arial"/>
          <w:b/>
        </w:rPr>
        <w:t>27</w:t>
      </w:r>
      <w:r w:rsidRPr="00B17A2D">
        <w:rPr>
          <w:rFonts w:ascii="Calibri" w:hAnsi="Calibri" w:cs="Arial"/>
        </w:rPr>
        <w:t xml:space="preserve">, 10-18. </w:t>
      </w:r>
    </w:p>
    <w:p w14:paraId="2FF5F2AF" w14:textId="411BA08E"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rPr>
        <w:t xml:space="preserve">Brooks M.R., McCalla, R., </w:t>
      </w:r>
      <w:r w:rsidRPr="00B17A2D">
        <w:rPr>
          <w:rFonts w:ascii="Calibri" w:hAnsi="Calibri" w:cs="Arial"/>
          <w:b/>
        </w:rPr>
        <w:t>Pallis A.A.,</w:t>
      </w:r>
      <w:r w:rsidRPr="00B17A2D">
        <w:rPr>
          <w:rFonts w:ascii="Calibri" w:hAnsi="Calibri" w:cs="Arial"/>
        </w:rPr>
        <w:t xml:space="preserve"> and Van der </w:t>
      </w:r>
      <w:r w:rsidR="007D7EC4" w:rsidRPr="00B17A2D">
        <w:rPr>
          <w:rFonts w:ascii="Calibri" w:hAnsi="Calibri" w:cs="Arial"/>
        </w:rPr>
        <w:t>Lugt</w:t>
      </w:r>
      <w:r w:rsidRPr="00B17A2D">
        <w:rPr>
          <w:rFonts w:ascii="Calibri" w:hAnsi="Calibri" w:cs="Arial"/>
        </w:rPr>
        <w:t xml:space="preserve"> L. (2010). </w:t>
      </w:r>
      <w:r w:rsidRPr="00B17A2D">
        <w:rPr>
          <w:rFonts w:ascii="Calibri" w:hAnsi="Calibri"/>
        </w:rPr>
        <w:t>Cooperation and Coordination in Strategic Port Management: The Case of Atlantic Canada’s Port</w:t>
      </w:r>
      <w:r w:rsidR="00F61707" w:rsidRPr="00B17A2D">
        <w:rPr>
          <w:rFonts w:ascii="Calibri" w:hAnsi="Calibri"/>
        </w:rPr>
        <w:t xml:space="preserve">s. </w:t>
      </w:r>
      <w:r w:rsidRPr="00B17A2D">
        <w:rPr>
          <w:rFonts w:ascii="Calibri" w:hAnsi="Calibri" w:cs="Arial"/>
          <w:spacing w:val="-2"/>
        </w:rPr>
        <w:t xml:space="preserve">Canadian Journal of Transportation, </w:t>
      </w:r>
      <w:r w:rsidRPr="00B17A2D">
        <w:rPr>
          <w:rFonts w:ascii="Calibri" w:hAnsi="Calibri" w:cs="Arial"/>
          <w:b/>
          <w:spacing w:val="-2"/>
        </w:rPr>
        <w:t>4</w:t>
      </w:r>
      <w:r w:rsidRPr="00B17A2D">
        <w:rPr>
          <w:rFonts w:ascii="Calibri" w:hAnsi="Calibri" w:cs="Arial"/>
          <w:spacing w:val="-2"/>
        </w:rPr>
        <w:t>(1), 29-42.</w:t>
      </w:r>
    </w:p>
    <w:p w14:paraId="096BE3F1" w14:textId="77777777" w:rsidR="00580472" w:rsidRPr="00B17A2D" w:rsidRDefault="00580472" w:rsidP="0036168B">
      <w:pPr>
        <w:numPr>
          <w:ilvl w:val="0"/>
          <w:numId w:val="2"/>
        </w:numPr>
        <w:spacing w:before="0" w:after="40" w:line="240" w:lineRule="auto"/>
        <w:jc w:val="both"/>
        <w:rPr>
          <w:rFonts w:ascii="Calibri" w:hAnsi="Calibri"/>
        </w:rPr>
      </w:pPr>
      <w:proofErr w:type="spellStart"/>
      <w:r w:rsidRPr="00B17A2D">
        <w:rPr>
          <w:rFonts w:ascii="Calibri" w:hAnsi="Calibri" w:cs="Arial"/>
        </w:rPr>
        <w:t>Theys</w:t>
      </w:r>
      <w:proofErr w:type="spellEnd"/>
      <w:r w:rsidRPr="00B17A2D">
        <w:rPr>
          <w:rFonts w:ascii="Calibri" w:hAnsi="Calibri" w:cs="Arial"/>
        </w:rPr>
        <w:t xml:space="preserve"> C., Notteboom T.E., </w:t>
      </w:r>
      <w:r w:rsidRPr="00B17A2D">
        <w:rPr>
          <w:rFonts w:ascii="Calibri" w:hAnsi="Calibri" w:cs="Arial"/>
          <w:b/>
        </w:rPr>
        <w:t>Pallis</w:t>
      </w:r>
      <w:r w:rsidRPr="00B17A2D">
        <w:rPr>
          <w:rFonts w:ascii="Calibri" w:hAnsi="Calibri" w:cs="Arial"/>
          <w:b/>
          <w:vertAlign w:val="superscript"/>
        </w:rPr>
        <w:t xml:space="preserve"> </w:t>
      </w:r>
      <w:r w:rsidRPr="00B17A2D">
        <w:rPr>
          <w:rFonts w:ascii="Calibri" w:hAnsi="Calibri" w:cs="Arial"/>
          <w:b/>
        </w:rPr>
        <w:t>A.A.,</w:t>
      </w:r>
      <w:r w:rsidRPr="00B17A2D">
        <w:rPr>
          <w:rFonts w:ascii="Calibri" w:hAnsi="Calibri" w:cs="Arial"/>
        </w:rPr>
        <w:t xml:space="preserve"> de Langen</w:t>
      </w:r>
      <w:r w:rsidRPr="00B17A2D">
        <w:rPr>
          <w:rFonts w:ascii="Calibri" w:hAnsi="Calibri" w:cs="Arial"/>
          <w:vertAlign w:val="superscript"/>
        </w:rPr>
        <w:t xml:space="preserve"> </w:t>
      </w:r>
      <w:r w:rsidRPr="00B17A2D">
        <w:rPr>
          <w:rFonts w:ascii="Calibri" w:hAnsi="Calibri" w:cs="Arial"/>
        </w:rPr>
        <w:t xml:space="preserve">P.W. (2010). The economics behind the awarding of terminals in seaports: A research agenda. </w:t>
      </w:r>
      <w:hyperlink r:id="rId62" w:history="1">
        <w:r w:rsidRPr="00B17A2D">
          <w:rPr>
            <w:rStyle w:val="Hyperlink"/>
            <w:rFonts w:ascii="Calibri" w:hAnsi="Calibri" w:cs="Arial"/>
            <w:color w:val="auto"/>
            <w:u w:val="none"/>
          </w:rPr>
          <w:t>Research in Transportation Economics</w:t>
        </w:r>
      </w:hyperlink>
      <w:r w:rsidRPr="00B17A2D">
        <w:rPr>
          <w:rFonts w:ascii="Calibri" w:hAnsi="Calibri" w:cs="Arial"/>
        </w:rPr>
        <w:t xml:space="preserve"> (special issue: The Port and Maritime industries in the post-2008 world) </w:t>
      </w:r>
      <w:r w:rsidRPr="00B17A2D">
        <w:rPr>
          <w:rFonts w:ascii="Calibri" w:hAnsi="Calibri" w:cs="Arial"/>
          <w:b/>
        </w:rPr>
        <w:t>27</w:t>
      </w:r>
      <w:r w:rsidRPr="00B17A2D">
        <w:rPr>
          <w:rFonts w:ascii="Calibri" w:hAnsi="Calibri" w:cs="Arial"/>
        </w:rPr>
        <w:t xml:space="preserve">, 10-18. </w:t>
      </w:r>
    </w:p>
    <w:p w14:paraId="0B144927" w14:textId="77777777"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rPr>
        <w:t xml:space="preserve">Lekakou M.B., </w:t>
      </w:r>
      <w:r w:rsidRPr="00B17A2D">
        <w:rPr>
          <w:rFonts w:ascii="Calibri" w:hAnsi="Calibri"/>
          <w:b/>
        </w:rPr>
        <w:t>Pallis A.A.</w:t>
      </w:r>
      <w:r w:rsidRPr="00B17A2D">
        <w:rPr>
          <w:rFonts w:ascii="Calibri" w:hAnsi="Calibri"/>
        </w:rPr>
        <w:t xml:space="preserve"> and Vaggelas, G.K. (2009). Which Homeport in Europe: The Cruise industry’s selection criteria, </w:t>
      </w:r>
      <w:hyperlink r:id="rId63" w:history="1">
        <w:r w:rsidRPr="00B17A2D">
          <w:rPr>
            <w:rStyle w:val="Hyperlink"/>
            <w:rFonts w:ascii="Calibri" w:hAnsi="Calibri"/>
            <w:color w:val="auto"/>
            <w:u w:val="none"/>
          </w:rPr>
          <w:t>Tourismos</w:t>
        </w:r>
      </w:hyperlink>
      <w:r w:rsidRPr="00B17A2D">
        <w:rPr>
          <w:rFonts w:ascii="Calibri" w:hAnsi="Calibri"/>
        </w:rPr>
        <w:t>, 4(4), 215-240.</w:t>
      </w:r>
    </w:p>
    <w:p w14:paraId="24472447" w14:textId="39B364E3"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cs="Arial"/>
          <w:b/>
        </w:rPr>
        <w:t>Pallis A.A.,</w:t>
      </w:r>
      <w:r w:rsidRPr="00B17A2D">
        <w:rPr>
          <w:rFonts w:ascii="Calibri" w:hAnsi="Calibri" w:cs="Arial"/>
        </w:rPr>
        <w:t xml:space="preserve"> Notteboom T. &amp; de Langen P.W. (2008). Concession agreements and market entry in Container Terminals. </w:t>
      </w:r>
      <w:hyperlink r:id="rId64" w:history="1">
        <w:r w:rsidRPr="00B17A2D">
          <w:rPr>
            <w:rStyle w:val="Hyperlink"/>
            <w:rFonts w:ascii="Calibri" w:hAnsi="Calibri" w:cs="Arial"/>
            <w:color w:val="auto"/>
            <w:spacing w:val="-2"/>
            <w:u w:val="none"/>
          </w:rPr>
          <w:t>Maritime Economics and Logistics</w:t>
        </w:r>
      </w:hyperlink>
      <w:r w:rsidRPr="00B17A2D">
        <w:rPr>
          <w:rFonts w:ascii="Calibri" w:hAnsi="Calibri" w:cs="Arial"/>
          <w:spacing w:val="-2"/>
        </w:rPr>
        <w:t xml:space="preserve">, </w:t>
      </w:r>
      <w:r w:rsidRPr="00B17A2D">
        <w:rPr>
          <w:rFonts w:ascii="Calibri" w:eastAsia="Batang" w:hAnsi="Calibri" w:cs="Arial"/>
          <w:b/>
          <w:bCs/>
        </w:rPr>
        <w:t>10</w:t>
      </w:r>
      <w:r w:rsidRPr="00B17A2D">
        <w:rPr>
          <w:rFonts w:ascii="Calibri" w:hAnsi="Calibri" w:cs="Arial"/>
        </w:rPr>
        <w:t>(3), 209-228</w:t>
      </w:r>
      <w:r w:rsidRPr="00B17A2D">
        <w:rPr>
          <w:rFonts w:ascii="Calibri" w:hAnsi="Calibri" w:cs="Arial"/>
          <w:b/>
        </w:rPr>
        <w:t>. Palgrave-</w:t>
      </w:r>
      <w:r w:rsidRPr="00B17A2D">
        <w:rPr>
          <w:rFonts w:ascii="Calibri" w:hAnsi="Calibri" w:cs="Arial"/>
          <w:b/>
          <w:bCs/>
        </w:rPr>
        <w:t>Maritime Economic &amp; Logistics Best Paper Award, 2008</w:t>
      </w:r>
      <w:r w:rsidRPr="00B17A2D">
        <w:rPr>
          <w:rFonts w:ascii="Calibri" w:hAnsi="Calibri" w:cs="Arial"/>
          <w:bCs/>
        </w:rPr>
        <w:t>.</w:t>
      </w:r>
      <w:r w:rsidRPr="00B17A2D">
        <w:rPr>
          <w:rFonts w:ascii="Calibri" w:hAnsi="Calibri" w:cs="Arial"/>
        </w:rPr>
        <w:t xml:space="preserve"> </w:t>
      </w:r>
    </w:p>
    <w:p w14:paraId="584779BB" w14:textId="05DA97A3"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cs="Arial"/>
        </w:rPr>
        <w:t xml:space="preserve">Brooks M.R. and </w:t>
      </w:r>
      <w:r w:rsidRPr="00B17A2D">
        <w:rPr>
          <w:rFonts w:ascii="Calibri" w:hAnsi="Calibri" w:cs="Arial"/>
          <w:b/>
        </w:rPr>
        <w:t>Pallis A.A.</w:t>
      </w:r>
      <w:r w:rsidRPr="00B17A2D">
        <w:rPr>
          <w:rFonts w:ascii="Calibri" w:hAnsi="Calibri" w:cs="Arial"/>
        </w:rPr>
        <w:t xml:space="preserve"> (2008). </w:t>
      </w:r>
      <w:r w:rsidRPr="00B17A2D">
        <w:rPr>
          <w:rFonts w:ascii="Calibri" w:hAnsi="Calibri" w:cs="Arial"/>
          <w:lang w:eastAsia="en-GB"/>
        </w:rPr>
        <w:t>Assessing port governance models: Process and performance components</w:t>
      </w:r>
      <w:r w:rsidRPr="00B17A2D">
        <w:rPr>
          <w:rFonts w:ascii="Calibri" w:hAnsi="Calibri" w:cs="Arial"/>
        </w:rPr>
        <w:t xml:space="preserve">. </w:t>
      </w:r>
      <w:hyperlink r:id="rId65" w:history="1">
        <w:r w:rsidRPr="00B17A2D">
          <w:rPr>
            <w:rStyle w:val="Hyperlink"/>
            <w:rFonts w:ascii="Calibri" w:hAnsi="Calibri" w:cs="Arial"/>
            <w:color w:val="auto"/>
            <w:u w:val="none"/>
          </w:rPr>
          <w:t>Maritime Policy and Management</w:t>
        </w:r>
      </w:hyperlink>
      <w:r w:rsidRPr="00B17A2D">
        <w:rPr>
          <w:rFonts w:ascii="Calibri" w:hAnsi="Calibri" w:cs="Arial"/>
        </w:rPr>
        <w:t xml:space="preserve">, </w:t>
      </w:r>
      <w:r w:rsidRPr="00B17A2D">
        <w:rPr>
          <w:rFonts w:ascii="Calibri" w:hAnsi="Calibri" w:cs="Arial"/>
          <w:b/>
        </w:rPr>
        <w:t>35</w:t>
      </w:r>
      <w:r w:rsidRPr="00B17A2D">
        <w:rPr>
          <w:rFonts w:ascii="Calibri" w:hAnsi="Calibri" w:cs="Arial"/>
        </w:rPr>
        <w:t xml:space="preserve">(4), 411-432. </w:t>
      </w:r>
    </w:p>
    <w:p w14:paraId="4915CEC7" w14:textId="77777777"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t>Pallis Α.Α.</w:t>
      </w:r>
      <w:r w:rsidRPr="00B17A2D">
        <w:rPr>
          <w:rFonts w:ascii="Calibri" w:hAnsi="Calibri" w:cs="Arial"/>
        </w:rPr>
        <w:t xml:space="preserve"> (2008). Lobbying EU Institutions: Strategies and Governance of Contending Maritime Interests. </w:t>
      </w:r>
      <w:hyperlink r:id="rId66" w:history="1">
        <w:r w:rsidRPr="00B17A2D">
          <w:rPr>
            <w:rStyle w:val="Hyperlink"/>
            <w:rFonts w:ascii="Calibri" w:hAnsi="Calibri" w:cs="Arial"/>
            <w:color w:val="auto"/>
            <w:u w:val="none"/>
          </w:rPr>
          <w:t>Current Politics and Economics of Europe</w:t>
        </w:r>
      </w:hyperlink>
      <w:r w:rsidRPr="00B17A2D">
        <w:rPr>
          <w:rFonts w:ascii="Calibri" w:hAnsi="Calibri" w:cs="Arial"/>
        </w:rPr>
        <w:t xml:space="preserve">, </w:t>
      </w:r>
      <w:r w:rsidRPr="00B17A2D">
        <w:rPr>
          <w:rFonts w:ascii="Calibri" w:hAnsi="Calibri" w:cs="Arial"/>
          <w:b/>
        </w:rPr>
        <w:t>19</w:t>
      </w:r>
      <w:r w:rsidRPr="00B17A2D">
        <w:rPr>
          <w:rFonts w:ascii="Calibri" w:hAnsi="Calibri" w:cs="Arial"/>
        </w:rPr>
        <w:t>(3), 179-202.</w:t>
      </w:r>
    </w:p>
    <w:p w14:paraId="64AA8BF2" w14:textId="77777777"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rPr>
        <w:t xml:space="preserve">Corres A.J.E. and </w:t>
      </w:r>
      <w:r w:rsidRPr="00B17A2D">
        <w:rPr>
          <w:rFonts w:ascii="Calibri" w:hAnsi="Calibri" w:cs="Arial"/>
          <w:b/>
        </w:rPr>
        <w:t>Pallis A. A</w:t>
      </w:r>
      <w:r w:rsidRPr="00B17A2D">
        <w:rPr>
          <w:rFonts w:ascii="Calibri" w:hAnsi="Calibri" w:cs="Arial"/>
        </w:rPr>
        <w:t xml:space="preserve">. (2008). Flag-State Performance: An Empirical Evaluation. </w:t>
      </w:r>
      <w:hyperlink r:id="rId67" w:history="1">
        <w:r w:rsidRPr="00B17A2D">
          <w:rPr>
            <w:rStyle w:val="Hyperlink"/>
            <w:rFonts w:ascii="Calibri" w:hAnsi="Calibri" w:cs="Arial"/>
            <w:bCs/>
            <w:color w:val="auto"/>
            <w:u w:val="none"/>
          </w:rPr>
          <w:t>WMU Journal of Maritime Affairs</w:t>
        </w:r>
      </w:hyperlink>
      <w:r w:rsidRPr="00B17A2D">
        <w:rPr>
          <w:rFonts w:ascii="Calibri" w:hAnsi="Calibri" w:cs="Arial"/>
        </w:rPr>
        <w:t xml:space="preserve">, </w:t>
      </w:r>
      <w:r w:rsidRPr="00B17A2D">
        <w:rPr>
          <w:rFonts w:ascii="Calibri" w:hAnsi="Calibri" w:cs="Arial"/>
          <w:b/>
        </w:rPr>
        <w:t>7</w:t>
      </w:r>
      <w:r w:rsidRPr="00B17A2D">
        <w:rPr>
          <w:rFonts w:ascii="Calibri" w:hAnsi="Calibri" w:cs="Arial"/>
        </w:rPr>
        <w:t>(1), 241-261.</w:t>
      </w:r>
    </w:p>
    <w:p w14:paraId="7DC7B314" w14:textId="77777777"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lastRenderedPageBreak/>
        <w:t>Pallis A.A.</w:t>
      </w:r>
      <w:r w:rsidRPr="00B17A2D">
        <w:rPr>
          <w:rFonts w:ascii="Calibri" w:hAnsi="Calibri" w:cs="Arial"/>
        </w:rPr>
        <w:t xml:space="preserve"> and Tsiotsis S.G.P. (2008). Maritime Interests and the EU Port Services Directive. </w:t>
      </w:r>
      <w:hyperlink r:id="rId68" w:history="1">
        <w:r w:rsidRPr="00B17A2D">
          <w:rPr>
            <w:rStyle w:val="Hyperlink"/>
            <w:rFonts w:ascii="Calibri" w:hAnsi="Calibri" w:cs="Arial"/>
            <w:color w:val="auto"/>
            <w:u w:val="none"/>
          </w:rPr>
          <w:t>European Transport</w:t>
        </w:r>
      </w:hyperlink>
      <w:r w:rsidRPr="00B17A2D">
        <w:rPr>
          <w:rFonts w:ascii="Calibri" w:hAnsi="Calibri" w:cs="Arial"/>
        </w:rPr>
        <w:t xml:space="preserve">, </w:t>
      </w:r>
      <w:r w:rsidRPr="00B17A2D">
        <w:rPr>
          <w:rFonts w:ascii="Calibri" w:hAnsi="Calibri" w:cs="Arial"/>
          <w:b/>
        </w:rPr>
        <w:t>38</w:t>
      </w:r>
      <w:r w:rsidRPr="00B17A2D">
        <w:rPr>
          <w:rFonts w:ascii="Calibri" w:hAnsi="Calibri" w:cs="Arial"/>
        </w:rPr>
        <w:t>, 17-31.</w:t>
      </w:r>
    </w:p>
    <w:p w14:paraId="712E033E" w14:textId="77777777"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spacing w:val="-2"/>
        </w:rPr>
        <w:t xml:space="preserve">Lambrou M.A., </w:t>
      </w:r>
      <w:r w:rsidRPr="00B17A2D">
        <w:rPr>
          <w:rFonts w:ascii="Calibri" w:hAnsi="Calibri" w:cs="Arial"/>
          <w:b/>
          <w:spacing w:val="-2"/>
        </w:rPr>
        <w:t>Pallis A.A</w:t>
      </w:r>
      <w:r w:rsidRPr="00B17A2D">
        <w:rPr>
          <w:rFonts w:ascii="Calibri" w:hAnsi="Calibri" w:cs="Arial"/>
          <w:spacing w:val="-2"/>
        </w:rPr>
        <w:t>. and Nikitakos N.V. (2008). Exploring the applicability of electronic markets to port govern</w:t>
      </w:r>
      <w:r w:rsidRPr="00B17A2D">
        <w:rPr>
          <w:rFonts w:ascii="Calibri" w:hAnsi="Calibri" w:cs="Arial"/>
          <w:spacing w:val="-4"/>
        </w:rPr>
        <w:t>an</w:t>
      </w:r>
      <w:r w:rsidRPr="00B17A2D">
        <w:rPr>
          <w:rFonts w:ascii="Calibri" w:hAnsi="Calibri" w:cs="Arial"/>
          <w:spacing w:val="-2"/>
        </w:rPr>
        <w:t xml:space="preserve">ce. </w:t>
      </w:r>
      <w:hyperlink r:id="rId69" w:history="1">
        <w:r w:rsidRPr="00B17A2D">
          <w:rPr>
            <w:rStyle w:val="Hyperlink"/>
            <w:rFonts w:ascii="Calibri" w:hAnsi="Calibri" w:cs="Arial"/>
            <w:color w:val="auto"/>
            <w:spacing w:val="-4"/>
            <w:u w:val="none"/>
          </w:rPr>
          <w:t xml:space="preserve">International Journal of Ocean </w:t>
        </w:r>
        <w:r w:rsidRPr="00B17A2D">
          <w:rPr>
            <w:rStyle w:val="Hyperlink"/>
            <w:rFonts w:ascii="Calibri" w:hAnsi="Calibri" w:cs="Arial"/>
            <w:color w:val="auto"/>
            <w:u w:val="none"/>
          </w:rPr>
          <w:t>Systems</w:t>
        </w:r>
        <w:r w:rsidRPr="00B17A2D">
          <w:rPr>
            <w:rStyle w:val="Hyperlink"/>
            <w:rFonts w:ascii="Calibri" w:hAnsi="Calibri" w:cs="Arial"/>
            <w:color w:val="auto"/>
            <w:spacing w:val="-4"/>
            <w:u w:val="none"/>
          </w:rPr>
          <w:t xml:space="preserve"> Management</w:t>
        </w:r>
      </w:hyperlink>
      <w:r w:rsidRPr="00B17A2D">
        <w:rPr>
          <w:rFonts w:ascii="Calibri" w:hAnsi="Calibri" w:cs="Arial"/>
          <w:spacing w:val="-4"/>
        </w:rPr>
        <w:t xml:space="preserve">, </w:t>
      </w:r>
      <w:r w:rsidRPr="00B17A2D">
        <w:rPr>
          <w:rFonts w:ascii="Calibri" w:hAnsi="Calibri" w:cs="Arial"/>
          <w:b/>
          <w:spacing w:val="-4"/>
        </w:rPr>
        <w:t>1</w:t>
      </w:r>
      <w:r w:rsidRPr="00B17A2D">
        <w:rPr>
          <w:rFonts w:ascii="Calibri" w:hAnsi="Calibri" w:cs="Arial"/>
          <w:spacing w:val="-2"/>
        </w:rPr>
        <w:t>(1), 14-</w:t>
      </w:r>
      <w:r w:rsidRPr="00B17A2D">
        <w:rPr>
          <w:rFonts w:ascii="Calibri" w:hAnsi="Calibri" w:cs="Arial"/>
        </w:rPr>
        <w:t>30.</w:t>
      </w:r>
    </w:p>
    <w:p w14:paraId="0D3F60D4" w14:textId="4A2A8661" w:rsidR="00580472" w:rsidRPr="00B17A2D" w:rsidRDefault="00580472" w:rsidP="0036168B">
      <w:pPr>
        <w:numPr>
          <w:ilvl w:val="0"/>
          <w:numId w:val="2"/>
        </w:numPr>
        <w:spacing w:before="0" w:after="40" w:line="240" w:lineRule="auto"/>
        <w:jc w:val="both"/>
        <w:rPr>
          <w:rFonts w:ascii="Calibri" w:hAnsi="Calibri"/>
        </w:rPr>
      </w:pPr>
      <w:r w:rsidRPr="00B17A2D">
        <w:rPr>
          <w:rFonts w:ascii="Calibri" w:hAnsi="Calibri" w:cs="Arial"/>
        </w:rPr>
        <w:t xml:space="preserve">De Langen P.W. and </w:t>
      </w:r>
      <w:r w:rsidRPr="00B17A2D">
        <w:rPr>
          <w:rFonts w:ascii="Calibri" w:hAnsi="Calibri" w:cs="Arial"/>
          <w:b/>
        </w:rPr>
        <w:t>Pallis Α.Α.</w:t>
      </w:r>
      <w:r w:rsidRPr="00B17A2D">
        <w:rPr>
          <w:rFonts w:ascii="Calibri" w:hAnsi="Calibri" w:cs="Arial"/>
        </w:rPr>
        <w:t xml:space="preserve"> (2007). Entry Barriers in Seaports, </w:t>
      </w:r>
      <w:hyperlink r:id="rId70" w:history="1">
        <w:r w:rsidRPr="00B17A2D">
          <w:rPr>
            <w:rStyle w:val="Hyperlink"/>
            <w:rFonts w:ascii="Calibri" w:hAnsi="Calibri" w:cs="Arial"/>
            <w:color w:val="auto"/>
            <w:u w:val="none"/>
          </w:rPr>
          <w:t>Maritime Policy and Management</w:t>
        </w:r>
      </w:hyperlink>
      <w:r w:rsidRPr="00B17A2D">
        <w:rPr>
          <w:rFonts w:ascii="Calibri" w:hAnsi="Calibri" w:cs="Arial"/>
        </w:rPr>
        <w:t xml:space="preserve">, </w:t>
      </w:r>
      <w:r w:rsidRPr="00B17A2D">
        <w:rPr>
          <w:rFonts w:ascii="Calibri" w:hAnsi="Calibri" w:cs="Arial"/>
          <w:b/>
        </w:rPr>
        <w:t>34</w:t>
      </w:r>
      <w:r w:rsidRPr="00B17A2D">
        <w:rPr>
          <w:rFonts w:ascii="Calibri" w:hAnsi="Calibri" w:cs="Arial"/>
        </w:rPr>
        <w:t xml:space="preserve">(5), 427-440. </w:t>
      </w:r>
    </w:p>
    <w:p w14:paraId="53726FDE" w14:textId="77777777"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t>Pallis A.A.</w:t>
      </w:r>
      <w:r w:rsidRPr="00B17A2D">
        <w:rPr>
          <w:rFonts w:ascii="Calibri" w:hAnsi="Calibri" w:cs="Arial"/>
        </w:rPr>
        <w:t xml:space="preserve"> (2007). Whither Port Strategy? Theory and Practice in Conflict. </w:t>
      </w:r>
      <w:hyperlink r:id="rId71" w:history="1">
        <w:r w:rsidRPr="00B17A2D">
          <w:rPr>
            <w:rStyle w:val="Hyperlink"/>
            <w:rFonts w:ascii="Calibri" w:hAnsi="Calibri" w:cs="Arial"/>
            <w:color w:val="auto"/>
            <w:u w:val="none"/>
          </w:rPr>
          <w:t>Research in Transportation Economics</w:t>
        </w:r>
      </w:hyperlink>
      <w:r w:rsidRPr="00B17A2D">
        <w:rPr>
          <w:rFonts w:ascii="Calibri" w:hAnsi="Calibri" w:cs="Arial"/>
        </w:rPr>
        <w:t xml:space="preserve">, </w:t>
      </w:r>
      <w:r w:rsidRPr="00B17A2D">
        <w:rPr>
          <w:rFonts w:ascii="Calibri" w:hAnsi="Calibri" w:cs="Arial"/>
          <w:b/>
        </w:rPr>
        <w:t>21</w:t>
      </w:r>
      <w:r w:rsidRPr="00B17A2D">
        <w:rPr>
          <w:rFonts w:ascii="Calibri" w:hAnsi="Calibri" w:cs="Arial"/>
        </w:rPr>
        <w:t>, 345-386.</w:t>
      </w:r>
    </w:p>
    <w:p w14:paraId="683A8318" w14:textId="7BEDE3DA" w:rsidR="00580472" w:rsidRPr="00B17A2D" w:rsidRDefault="00580472" w:rsidP="0036168B">
      <w:pPr>
        <w:pStyle w:val="ListParagraph"/>
        <w:numPr>
          <w:ilvl w:val="0"/>
          <w:numId w:val="2"/>
        </w:numPr>
        <w:spacing w:before="0" w:after="40" w:line="240" w:lineRule="auto"/>
        <w:contextualSpacing w:val="0"/>
        <w:jc w:val="both"/>
        <w:rPr>
          <w:rFonts w:ascii="Calibri" w:hAnsi="Calibri" w:cs="Arial"/>
        </w:rPr>
      </w:pPr>
      <w:r w:rsidRPr="00B17A2D">
        <w:rPr>
          <w:rFonts w:ascii="Calibri" w:hAnsi="Calibri" w:cs="Arial"/>
          <w:b/>
        </w:rPr>
        <w:t>Pallis A.A.</w:t>
      </w:r>
      <w:r w:rsidRPr="00B17A2D">
        <w:rPr>
          <w:rFonts w:ascii="Calibri" w:hAnsi="Calibri" w:cs="Arial"/>
        </w:rPr>
        <w:t xml:space="preserve"> and Syriopoulos, T. (2007). Port Governance Models: Α Financial Evaluation of Greek Port Restructuring. </w:t>
      </w:r>
      <w:hyperlink r:id="rId72" w:history="1">
        <w:r w:rsidRPr="00B17A2D">
          <w:rPr>
            <w:rStyle w:val="Hyperlink"/>
            <w:rFonts w:ascii="Calibri" w:hAnsi="Calibri" w:cs="Arial"/>
            <w:color w:val="auto"/>
            <w:u w:val="none"/>
          </w:rPr>
          <w:t>Transport Policy,</w:t>
        </w:r>
      </w:hyperlink>
      <w:r w:rsidRPr="00B17A2D">
        <w:rPr>
          <w:rFonts w:ascii="Calibri" w:hAnsi="Calibri" w:cs="Arial"/>
        </w:rPr>
        <w:t xml:space="preserve"> </w:t>
      </w:r>
      <w:r w:rsidRPr="00B17A2D">
        <w:rPr>
          <w:rFonts w:ascii="Calibri" w:hAnsi="Calibri" w:cs="Arial"/>
          <w:b/>
        </w:rPr>
        <w:t>14</w:t>
      </w:r>
      <w:r w:rsidRPr="00B17A2D">
        <w:rPr>
          <w:rFonts w:ascii="Calibri" w:hAnsi="Calibri" w:cs="Arial"/>
        </w:rPr>
        <w:t>(2), 232-246</w:t>
      </w:r>
      <w:r w:rsidR="003A4796" w:rsidRPr="00B17A2D">
        <w:rPr>
          <w:rFonts w:ascii="Calibri" w:hAnsi="Calibri" w:cs="Arial"/>
        </w:rPr>
        <w:t>.</w:t>
      </w:r>
      <w:r w:rsidR="0081769D" w:rsidRPr="00B17A2D">
        <w:rPr>
          <w:rFonts w:ascii="Calibri" w:hAnsi="Calibri" w:cs="Arial"/>
        </w:rPr>
        <w:t xml:space="preserve"> </w:t>
      </w:r>
    </w:p>
    <w:p w14:paraId="27C41BB1" w14:textId="77777777"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t>Pallis A.A.</w:t>
      </w:r>
      <w:r w:rsidRPr="00B17A2D">
        <w:rPr>
          <w:rFonts w:ascii="Calibri" w:hAnsi="Calibri" w:cs="Arial"/>
        </w:rPr>
        <w:t xml:space="preserve"> (2007). </w:t>
      </w:r>
      <w:r w:rsidRPr="00B17A2D">
        <w:rPr>
          <w:rFonts w:ascii="Calibri" w:hAnsi="Calibri" w:cs="Arial"/>
          <w:bCs/>
        </w:rPr>
        <w:t>Maritime Interests in the EU Policy-making: Structures, Practices and Governability of Collective Action.</w:t>
      </w:r>
      <w:r w:rsidRPr="00B17A2D">
        <w:rPr>
          <w:rFonts w:ascii="Calibri" w:hAnsi="Calibri" w:cs="Arial"/>
        </w:rPr>
        <w:t xml:space="preserve"> </w:t>
      </w:r>
      <w:hyperlink r:id="rId73" w:history="1">
        <w:r w:rsidRPr="00B17A2D">
          <w:rPr>
            <w:rStyle w:val="Hyperlink"/>
            <w:rFonts w:ascii="Calibri" w:hAnsi="Calibri" w:cs="Arial"/>
            <w:bCs/>
            <w:color w:val="auto"/>
            <w:u w:val="none"/>
          </w:rPr>
          <w:t>WMU Journal of Maritime Affairs</w:t>
        </w:r>
      </w:hyperlink>
      <w:r w:rsidRPr="00B17A2D">
        <w:rPr>
          <w:rFonts w:ascii="Calibri" w:hAnsi="Calibri" w:cs="Arial"/>
          <w:bCs/>
        </w:rPr>
        <w:t xml:space="preserve">, </w:t>
      </w:r>
      <w:r w:rsidRPr="00B17A2D">
        <w:rPr>
          <w:rFonts w:ascii="Calibri" w:hAnsi="Calibri" w:cs="Arial"/>
          <w:b/>
          <w:bCs/>
        </w:rPr>
        <w:t>6</w:t>
      </w:r>
      <w:r w:rsidRPr="00B17A2D">
        <w:rPr>
          <w:rFonts w:ascii="Calibri" w:hAnsi="Calibri" w:cs="Arial"/>
          <w:bCs/>
        </w:rPr>
        <w:t>(1), 3-20.</w:t>
      </w:r>
    </w:p>
    <w:p w14:paraId="29672553" w14:textId="77777777"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t>Pallis A.A.</w:t>
      </w:r>
      <w:r w:rsidRPr="00B17A2D">
        <w:rPr>
          <w:rFonts w:ascii="Calibri" w:hAnsi="Calibri" w:cs="Arial"/>
        </w:rPr>
        <w:t xml:space="preserve"> and Lambrou M.A. (2007). Electronic Markets Business Models to Integrate Ports in Supply Chains, </w:t>
      </w:r>
      <w:hyperlink r:id="rId74" w:history="1">
        <w:r w:rsidRPr="00B17A2D">
          <w:rPr>
            <w:rStyle w:val="Hyperlink"/>
            <w:rFonts w:ascii="Calibri" w:hAnsi="Calibri" w:cs="Arial"/>
            <w:color w:val="auto"/>
            <w:u w:val="none"/>
          </w:rPr>
          <w:t>Journal of Maritime Research</w:t>
        </w:r>
      </w:hyperlink>
      <w:r w:rsidRPr="00B17A2D">
        <w:rPr>
          <w:rFonts w:ascii="Calibri" w:hAnsi="Calibri" w:cs="Arial"/>
        </w:rPr>
        <w:t xml:space="preserve">, </w:t>
      </w:r>
      <w:r w:rsidRPr="00B17A2D">
        <w:rPr>
          <w:rFonts w:ascii="Calibri" w:hAnsi="Calibri" w:cs="Arial"/>
          <w:b/>
        </w:rPr>
        <w:t>4</w:t>
      </w:r>
      <w:r w:rsidRPr="00B17A2D">
        <w:rPr>
          <w:rFonts w:ascii="Calibri" w:hAnsi="Calibri" w:cs="Arial"/>
        </w:rPr>
        <w:t>(3), 67-86.</w:t>
      </w:r>
    </w:p>
    <w:p w14:paraId="750FBAB0" w14:textId="77777777"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t>Pallis A.A.</w:t>
      </w:r>
      <w:r w:rsidRPr="00B17A2D">
        <w:rPr>
          <w:rFonts w:ascii="Calibri" w:hAnsi="Calibri" w:cs="Arial"/>
        </w:rPr>
        <w:t xml:space="preserve"> (2006). EU Port Policy Developments: Implications for Port Governance. </w:t>
      </w:r>
      <w:hyperlink r:id="rId75" w:anchor="description" w:history="1">
        <w:r w:rsidRPr="00B17A2D">
          <w:rPr>
            <w:rStyle w:val="Hyperlink"/>
            <w:rFonts w:ascii="Calibri" w:hAnsi="Calibri" w:cs="Arial"/>
            <w:color w:val="auto"/>
            <w:u w:val="none"/>
          </w:rPr>
          <w:t>Research in Transportation Economics</w:t>
        </w:r>
      </w:hyperlink>
      <w:r w:rsidRPr="00B17A2D">
        <w:rPr>
          <w:rFonts w:ascii="Calibri" w:hAnsi="Calibri" w:cs="Arial"/>
        </w:rPr>
        <w:t xml:space="preserve">, </w:t>
      </w:r>
      <w:r w:rsidRPr="00B17A2D">
        <w:rPr>
          <w:rFonts w:ascii="Calibri" w:hAnsi="Calibri" w:cs="Arial"/>
          <w:b/>
        </w:rPr>
        <w:t>17</w:t>
      </w:r>
      <w:r w:rsidRPr="00B17A2D">
        <w:rPr>
          <w:rFonts w:ascii="Calibri" w:hAnsi="Calibri" w:cs="Arial"/>
        </w:rPr>
        <w:t xml:space="preserve">, 161-176. </w:t>
      </w:r>
    </w:p>
    <w:p w14:paraId="7779F476" w14:textId="77777777"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t>Pallis A.A.</w:t>
      </w:r>
      <w:r w:rsidRPr="00B17A2D">
        <w:rPr>
          <w:rFonts w:ascii="Calibri" w:hAnsi="Calibri" w:cs="Arial"/>
        </w:rPr>
        <w:t xml:space="preserve"> (2006). Port Governance in Greece, </w:t>
      </w:r>
      <w:hyperlink r:id="rId76" w:anchor="description" w:history="1">
        <w:r w:rsidRPr="00B17A2D">
          <w:rPr>
            <w:rStyle w:val="Hyperlink"/>
            <w:rFonts w:ascii="Calibri" w:hAnsi="Calibri" w:cs="Arial"/>
            <w:color w:val="auto"/>
            <w:u w:val="none"/>
          </w:rPr>
          <w:t>Research in Transportation Economics</w:t>
        </w:r>
      </w:hyperlink>
      <w:r w:rsidRPr="00B17A2D">
        <w:rPr>
          <w:rFonts w:ascii="Calibri" w:hAnsi="Calibri" w:cs="Arial"/>
        </w:rPr>
        <w:t xml:space="preserve">, </w:t>
      </w:r>
      <w:r w:rsidRPr="00B17A2D">
        <w:rPr>
          <w:rFonts w:ascii="Calibri" w:hAnsi="Calibri" w:cs="Arial"/>
          <w:b/>
        </w:rPr>
        <w:t>17</w:t>
      </w:r>
      <w:r w:rsidRPr="00B17A2D">
        <w:rPr>
          <w:rFonts w:ascii="Calibri" w:hAnsi="Calibri" w:cs="Arial"/>
        </w:rPr>
        <w:t xml:space="preserve">, 491-508. </w:t>
      </w:r>
    </w:p>
    <w:p w14:paraId="1CA43CE5" w14:textId="17EECAFD"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t>Pallis A.A.</w:t>
      </w:r>
      <w:r w:rsidRPr="00B17A2D">
        <w:rPr>
          <w:rFonts w:ascii="Calibri" w:hAnsi="Calibri" w:cs="Arial"/>
        </w:rPr>
        <w:t xml:space="preserve"> (2006). Institutional dynamism in the EU Policy-making: The evolution of the EU Maritime Safety Policy. </w:t>
      </w:r>
      <w:hyperlink r:id="rId77" w:history="1">
        <w:r w:rsidRPr="00B17A2D">
          <w:rPr>
            <w:rStyle w:val="Hyperlink"/>
            <w:rFonts w:ascii="Calibri" w:hAnsi="Calibri" w:cs="Arial"/>
            <w:color w:val="auto"/>
            <w:u w:val="none"/>
          </w:rPr>
          <w:t>Journal of European Integration</w:t>
        </w:r>
      </w:hyperlink>
      <w:r w:rsidRPr="00B17A2D">
        <w:rPr>
          <w:rFonts w:ascii="Calibri" w:hAnsi="Calibri" w:cs="Arial"/>
        </w:rPr>
        <w:t xml:space="preserve">, </w:t>
      </w:r>
      <w:r w:rsidRPr="00B17A2D">
        <w:rPr>
          <w:rFonts w:ascii="Calibri" w:hAnsi="Calibri" w:cs="Arial"/>
          <w:b/>
        </w:rPr>
        <w:t>28</w:t>
      </w:r>
      <w:r w:rsidR="00A0253D" w:rsidRPr="00B17A2D">
        <w:rPr>
          <w:rFonts w:ascii="Calibri" w:hAnsi="Calibri" w:cs="Arial"/>
        </w:rPr>
        <w:t>(2), 137-157</w:t>
      </w:r>
      <w:r w:rsidR="003A4796" w:rsidRPr="00B17A2D">
        <w:rPr>
          <w:rFonts w:ascii="Calibri" w:hAnsi="Calibri" w:cs="Arial"/>
        </w:rPr>
        <w:t>.</w:t>
      </w:r>
      <w:r w:rsidR="00A0253D" w:rsidRPr="00B17A2D">
        <w:rPr>
          <w:rFonts w:ascii="Calibri" w:hAnsi="Calibri" w:cs="Arial"/>
        </w:rPr>
        <w:t xml:space="preserve"> </w:t>
      </w:r>
    </w:p>
    <w:p w14:paraId="63C0D190" w14:textId="12F8C476"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rPr>
        <w:t xml:space="preserve">De Langen P.W. and </w:t>
      </w:r>
      <w:r w:rsidRPr="00B17A2D">
        <w:rPr>
          <w:rFonts w:ascii="Calibri" w:hAnsi="Calibri" w:cs="Arial"/>
          <w:b/>
        </w:rPr>
        <w:t>Pallis A.A.</w:t>
      </w:r>
      <w:r w:rsidRPr="00B17A2D">
        <w:rPr>
          <w:rFonts w:ascii="Calibri" w:hAnsi="Calibri" w:cs="Arial"/>
        </w:rPr>
        <w:t xml:space="preserve"> (2006). </w:t>
      </w:r>
      <w:r w:rsidR="0087427A" w:rsidRPr="00B17A2D">
        <w:rPr>
          <w:rFonts w:ascii="Calibri" w:hAnsi="Calibri" w:cs="Arial"/>
        </w:rPr>
        <w:t>Analysis of t</w:t>
      </w:r>
      <w:r w:rsidRPr="00B17A2D">
        <w:rPr>
          <w:rFonts w:ascii="Calibri" w:hAnsi="Calibri" w:cs="Arial"/>
        </w:rPr>
        <w:t xml:space="preserve">he benefits of intra-port competition. </w:t>
      </w:r>
      <w:hyperlink r:id="rId78" w:history="1">
        <w:r w:rsidRPr="00B17A2D">
          <w:rPr>
            <w:rStyle w:val="Hyperlink"/>
            <w:rFonts w:ascii="Calibri" w:hAnsi="Calibri" w:cs="Arial"/>
            <w:color w:val="auto"/>
            <w:u w:val="none"/>
          </w:rPr>
          <w:t>International Journal of Transport Economics</w:t>
        </w:r>
      </w:hyperlink>
      <w:r w:rsidRPr="00B17A2D">
        <w:rPr>
          <w:rFonts w:ascii="Calibri" w:hAnsi="Calibri" w:cs="Arial"/>
        </w:rPr>
        <w:t xml:space="preserve">, </w:t>
      </w:r>
      <w:r w:rsidRPr="00B17A2D">
        <w:rPr>
          <w:rFonts w:ascii="Calibri" w:hAnsi="Calibri" w:cs="Arial"/>
          <w:b/>
        </w:rPr>
        <w:t>33</w:t>
      </w:r>
      <w:r w:rsidRPr="00B17A2D">
        <w:rPr>
          <w:rFonts w:ascii="Calibri" w:hAnsi="Calibri" w:cs="Arial"/>
        </w:rPr>
        <w:t xml:space="preserve">(1), 69-85. </w:t>
      </w:r>
    </w:p>
    <w:p w14:paraId="36511CE9" w14:textId="77777777" w:rsidR="00F61707"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t>Pallis A.A.</w:t>
      </w:r>
      <w:r w:rsidRPr="00B17A2D">
        <w:rPr>
          <w:rFonts w:ascii="Calibri" w:hAnsi="Calibri" w:cs="Arial"/>
        </w:rPr>
        <w:t xml:space="preserve"> (2005). Maritime Interests Representation in the EU. European Political Economy Review, </w:t>
      </w:r>
      <w:r w:rsidRPr="00B17A2D">
        <w:rPr>
          <w:rFonts w:ascii="Calibri" w:hAnsi="Calibri" w:cs="Arial"/>
          <w:b/>
        </w:rPr>
        <w:t>3</w:t>
      </w:r>
      <w:r w:rsidRPr="00B17A2D">
        <w:rPr>
          <w:rFonts w:ascii="Calibri" w:hAnsi="Calibri" w:cs="Arial"/>
        </w:rPr>
        <w:t>(2), 6-28.</w:t>
      </w:r>
    </w:p>
    <w:p w14:paraId="2AC89F09" w14:textId="67014215" w:rsidR="00F61707"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b/>
        </w:rPr>
        <w:t>Pallis A.A.</w:t>
      </w:r>
      <w:r w:rsidRPr="00B17A2D">
        <w:rPr>
          <w:rFonts w:ascii="Calibri" w:hAnsi="Calibri" w:cs="Arial"/>
        </w:rPr>
        <w:t xml:space="preserve"> and Vaggelas G.K. (2005). Port Competitiveness</w:t>
      </w:r>
      <w:r w:rsidR="00F61707" w:rsidRPr="00B17A2D">
        <w:rPr>
          <w:rFonts w:ascii="Calibri" w:hAnsi="Calibri" w:cs="Arial"/>
        </w:rPr>
        <w:t xml:space="preserve"> and the EU Port Services Directive:</w:t>
      </w:r>
      <w:r w:rsidRPr="00B17A2D">
        <w:rPr>
          <w:rFonts w:ascii="Calibri" w:hAnsi="Calibri" w:cs="Arial"/>
        </w:rPr>
        <w:t xml:space="preserve"> The Case of </w:t>
      </w:r>
      <w:r w:rsidR="00F61707" w:rsidRPr="00B17A2D">
        <w:rPr>
          <w:rFonts w:ascii="Calibri" w:hAnsi="Calibri" w:cs="Arial"/>
        </w:rPr>
        <w:t xml:space="preserve"> Greek Ports. Maritime Economics &amp; Logistics, 7(2), 116-140.</w:t>
      </w:r>
    </w:p>
    <w:p w14:paraId="147BA973" w14:textId="77777777"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rPr>
        <w:t xml:space="preserve">Chlomoudis, C.I. and </w:t>
      </w:r>
      <w:r w:rsidRPr="00B17A2D">
        <w:rPr>
          <w:rFonts w:ascii="Calibri" w:hAnsi="Calibri" w:cs="Arial"/>
          <w:b/>
        </w:rPr>
        <w:t>Pallis A.A.</w:t>
      </w:r>
      <w:r w:rsidRPr="00B17A2D">
        <w:rPr>
          <w:rFonts w:ascii="Calibri" w:hAnsi="Calibri" w:cs="Arial"/>
        </w:rPr>
        <w:t xml:space="preserve"> (2005). The EU Port Policy in a Historical Perspective. </w:t>
      </w:r>
      <w:hyperlink r:id="rId79" w:history="1">
        <w:r w:rsidRPr="00B17A2D">
          <w:rPr>
            <w:rStyle w:val="Hyperlink"/>
            <w:rFonts w:ascii="Calibri" w:hAnsi="Calibri" w:cs="Arial"/>
            <w:bCs/>
            <w:color w:val="auto"/>
            <w:u w:val="none"/>
          </w:rPr>
          <w:t>European Research Studies</w:t>
        </w:r>
      </w:hyperlink>
      <w:r w:rsidRPr="00B17A2D">
        <w:rPr>
          <w:rFonts w:ascii="Calibri" w:hAnsi="Calibri" w:cs="Arial"/>
          <w:bCs/>
        </w:rPr>
        <w:t xml:space="preserve">, </w:t>
      </w:r>
      <w:r w:rsidRPr="00B17A2D">
        <w:rPr>
          <w:rFonts w:ascii="Calibri" w:hAnsi="Calibri" w:cs="Arial"/>
          <w:b/>
          <w:bCs/>
        </w:rPr>
        <w:t>8</w:t>
      </w:r>
      <w:r w:rsidRPr="00B17A2D">
        <w:rPr>
          <w:rFonts w:ascii="Calibri" w:hAnsi="Calibri" w:cs="Arial"/>
          <w:bCs/>
        </w:rPr>
        <w:t>(1), 21-42.</w:t>
      </w:r>
    </w:p>
    <w:p w14:paraId="2D782487" w14:textId="77777777" w:rsidR="00F61707"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rPr>
        <w:t xml:space="preserve">Lekakou M.B. and </w:t>
      </w:r>
      <w:r w:rsidRPr="00B17A2D">
        <w:rPr>
          <w:rFonts w:ascii="Calibri" w:hAnsi="Calibri" w:cs="Arial"/>
          <w:b/>
        </w:rPr>
        <w:t>Pallis A.A.</w:t>
      </w:r>
      <w:r w:rsidRPr="00B17A2D">
        <w:rPr>
          <w:rFonts w:ascii="Calibri" w:hAnsi="Calibri" w:cs="Arial"/>
        </w:rPr>
        <w:t xml:space="preserve"> (2005). Cruising the Mediterranean Sea: Market Structures and EU Policy Initiatives. </w:t>
      </w:r>
      <w:hyperlink r:id="rId80" w:history="1">
        <w:r w:rsidRPr="00B17A2D">
          <w:rPr>
            <w:rStyle w:val="Hyperlink"/>
            <w:rFonts w:ascii="Calibri" w:hAnsi="Calibri" w:cs="Arial"/>
            <w:color w:val="auto"/>
            <w:u w:val="none"/>
          </w:rPr>
          <w:t>Aegean Working Papers</w:t>
        </w:r>
      </w:hyperlink>
      <w:r w:rsidRPr="00B17A2D">
        <w:rPr>
          <w:rFonts w:ascii="Calibri" w:hAnsi="Calibri" w:cs="Arial"/>
        </w:rPr>
        <w:t xml:space="preserve">, </w:t>
      </w:r>
      <w:r w:rsidRPr="00B17A2D">
        <w:rPr>
          <w:rFonts w:ascii="Calibri" w:hAnsi="Calibri" w:cs="Arial"/>
          <w:b/>
        </w:rPr>
        <w:t>2</w:t>
      </w:r>
      <w:r w:rsidRPr="00B17A2D">
        <w:rPr>
          <w:rFonts w:ascii="Calibri" w:hAnsi="Calibri" w:cs="Arial"/>
        </w:rPr>
        <w:t>(1), 45-61.</w:t>
      </w:r>
    </w:p>
    <w:p w14:paraId="1519C5B0" w14:textId="452BE4C6" w:rsidR="00F61707"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rPr>
        <w:t>Chlomoudis C</w:t>
      </w:r>
      <w:r w:rsidRPr="00B17A2D">
        <w:rPr>
          <w:rFonts w:ascii="Calibri" w:hAnsi="Calibri" w:cs="Arial"/>
          <w:spacing w:val="-2"/>
        </w:rPr>
        <w:t xml:space="preserve">.I., </w:t>
      </w:r>
      <w:proofErr w:type="spellStart"/>
      <w:r w:rsidRPr="00B17A2D">
        <w:rPr>
          <w:rFonts w:ascii="Calibri" w:hAnsi="Calibri" w:cs="Arial"/>
          <w:spacing w:val="-2"/>
        </w:rPr>
        <w:t>Karalis</w:t>
      </w:r>
      <w:proofErr w:type="spellEnd"/>
      <w:r w:rsidRPr="00B17A2D">
        <w:rPr>
          <w:rFonts w:ascii="Calibri" w:hAnsi="Calibri" w:cs="Arial"/>
          <w:spacing w:val="-2"/>
        </w:rPr>
        <w:t xml:space="preserve"> V.A., </w:t>
      </w:r>
      <w:r w:rsidR="0047151D" w:rsidRPr="00B17A2D">
        <w:rPr>
          <w:rFonts w:ascii="Calibri" w:hAnsi="Calibri" w:cs="Arial"/>
          <w:spacing w:val="-2"/>
        </w:rPr>
        <w:t xml:space="preserve">and </w:t>
      </w:r>
      <w:r w:rsidRPr="00B17A2D">
        <w:rPr>
          <w:rFonts w:ascii="Calibri" w:hAnsi="Calibri" w:cs="Arial"/>
          <w:b/>
          <w:spacing w:val="-2"/>
        </w:rPr>
        <w:t>Pallis A.A.</w:t>
      </w:r>
      <w:r w:rsidRPr="00B17A2D">
        <w:rPr>
          <w:rFonts w:ascii="Calibri" w:hAnsi="Calibri" w:cs="Arial"/>
          <w:spacing w:val="-2"/>
        </w:rPr>
        <w:t xml:space="preserve"> (2003). Port </w:t>
      </w:r>
      <w:proofErr w:type="spellStart"/>
      <w:r w:rsidRPr="00B17A2D">
        <w:rPr>
          <w:rFonts w:ascii="Calibri" w:hAnsi="Calibri" w:cs="Arial"/>
          <w:spacing w:val="-2"/>
        </w:rPr>
        <w:t>Reorganisation</w:t>
      </w:r>
      <w:proofErr w:type="spellEnd"/>
      <w:r w:rsidRPr="00B17A2D">
        <w:rPr>
          <w:rFonts w:ascii="Calibri" w:hAnsi="Calibri" w:cs="Arial"/>
          <w:spacing w:val="-2"/>
        </w:rPr>
        <w:t xml:space="preserve"> and the Worlds of Production Theory, </w:t>
      </w:r>
      <w:hyperlink r:id="rId81" w:history="1">
        <w:r w:rsidRPr="00B17A2D">
          <w:rPr>
            <w:rStyle w:val="Hyperlink"/>
            <w:rFonts w:ascii="Calibri" w:hAnsi="Calibri" w:cs="Arial"/>
            <w:color w:val="auto"/>
            <w:spacing w:val="-2"/>
            <w:u w:val="none"/>
          </w:rPr>
          <w:t>European Journal of Transport Infrastructure Research</w:t>
        </w:r>
      </w:hyperlink>
      <w:r w:rsidRPr="00B17A2D">
        <w:rPr>
          <w:rFonts w:ascii="Calibri" w:hAnsi="Calibri" w:cs="Arial"/>
          <w:spacing w:val="-2"/>
        </w:rPr>
        <w:t>, 3(1), 77-</w:t>
      </w:r>
      <w:r w:rsidRPr="00B17A2D">
        <w:rPr>
          <w:rFonts w:ascii="Calibri" w:hAnsi="Calibri" w:cs="Arial"/>
        </w:rPr>
        <w:t>94.</w:t>
      </w:r>
    </w:p>
    <w:p w14:paraId="5D803156" w14:textId="77777777" w:rsidR="00F61707"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rPr>
        <w:t xml:space="preserve">Chlomoudis C.I. and </w:t>
      </w:r>
      <w:r w:rsidRPr="00B17A2D">
        <w:rPr>
          <w:rFonts w:ascii="Calibri" w:hAnsi="Calibri" w:cs="Arial"/>
          <w:b/>
        </w:rPr>
        <w:t>Pallis A.A.</w:t>
      </w:r>
      <w:r w:rsidRPr="00B17A2D">
        <w:rPr>
          <w:rFonts w:ascii="Calibri" w:hAnsi="Calibri" w:cs="Arial"/>
        </w:rPr>
        <w:t xml:space="preserve"> (2002). Trends in Investments in Port Infrastructure in the Mediterranean Countries: Convergence or Divergence to EU Policies? </w:t>
      </w:r>
      <w:hyperlink r:id="rId82" w:history="1">
        <w:r w:rsidRPr="00B17A2D">
          <w:rPr>
            <w:rStyle w:val="Hyperlink"/>
            <w:rFonts w:ascii="Calibri" w:hAnsi="Calibri" w:cs="Arial"/>
            <w:bCs/>
            <w:color w:val="auto"/>
            <w:u w:val="none"/>
          </w:rPr>
          <w:t>Spoudai Quarterly Economic Journal</w:t>
        </w:r>
      </w:hyperlink>
      <w:r w:rsidRPr="00B17A2D">
        <w:rPr>
          <w:rFonts w:ascii="Calibri" w:hAnsi="Calibri" w:cs="Arial"/>
        </w:rPr>
        <w:t xml:space="preserve">, 52(1), 65-82. </w:t>
      </w:r>
    </w:p>
    <w:p w14:paraId="133C2F93" w14:textId="77777777" w:rsidR="00F61707"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rPr>
        <w:t xml:space="preserve">Chlomoudis C.I. and </w:t>
      </w:r>
      <w:r w:rsidRPr="00B17A2D">
        <w:rPr>
          <w:rFonts w:ascii="Calibri" w:hAnsi="Calibri" w:cs="Arial"/>
          <w:b/>
        </w:rPr>
        <w:t>Pallis A.A.</w:t>
      </w:r>
      <w:r w:rsidRPr="00B17A2D">
        <w:rPr>
          <w:rFonts w:ascii="Calibri" w:hAnsi="Calibri" w:cs="Arial"/>
        </w:rPr>
        <w:t xml:space="preserve"> (1999). The need for a New Philosophy of Port Management and Organisation: Effective Responses to Contemporary Challenges. </w:t>
      </w:r>
      <w:hyperlink r:id="rId83" w:history="1">
        <w:r w:rsidRPr="00B17A2D">
          <w:rPr>
            <w:rStyle w:val="Hyperlink"/>
            <w:rFonts w:ascii="Calibri" w:hAnsi="Calibri" w:cs="Arial"/>
            <w:color w:val="auto"/>
            <w:u w:val="none"/>
          </w:rPr>
          <w:t>European Research Studies</w:t>
        </w:r>
      </w:hyperlink>
      <w:r w:rsidRPr="00B17A2D">
        <w:rPr>
          <w:rFonts w:ascii="Calibri" w:hAnsi="Calibri" w:cs="Arial"/>
        </w:rPr>
        <w:t>, 2(2), 91-103.</w:t>
      </w:r>
    </w:p>
    <w:p w14:paraId="07925074" w14:textId="5B20C541" w:rsidR="00580472" w:rsidRPr="00B17A2D" w:rsidRDefault="00580472" w:rsidP="0036168B">
      <w:pPr>
        <w:numPr>
          <w:ilvl w:val="0"/>
          <w:numId w:val="2"/>
        </w:numPr>
        <w:spacing w:before="0" w:after="40" w:line="240" w:lineRule="auto"/>
        <w:jc w:val="both"/>
        <w:rPr>
          <w:rFonts w:ascii="Calibri" w:hAnsi="Calibri" w:cs="Arial"/>
        </w:rPr>
      </w:pPr>
      <w:r w:rsidRPr="00B17A2D">
        <w:rPr>
          <w:rFonts w:ascii="Calibri" w:hAnsi="Calibri" w:cs="Arial"/>
        </w:rPr>
        <w:t xml:space="preserve">Chlomoudis, C.I. and </w:t>
      </w:r>
      <w:r w:rsidRPr="00B17A2D">
        <w:rPr>
          <w:rFonts w:ascii="Calibri" w:hAnsi="Calibri" w:cs="Arial"/>
          <w:b/>
        </w:rPr>
        <w:t>Pallis A.A.</w:t>
      </w:r>
      <w:r w:rsidRPr="00B17A2D">
        <w:rPr>
          <w:rFonts w:ascii="Calibri" w:hAnsi="Calibri" w:cs="Arial"/>
        </w:rPr>
        <w:t xml:space="preserve"> (1997). Investments in Transport Infrastructure in Greece: Have the EU Initiatives promoted their Balanced and Rational Distribution? </w:t>
      </w:r>
      <w:hyperlink r:id="rId84" w:history="1">
        <w:r w:rsidRPr="00B17A2D">
          <w:rPr>
            <w:rStyle w:val="Hyperlink"/>
            <w:rFonts w:ascii="Calibri" w:hAnsi="Calibri" w:cs="Arial"/>
            <w:color w:val="auto"/>
            <w:u w:val="none"/>
          </w:rPr>
          <w:t>World Transport Policy and Practice</w:t>
        </w:r>
      </w:hyperlink>
      <w:r w:rsidRPr="00B17A2D">
        <w:rPr>
          <w:rFonts w:ascii="Calibri" w:hAnsi="Calibri" w:cs="Arial"/>
        </w:rPr>
        <w:t>, 3(4), 23-29.</w:t>
      </w:r>
    </w:p>
    <w:p w14:paraId="13251609" w14:textId="1CBD4577" w:rsidR="00580472" w:rsidRDefault="00580472" w:rsidP="0036168B">
      <w:pPr>
        <w:numPr>
          <w:ilvl w:val="0"/>
          <w:numId w:val="2"/>
        </w:numPr>
        <w:spacing w:before="0" w:after="40" w:line="240" w:lineRule="auto"/>
        <w:jc w:val="both"/>
        <w:rPr>
          <w:rFonts w:ascii="Calibri" w:hAnsi="Calibri"/>
        </w:rPr>
      </w:pPr>
      <w:r w:rsidRPr="00B17A2D">
        <w:rPr>
          <w:rFonts w:ascii="Calibri" w:hAnsi="Calibri" w:cs="Arial"/>
          <w:b/>
        </w:rPr>
        <w:t>Pallis A.A.</w:t>
      </w:r>
      <w:r w:rsidRPr="00B17A2D">
        <w:rPr>
          <w:rFonts w:ascii="Calibri" w:hAnsi="Calibri" w:cs="Arial"/>
        </w:rPr>
        <w:t xml:space="preserve"> (1997). Towards a Common Port Policy? EU-Proposals and the Industry’s Perceptions. </w:t>
      </w:r>
      <w:hyperlink r:id="rId85" w:history="1">
        <w:r w:rsidRPr="00B17A2D">
          <w:rPr>
            <w:rStyle w:val="Hyperlink"/>
            <w:rFonts w:ascii="Calibri" w:hAnsi="Calibri" w:cs="Arial"/>
            <w:color w:val="auto"/>
            <w:u w:val="none"/>
          </w:rPr>
          <w:t>Maritime Policy and Management</w:t>
        </w:r>
      </w:hyperlink>
      <w:r w:rsidRPr="00B17A2D">
        <w:rPr>
          <w:rFonts w:ascii="Calibri" w:hAnsi="Calibri" w:cs="Arial"/>
        </w:rPr>
        <w:t xml:space="preserve">, </w:t>
      </w:r>
      <w:r w:rsidRPr="00B17A2D">
        <w:rPr>
          <w:rFonts w:ascii="Calibri" w:hAnsi="Calibri" w:cs="Arial"/>
          <w:b/>
        </w:rPr>
        <w:t>24</w:t>
      </w:r>
      <w:r w:rsidR="003A4796" w:rsidRPr="00B17A2D">
        <w:rPr>
          <w:rFonts w:ascii="Calibri" w:hAnsi="Calibri" w:cs="Arial"/>
        </w:rPr>
        <w:t>(4), 365-380</w:t>
      </w:r>
      <w:r w:rsidRPr="00B17A2D">
        <w:rPr>
          <w:rFonts w:ascii="Calibri" w:hAnsi="Calibri"/>
        </w:rPr>
        <w:t>.</w:t>
      </w:r>
    </w:p>
    <w:p w14:paraId="01BC3ADE" w14:textId="3706041C" w:rsidR="00F05C4F" w:rsidRPr="00B17A2D" w:rsidRDefault="003C0018" w:rsidP="00D517F6">
      <w:pPr>
        <w:pStyle w:val="Heading2"/>
      </w:pPr>
      <w:r w:rsidRPr="00B17A2D">
        <w:t xml:space="preserve">Δ. </w:t>
      </w:r>
      <w:r w:rsidR="00F61707" w:rsidRPr="00B17A2D">
        <w:t>ΕΚΘΕΣΕΙΣ</w:t>
      </w:r>
      <w:r w:rsidR="00F05C4F" w:rsidRPr="00B17A2D">
        <w:t xml:space="preserve"> Διακυβερνητικών Οργανισμών</w:t>
      </w:r>
      <w:r w:rsidR="00E57C1D" w:rsidRPr="00B17A2D">
        <w:t xml:space="preserve"> / Διεθνών Ενώσεων</w:t>
      </w:r>
    </w:p>
    <w:p w14:paraId="656D8A69" w14:textId="77777777" w:rsidR="00334654" w:rsidRPr="00054944" w:rsidRDefault="00334654" w:rsidP="00334654">
      <w:pPr>
        <w:numPr>
          <w:ilvl w:val="0"/>
          <w:numId w:val="29"/>
        </w:numPr>
        <w:spacing w:before="0" w:after="40" w:line="240" w:lineRule="auto"/>
        <w:jc w:val="both"/>
        <w:rPr>
          <w:rFonts w:ascii="Calibri" w:hAnsi="Calibri" w:cs="Calibri"/>
          <w:bCs/>
          <w:lang w:val="en-GB"/>
        </w:rPr>
      </w:pPr>
      <w:r w:rsidRPr="00054944">
        <w:rPr>
          <w:rFonts w:ascii="Calibri" w:hAnsi="Calibri" w:cs="Calibri"/>
          <w:bCs/>
          <w:lang w:val="en-GB"/>
        </w:rPr>
        <w:t xml:space="preserve">Notteboom T.E. &amp; </w:t>
      </w:r>
      <w:r w:rsidRPr="00054944">
        <w:rPr>
          <w:rFonts w:ascii="Calibri" w:hAnsi="Calibri" w:cs="Calibri"/>
          <w:b/>
          <w:bCs/>
          <w:lang w:val="en-GB"/>
        </w:rPr>
        <w:t>Pallis A.A.</w:t>
      </w:r>
      <w:r w:rsidRPr="00054944">
        <w:rPr>
          <w:rFonts w:ascii="Calibri" w:hAnsi="Calibri" w:cs="Calibri"/>
          <w:bCs/>
          <w:lang w:val="en-GB"/>
        </w:rPr>
        <w:t xml:space="preserve"> (202</w:t>
      </w:r>
      <w:r>
        <w:rPr>
          <w:rFonts w:ascii="Calibri" w:hAnsi="Calibri" w:cs="Calibri"/>
          <w:bCs/>
          <w:lang w:val="en-GB"/>
        </w:rPr>
        <w:t>1</w:t>
      </w:r>
      <w:r w:rsidRPr="00054944">
        <w:rPr>
          <w:rFonts w:ascii="Calibri" w:hAnsi="Calibri" w:cs="Calibri"/>
          <w:bCs/>
          <w:lang w:val="en-GB"/>
        </w:rPr>
        <w:t>). IAPH Port Economic Impact Barometer</w:t>
      </w:r>
      <w:r>
        <w:rPr>
          <w:rFonts w:ascii="Calibri" w:hAnsi="Calibri" w:cs="Calibri"/>
          <w:bCs/>
          <w:lang w:val="en-GB"/>
        </w:rPr>
        <w:t>: One Year Report</w:t>
      </w:r>
      <w:r w:rsidRPr="00054944">
        <w:rPr>
          <w:rFonts w:ascii="Calibri" w:hAnsi="Calibri" w:cs="Calibri"/>
          <w:bCs/>
          <w:lang w:val="en-GB"/>
        </w:rPr>
        <w:t xml:space="preserve">. </w:t>
      </w:r>
      <w:r>
        <w:rPr>
          <w:rFonts w:ascii="Calibri" w:hAnsi="Calibri" w:cs="Calibri"/>
          <w:bCs/>
          <w:lang w:val="en-GB"/>
        </w:rPr>
        <w:t xml:space="preserve">Antwerp: </w:t>
      </w:r>
      <w:r w:rsidRPr="00054944">
        <w:rPr>
          <w:rFonts w:ascii="Calibri" w:hAnsi="Calibri" w:cs="Calibri"/>
          <w:bCs/>
          <w:lang w:val="en-GB"/>
        </w:rPr>
        <w:t>International Association of Ports &amp; Harbors</w:t>
      </w:r>
      <w:r>
        <w:rPr>
          <w:rFonts w:ascii="Calibri" w:hAnsi="Calibri" w:cs="Calibri"/>
          <w:bCs/>
          <w:lang w:val="en-GB"/>
        </w:rPr>
        <w:t xml:space="preserve"> (IAPH), May 2021.</w:t>
      </w:r>
    </w:p>
    <w:p w14:paraId="3663D68E" w14:textId="77777777" w:rsidR="00334654" w:rsidRPr="00054944" w:rsidRDefault="00334654" w:rsidP="00334654">
      <w:pPr>
        <w:numPr>
          <w:ilvl w:val="0"/>
          <w:numId w:val="29"/>
        </w:numPr>
        <w:spacing w:before="0" w:after="40" w:line="240" w:lineRule="auto"/>
        <w:jc w:val="both"/>
        <w:rPr>
          <w:rFonts w:ascii="Calibri" w:hAnsi="Calibri" w:cs="Calibri"/>
          <w:bCs/>
          <w:lang w:val="en-GB"/>
        </w:rPr>
      </w:pPr>
      <w:r w:rsidRPr="00054944">
        <w:rPr>
          <w:rFonts w:ascii="Calibri" w:hAnsi="Calibri" w:cs="Calibri"/>
          <w:bCs/>
          <w:lang w:val="en-GB"/>
        </w:rPr>
        <w:t xml:space="preserve">Notteboom T.E. &amp; </w:t>
      </w:r>
      <w:r w:rsidRPr="00054944">
        <w:rPr>
          <w:rFonts w:ascii="Calibri" w:hAnsi="Calibri" w:cs="Calibri"/>
          <w:b/>
          <w:bCs/>
          <w:lang w:val="en-GB"/>
        </w:rPr>
        <w:t>Pallis A.A.</w:t>
      </w:r>
      <w:r w:rsidRPr="00054944">
        <w:rPr>
          <w:rFonts w:ascii="Calibri" w:hAnsi="Calibri" w:cs="Calibri"/>
          <w:bCs/>
          <w:lang w:val="en-GB"/>
        </w:rPr>
        <w:t xml:space="preserve"> (2020). IAPH Port Economic Impact Barometer</w:t>
      </w:r>
      <w:r>
        <w:rPr>
          <w:rFonts w:ascii="Calibri" w:hAnsi="Calibri" w:cs="Calibri"/>
          <w:bCs/>
          <w:lang w:val="en-GB"/>
        </w:rPr>
        <w:t>: Half-Year Report</w:t>
      </w:r>
      <w:r w:rsidRPr="00054944">
        <w:rPr>
          <w:rFonts w:ascii="Calibri" w:hAnsi="Calibri" w:cs="Calibri"/>
          <w:bCs/>
          <w:lang w:val="en-GB"/>
        </w:rPr>
        <w:t xml:space="preserve">. </w:t>
      </w:r>
      <w:r>
        <w:rPr>
          <w:rFonts w:ascii="Calibri" w:hAnsi="Calibri" w:cs="Calibri"/>
          <w:bCs/>
          <w:lang w:val="en-GB"/>
        </w:rPr>
        <w:t xml:space="preserve">Antwerp: </w:t>
      </w:r>
      <w:r w:rsidRPr="00054944">
        <w:rPr>
          <w:rFonts w:ascii="Calibri" w:hAnsi="Calibri" w:cs="Calibri"/>
          <w:bCs/>
          <w:lang w:val="en-GB"/>
        </w:rPr>
        <w:t>International Association of Ports &amp; Harbors</w:t>
      </w:r>
      <w:r>
        <w:rPr>
          <w:rFonts w:ascii="Calibri" w:hAnsi="Calibri" w:cs="Calibri"/>
          <w:bCs/>
          <w:lang w:val="en-GB"/>
        </w:rPr>
        <w:t xml:space="preserve"> (IAPH), September, 2021.</w:t>
      </w:r>
    </w:p>
    <w:p w14:paraId="545CC125" w14:textId="22EBC891" w:rsidR="00480722" w:rsidRPr="00480722" w:rsidRDefault="00480722" w:rsidP="0036168B">
      <w:pPr>
        <w:numPr>
          <w:ilvl w:val="0"/>
          <w:numId w:val="29"/>
        </w:numPr>
        <w:spacing w:before="0" w:after="40" w:line="240" w:lineRule="auto"/>
        <w:jc w:val="both"/>
        <w:rPr>
          <w:rFonts w:ascii="Calibri" w:hAnsi="Calibri"/>
          <w:bCs/>
          <w:szCs w:val="32"/>
        </w:rPr>
      </w:pPr>
      <w:r w:rsidRPr="00FB2013">
        <w:rPr>
          <w:rFonts w:asciiTheme="majorHAnsi" w:hAnsiTheme="majorHAnsi"/>
          <w:b/>
          <w:bCs/>
          <w:szCs w:val="32"/>
        </w:rPr>
        <w:t>Pallis A.A.</w:t>
      </w:r>
      <w:r w:rsidRPr="00480722">
        <w:rPr>
          <w:rFonts w:asciiTheme="majorHAnsi" w:hAnsiTheme="majorHAnsi"/>
          <w:bCs/>
          <w:szCs w:val="32"/>
        </w:rPr>
        <w:t xml:space="preserve"> (2020). COVID-10 and maritime transport: impact and responses. UNCATD/DTL/TLB/NF/2020/1. Geneva: UNCTAD</w:t>
      </w:r>
      <w:r w:rsidR="00FB2013">
        <w:rPr>
          <w:rFonts w:asciiTheme="majorHAnsi" w:hAnsiTheme="majorHAnsi"/>
          <w:bCs/>
          <w:szCs w:val="32"/>
        </w:rPr>
        <w:t>.</w:t>
      </w:r>
    </w:p>
    <w:p w14:paraId="67166076" w14:textId="42490CD6" w:rsidR="00F05C4F" w:rsidRPr="00B17A2D" w:rsidRDefault="00F05C4F" w:rsidP="0036168B">
      <w:pPr>
        <w:numPr>
          <w:ilvl w:val="0"/>
          <w:numId w:val="29"/>
        </w:numPr>
        <w:spacing w:before="0" w:after="40" w:line="240" w:lineRule="auto"/>
        <w:jc w:val="both"/>
        <w:rPr>
          <w:rFonts w:ascii="Calibri" w:hAnsi="Calibri"/>
          <w:bCs/>
          <w:i/>
        </w:rPr>
      </w:pPr>
      <w:r w:rsidRPr="00FB2013">
        <w:rPr>
          <w:rFonts w:ascii="Calibri" w:hAnsi="Calibri"/>
          <w:b/>
        </w:rPr>
        <w:t>Pallis, A.A.</w:t>
      </w:r>
      <w:r w:rsidRPr="00B17A2D">
        <w:rPr>
          <w:rFonts w:ascii="Calibri" w:hAnsi="Calibri"/>
        </w:rPr>
        <w:t xml:space="preserve"> (2015). Cruise shipping and Ports. </w:t>
      </w:r>
      <w:r w:rsidRPr="00B17A2D">
        <w:rPr>
          <w:rFonts w:ascii="Calibri" w:hAnsi="Calibri" w:cs="Times"/>
        </w:rPr>
        <w:t>Cruise Shipping and Urban Development State of the Art of the Industry and Cruise Ports. OECD-ITF Discussion Paper 2015-14, OECD: Paris.</w:t>
      </w:r>
    </w:p>
    <w:p w14:paraId="607F7DFC" w14:textId="77777777" w:rsidR="00F05C4F" w:rsidRPr="00B17A2D" w:rsidRDefault="00F05C4F" w:rsidP="0036168B">
      <w:pPr>
        <w:numPr>
          <w:ilvl w:val="0"/>
          <w:numId w:val="29"/>
        </w:numPr>
        <w:spacing w:before="0" w:after="40" w:line="240" w:lineRule="auto"/>
        <w:jc w:val="both"/>
        <w:rPr>
          <w:rFonts w:ascii="Calibri" w:hAnsi="Calibri"/>
          <w:bCs/>
          <w:i/>
        </w:rPr>
      </w:pPr>
      <w:r w:rsidRPr="00B17A2D">
        <w:rPr>
          <w:rFonts w:ascii="Calibri" w:hAnsi="Calibri" w:cs="Times"/>
        </w:rPr>
        <w:t xml:space="preserve">Brooks, M.R., </w:t>
      </w:r>
      <w:r w:rsidRPr="00FB2013">
        <w:rPr>
          <w:rFonts w:ascii="Calibri" w:hAnsi="Calibri" w:cs="Times"/>
          <w:b/>
        </w:rPr>
        <w:t>Pallis, A.A.</w:t>
      </w:r>
      <w:r w:rsidRPr="00B17A2D">
        <w:rPr>
          <w:rFonts w:ascii="Calibri" w:hAnsi="Calibri" w:cs="Times"/>
        </w:rPr>
        <w:t xml:space="preserve"> and Perkins, S. (2014), Port Investment and Container Shipping Markets, OECD-ITF Discussion Paper 2014-3, OECD: Paris.</w:t>
      </w:r>
    </w:p>
    <w:p w14:paraId="161114B3" w14:textId="7A5AC3DC" w:rsidR="00F05C4F" w:rsidRPr="008E7AA7" w:rsidRDefault="00F05C4F" w:rsidP="00A95418">
      <w:pPr>
        <w:numPr>
          <w:ilvl w:val="0"/>
          <w:numId w:val="29"/>
        </w:numPr>
        <w:spacing w:before="0" w:after="60" w:line="240" w:lineRule="auto"/>
        <w:jc w:val="both"/>
        <w:rPr>
          <w:rFonts w:ascii="Calibri" w:hAnsi="Calibri"/>
          <w:bCs/>
          <w:i/>
          <w:szCs w:val="32"/>
        </w:rPr>
      </w:pPr>
      <w:r w:rsidRPr="00FB2013">
        <w:rPr>
          <w:rFonts w:ascii="Calibri" w:hAnsi="Calibri"/>
          <w:b/>
          <w:szCs w:val="32"/>
        </w:rPr>
        <w:lastRenderedPageBreak/>
        <w:t>Pallis A.A.</w:t>
      </w:r>
      <w:r w:rsidRPr="00B17A2D">
        <w:rPr>
          <w:rFonts w:ascii="Calibri" w:hAnsi="Calibri"/>
          <w:szCs w:val="32"/>
        </w:rPr>
        <w:t xml:space="preserve"> (2011), </w:t>
      </w:r>
      <w:r w:rsidRPr="00B17A2D">
        <w:rPr>
          <w:rFonts w:ascii="Calibri" w:hAnsi="Calibri"/>
          <w:bCs/>
          <w:szCs w:val="32"/>
        </w:rPr>
        <w:t>How to utilize FDI to improve transportation infrastructure – ports</w:t>
      </w:r>
      <w:r w:rsidRPr="00B17A2D">
        <w:rPr>
          <w:rFonts w:ascii="Calibri" w:hAnsi="Calibri"/>
          <w:szCs w:val="32"/>
        </w:rPr>
        <w:t xml:space="preserve"> </w:t>
      </w:r>
      <w:r w:rsidRPr="00B17A2D">
        <w:rPr>
          <w:rFonts w:ascii="Calibri" w:hAnsi="Calibri"/>
          <w:bCs/>
          <w:szCs w:val="32"/>
        </w:rPr>
        <w:t xml:space="preserve">Lessons from the Case of Nigeria. </w:t>
      </w:r>
      <w:r w:rsidRPr="00B17A2D">
        <w:rPr>
          <w:rFonts w:ascii="Calibri" w:hAnsi="Calibri"/>
          <w:bCs/>
          <w:szCs w:val="21"/>
        </w:rPr>
        <w:t>Publication of the Best Practices in Investment for Development report series</w:t>
      </w:r>
      <w:r w:rsidRPr="00B17A2D">
        <w:rPr>
          <w:rFonts w:ascii="Calibri" w:hAnsi="Calibri"/>
          <w:szCs w:val="21"/>
        </w:rPr>
        <w:t>, Division on Investment and Enterprise, Geneva, UNCTAD.</w:t>
      </w:r>
    </w:p>
    <w:p w14:paraId="44D62F6B" w14:textId="2635D79A" w:rsidR="008E7AA7" w:rsidRPr="007D7EC4" w:rsidRDefault="008E7AA7" w:rsidP="00D517F6">
      <w:pPr>
        <w:pStyle w:val="Heading2"/>
        <w:rPr>
          <w:rFonts w:ascii="Times New Roman" w:hAnsi="Times New Roman" w:cs="Times New Roman"/>
          <w:sz w:val="24"/>
          <w:szCs w:val="24"/>
          <w:lang w:val="en-US"/>
        </w:rPr>
      </w:pPr>
      <w:r w:rsidRPr="008E7AA7">
        <w:rPr>
          <w:shd w:val="clear" w:color="auto" w:fill="D8DDED"/>
        </w:rPr>
        <w:t>Ζ</w:t>
      </w:r>
      <w:r w:rsidRPr="007D7EC4">
        <w:rPr>
          <w:shd w:val="clear" w:color="auto" w:fill="D8DDED"/>
          <w:lang w:val="en-US"/>
        </w:rPr>
        <w:t xml:space="preserve">. </w:t>
      </w:r>
      <w:r w:rsidRPr="008E7AA7">
        <w:rPr>
          <w:shd w:val="clear" w:color="auto" w:fill="D8DDED"/>
        </w:rPr>
        <w:t>ΕΠΙΜΕΛΗΤ</w:t>
      </w:r>
      <w:r w:rsidRPr="007D7EC4">
        <w:rPr>
          <w:shd w:val="clear" w:color="auto" w:fill="D8DDED"/>
          <w:lang w:val="en-US"/>
        </w:rPr>
        <w:t>H</w:t>
      </w:r>
      <w:r w:rsidRPr="008E7AA7">
        <w:rPr>
          <w:shd w:val="clear" w:color="auto" w:fill="D8DDED"/>
        </w:rPr>
        <w:t>Σ</w:t>
      </w:r>
      <w:r w:rsidRPr="007D7EC4">
        <w:rPr>
          <w:shd w:val="clear" w:color="auto" w:fill="D8DDED"/>
          <w:lang w:val="en-US"/>
        </w:rPr>
        <w:t xml:space="preserve"> </w:t>
      </w:r>
      <w:r w:rsidRPr="008E7AA7">
        <w:rPr>
          <w:shd w:val="clear" w:color="auto" w:fill="D8DDED"/>
        </w:rPr>
        <w:t>ΕΚΔΟΣΕΩΝ</w:t>
      </w:r>
      <w:r w:rsidRPr="007D7EC4">
        <w:rPr>
          <w:shd w:val="clear" w:color="auto" w:fill="D8DDED"/>
          <w:lang w:val="en-US"/>
        </w:rPr>
        <w:t xml:space="preserve"> (GUEST EDITOR) </w:t>
      </w:r>
      <w:r w:rsidRPr="008E7AA7">
        <w:rPr>
          <w:shd w:val="clear" w:color="auto" w:fill="D8DDED"/>
        </w:rPr>
        <w:t>ΕΠΙΣΤΗΜΟΝΙΚΩΝ</w:t>
      </w:r>
      <w:r w:rsidRPr="007D7EC4">
        <w:rPr>
          <w:shd w:val="clear" w:color="auto" w:fill="D8DDED"/>
          <w:lang w:val="en-US"/>
        </w:rPr>
        <w:t xml:space="preserve"> </w:t>
      </w:r>
      <w:r w:rsidRPr="008E7AA7">
        <w:rPr>
          <w:shd w:val="clear" w:color="auto" w:fill="D8DDED"/>
        </w:rPr>
        <w:t>ΠΕΡΙΟΔΙΚΩΝ</w:t>
      </w:r>
      <w:r w:rsidRPr="007D7EC4">
        <w:rPr>
          <w:shd w:val="clear" w:color="auto" w:fill="D8DDED"/>
          <w:lang w:val="en-US"/>
        </w:rPr>
        <w:t xml:space="preserve"> </w:t>
      </w:r>
    </w:p>
    <w:p w14:paraId="6A139B0A" w14:textId="77777777" w:rsidR="00BD6683" w:rsidRPr="00BD6683" w:rsidRDefault="008E7AA7" w:rsidP="0036168B">
      <w:pPr>
        <w:pStyle w:val="ListParagraph"/>
        <w:numPr>
          <w:ilvl w:val="0"/>
          <w:numId w:val="86"/>
        </w:numPr>
        <w:spacing w:before="0" w:after="40" w:line="240" w:lineRule="auto"/>
        <w:contextualSpacing w:val="0"/>
        <w:jc w:val="both"/>
        <w:rPr>
          <w:rFonts w:ascii="Calibri" w:hAnsi="Calibri"/>
          <w:bCs/>
          <w:szCs w:val="32"/>
        </w:rPr>
      </w:pPr>
      <w:r w:rsidRPr="00BD6683">
        <w:rPr>
          <w:rFonts w:ascii="Calibri" w:eastAsia="Times New Roman" w:hAnsi="Calibri" w:cs="Calibri"/>
          <w:i/>
          <w:iCs/>
        </w:rPr>
        <w:t>Cruise</w:t>
      </w:r>
      <w:r w:rsidR="00BD6683">
        <w:rPr>
          <w:rFonts w:ascii="Calibri" w:eastAsia="Times New Roman" w:hAnsi="Calibri" w:cs="Calibri"/>
          <w:i/>
          <w:iCs/>
        </w:rPr>
        <w:t xml:space="preserve"> Shipping</w:t>
      </w:r>
      <w:r w:rsidRPr="00BD6683">
        <w:rPr>
          <w:rFonts w:ascii="Calibri" w:eastAsia="Times New Roman" w:hAnsi="Calibri" w:cs="Calibri"/>
          <w:i/>
          <w:iCs/>
        </w:rPr>
        <w:t>, Ports and Destinations</w:t>
      </w:r>
      <w:r w:rsidRPr="00BD6683">
        <w:rPr>
          <w:rFonts w:ascii="Calibri" w:eastAsia="Times New Roman" w:hAnsi="Calibri" w:cs="Calibri"/>
        </w:rPr>
        <w:t>,</w:t>
      </w:r>
      <w:r w:rsidRPr="008E7AA7">
        <w:rPr>
          <w:rFonts w:ascii="Calibri" w:eastAsia="Times New Roman" w:hAnsi="Calibri" w:cs="Calibri"/>
        </w:rPr>
        <w:t xml:space="preserve"> Research in Transportation Business and Management, Logistics (ISI Impact Factor), 2020, in progress (with Wilmsmeier G. and Satta G.) </w:t>
      </w:r>
    </w:p>
    <w:p w14:paraId="4C8A23DD" w14:textId="77777777" w:rsidR="00BD6683" w:rsidRPr="00BD6683" w:rsidRDefault="008E7AA7" w:rsidP="0036168B">
      <w:pPr>
        <w:pStyle w:val="ListParagraph"/>
        <w:numPr>
          <w:ilvl w:val="0"/>
          <w:numId w:val="86"/>
        </w:numPr>
        <w:spacing w:before="0" w:after="40" w:line="240" w:lineRule="auto"/>
        <w:contextualSpacing w:val="0"/>
        <w:jc w:val="both"/>
        <w:rPr>
          <w:rFonts w:ascii="Calibri" w:hAnsi="Calibri"/>
          <w:bCs/>
          <w:szCs w:val="32"/>
        </w:rPr>
      </w:pPr>
      <w:r w:rsidRPr="00BD6683">
        <w:rPr>
          <w:rFonts w:ascii="Calibri" w:eastAsia="Times New Roman" w:hAnsi="Calibri" w:cs="Calibri"/>
        </w:rPr>
        <w:t>Marketing in Shipping and Ports, Transport Policy (ISI Impact Factor), 2019. (With Parola F. and Dong- Song W.).</w:t>
      </w:r>
    </w:p>
    <w:p w14:paraId="543F7A62" w14:textId="77777777" w:rsidR="00BD6683" w:rsidRPr="00BD6683" w:rsidRDefault="008E7AA7" w:rsidP="0036168B">
      <w:pPr>
        <w:pStyle w:val="ListParagraph"/>
        <w:numPr>
          <w:ilvl w:val="0"/>
          <w:numId w:val="86"/>
        </w:numPr>
        <w:spacing w:before="0" w:after="40" w:line="240" w:lineRule="auto"/>
        <w:contextualSpacing w:val="0"/>
        <w:jc w:val="both"/>
        <w:rPr>
          <w:rFonts w:ascii="Calibri" w:hAnsi="Calibri"/>
          <w:bCs/>
          <w:szCs w:val="32"/>
        </w:rPr>
      </w:pPr>
      <w:r w:rsidRPr="00BD6683">
        <w:rPr>
          <w:rFonts w:ascii="Calibri" w:eastAsia="Times New Roman" w:hAnsi="Calibri" w:cs="Calibri"/>
        </w:rPr>
        <w:t>Empirical Methods in the study of Maritime Economics, Maritime Economics and Logistics (ISI Impact Factor), 2017. (with</w:t>
      </w:r>
      <w:r w:rsidR="00BD6683" w:rsidRPr="00BD6683">
        <w:rPr>
          <w:rFonts w:ascii="Calibri" w:eastAsia="Times New Roman" w:hAnsi="Calibri" w:cs="Calibri"/>
        </w:rPr>
        <w:t xml:space="preserve"> </w:t>
      </w:r>
      <w:r w:rsidRPr="00BD6683">
        <w:rPr>
          <w:rFonts w:ascii="Calibri" w:eastAsia="Times New Roman" w:hAnsi="Calibri" w:cs="Calibri"/>
        </w:rPr>
        <w:t>Parola</w:t>
      </w:r>
      <w:r w:rsidR="00BD6683" w:rsidRPr="00BD6683">
        <w:rPr>
          <w:rFonts w:ascii="Calibri" w:eastAsia="Times New Roman" w:hAnsi="Calibri" w:cs="Calibri"/>
        </w:rPr>
        <w:t xml:space="preserve"> </w:t>
      </w:r>
      <w:r w:rsidRPr="00BD6683">
        <w:rPr>
          <w:rFonts w:ascii="Calibri" w:eastAsia="Times New Roman" w:hAnsi="Calibri" w:cs="Calibri"/>
        </w:rPr>
        <w:t>F.</w:t>
      </w:r>
      <w:r w:rsidR="00BD6683" w:rsidRPr="00BD6683">
        <w:rPr>
          <w:rFonts w:ascii="Calibri" w:eastAsia="Times New Roman" w:hAnsi="Calibri" w:cs="Calibri"/>
        </w:rPr>
        <w:t xml:space="preserve"> </w:t>
      </w:r>
      <w:r w:rsidRPr="00BD6683">
        <w:rPr>
          <w:rFonts w:ascii="Calibri" w:eastAsia="Times New Roman" w:hAnsi="Calibri" w:cs="Calibri"/>
        </w:rPr>
        <w:t>and</w:t>
      </w:r>
      <w:r w:rsidR="00BD6683" w:rsidRPr="00BD6683">
        <w:rPr>
          <w:rFonts w:ascii="Calibri" w:eastAsia="Times New Roman" w:hAnsi="Calibri" w:cs="Calibri"/>
        </w:rPr>
        <w:t xml:space="preserve"> </w:t>
      </w:r>
      <w:r w:rsidRPr="00BD6683">
        <w:rPr>
          <w:rFonts w:ascii="Calibri" w:eastAsia="Times New Roman" w:hAnsi="Calibri" w:cs="Calibri"/>
        </w:rPr>
        <w:t>Acciaro</w:t>
      </w:r>
      <w:r w:rsidR="00BD6683" w:rsidRPr="00BD6683">
        <w:rPr>
          <w:rFonts w:ascii="Calibri" w:eastAsia="Times New Roman" w:hAnsi="Calibri" w:cs="Calibri"/>
        </w:rPr>
        <w:t xml:space="preserve"> </w:t>
      </w:r>
      <w:r w:rsidRPr="00BD6683">
        <w:rPr>
          <w:rFonts w:ascii="Calibri" w:eastAsia="Times New Roman" w:hAnsi="Calibri" w:cs="Calibri"/>
        </w:rPr>
        <w:t xml:space="preserve">M.) </w:t>
      </w:r>
    </w:p>
    <w:p w14:paraId="7D37254B" w14:textId="77777777" w:rsidR="00BD6683" w:rsidRPr="00BD6683" w:rsidRDefault="008E7AA7" w:rsidP="0036168B">
      <w:pPr>
        <w:pStyle w:val="ListParagraph"/>
        <w:numPr>
          <w:ilvl w:val="0"/>
          <w:numId w:val="86"/>
        </w:numPr>
        <w:spacing w:before="0" w:after="40" w:line="240" w:lineRule="auto"/>
        <w:contextualSpacing w:val="0"/>
        <w:jc w:val="both"/>
        <w:rPr>
          <w:rFonts w:ascii="Calibri" w:hAnsi="Calibri"/>
          <w:bCs/>
          <w:szCs w:val="32"/>
        </w:rPr>
      </w:pPr>
      <w:r w:rsidRPr="00BD6683">
        <w:rPr>
          <w:rFonts w:ascii="Calibri" w:eastAsia="Times New Roman" w:hAnsi="Calibri" w:cs="Calibri"/>
        </w:rPr>
        <w:t>Port Governance, Research in Transportation Business and Management, Logistics (ISI Impact Factor), 2017. (with Brooks M.R. and Cullinane K.)</w:t>
      </w:r>
    </w:p>
    <w:p w14:paraId="3A68814B" w14:textId="03220ED4" w:rsidR="00BD6683" w:rsidRPr="00BD6683" w:rsidRDefault="008E7AA7" w:rsidP="0036168B">
      <w:pPr>
        <w:pStyle w:val="ListParagraph"/>
        <w:numPr>
          <w:ilvl w:val="0"/>
          <w:numId w:val="86"/>
        </w:numPr>
        <w:spacing w:before="0" w:after="40" w:line="240" w:lineRule="auto"/>
        <w:contextualSpacing w:val="0"/>
        <w:jc w:val="both"/>
        <w:rPr>
          <w:rFonts w:ascii="Calibri" w:hAnsi="Calibri"/>
          <w:bCs/>
          <w:szCs w:val="32"/>
        </w:rPr>
      </w:pPr>
      <w:r w:rsidRPr="00BD6683">
        <w:rPr>
          <w:rFonts w:ascii="Calibri" w:eastAsia="Times New Roman" w:hAnsi="Calibri" w:cs="Calibri"/>
        </w:rPr>
        <w:t xml:space="preserve">Shipping and Ports at Crossroads. Spoudai – Journal </w:t>
      </w:r>
      <w:r w:rsidR="00A01318">
        <w:rPr>
          <w:rFonts w:ascii="Calibri" w:eastAsia="Times New Roman" w:hAnsi="Calibri" w:cs="Calibri"/>
        </w:rPr>
        <w:t>of Economics and Business, 2017,</w:t>
      </w:r>
      <w:r w:rsidRPr="00BD6683">
        <w:rPr>
          <w:rFonts w:ascii="Calibri" w:eastAsia="Times New Roman" w:hAnsi="Calibri" w:cs="Calibri"/>
        </w:rPr>
        <w:t xml:space="preserve"> (with Theotokas I.) </w:t>
      </w:r>
    </w:p>
    <w:p w14:paraId="3629745E" w14:textId="4C9F8BB8" w:rsidR="00BD6683" w:rsidRPr="00BD6683" w:rsidRDefault="008E7AA7" w:rsidP="0036168B">
      <w:pPr>
        <w:pStyle w:val="ListParagraph"/>
        <w:numPr>
          <w:ilvl w:val="0"/>
          <w:numId w:val="86"/>
        </w:numPr>
        <w:spacing w:before="0" w:after="40" w:line="240" w:lineRule="auto"/>
        <w:contextualSpacing w:val="0"/>
        <w:jc w:val="both"/>
        <w:rPr>
          <w:rFonts w:ascii="Calibri" w:hAnsi="Calibri"/>
          <w:bCs/>
          <w:szCs w:val="32"/>
        </w:rPr>
      </w:pPr>
      <w:r w:rsidRPr="00BD6683">
        <w:rPr>
          <w:rFonts w:ascii="Calibri" w:eastAsia="Times New Roman" w:hAnsi="Calibri" w:cs="Calibri"/>
        </w:rPr>
        <w:t>Cruises and Cruise Ports, Research in Transportation Business and Management, Logistics (ISI Impact Factor), 2014. (with Notteboom T. and Rodrigue J-P.)</w:t>
      </w:r>
      <w:r w:rsidR="00A01318">
        <w:rPr>
          <w:rFonts w:ascii="Calibri" w:eastAsia="Times New Roman" w:hAnsi="Calibri" w:cs="Calibri"/>
        </w:rPr>
        <w:t>.</w:t>
      </w:r>
      <w:r w:rsidRPr="00BD6683">
        <w:rPr>
          <w:rFonts w:ascii="Calibri" w:eastAsia="Times New Roman" w:hAnsi="Calibri" w:cs="Calibri"/>
        </w:rPr>
        <w:t xml:space="preserve"> </w:t>
      </w:r>
    </w:p>
    <w:p w14:paraId="29388FDB" w14:textId="6CABC27C" w:rsidR="00BD6683" w:rsidRPr="00BD6683" w:rsidRDefault="008E7AA7" w:rsidP="0036168B">
      <w:pPr>
        <w:pStyle w:val="ListParagraph"/>
        <w:numPr>
          <w:ilvl w:val="0"/>
          <w:numId w:val="86"/>
        </w:numPr>
        <w:spacing w:before="0" w:after="40" w:line="240" w:lineRule="auto"/>
        <w:contextualSpacing w:val="0"/>
        <w:jc w:val="both"/>
        <w:rPr>
          <w:rFonts w:ascii="Calibri" w:hAnsi="Calibri"/>
          <w:bCs/>
          <w:szCs w:val="32"/>
        </w:rPr>
      </w:pPr>
      <w:r w:rsidRPr="00BD6683">
        <w:rPr>
          <w:rFonts w:ascii="Calibri" w:eastAsia="Times New Roman" w:hAnsi="Calibri" w:cs="Calibri"/>
        </w:rPr>
        <w:t>Advances in Shipping and Ports, International Journal of Shipping and Transport Logistics (ISI Impact Factor), 2013</w:t>
      </w:r>
      <w:r w:rsidR="00A01318">
        <w:rPr>
          <w:rFonts w:ascii="Calibri" w:eastAsia="Times New Roman" w:hAnsi="Calibri" w:cs="Calibri"/>
        </w:rPr>
        <w:t>, (with Theotokas I.)</w:t>
      </w:r>
      <w:r w:rsidRPr="00BD6683">
        <w:rPr>
          <w:rFonts w:ascii="Calibri" w:eastAsia="Times New Roman" w:hAnsi="Calibri" w:cs="Calibri"/>
        </w:rPr>
        <w:t xml:space="preserve">. </w:t>
      </w:r>
    </w:p>
    <w:p w14:paraId="3AA220ED" w14:textId="77777777" w:rsidR="00BD6683" w:rsidRPr="00BD6683" w:rsidRDefault="008E7AA7" w:rsidP="0036168B">
      <w:pPr>
        <w:pStyle w:val="ListParagraph"/>
        <w:numPr>
          <w:ilvl w:val="0"/>
          <w:numId w:val="86"/>
        </w:numPr>
        <w:spacing w:before="0" w:after="40" w:line="240" w:lineRule="auto"/>
        <w:contextualSpacing w:val="0"/>
        <w:jc w:val="both"/>
        <w:rPr>
          <w:rFonts w:ascii="Calibri" w:hAnsi="Calibri"/>
          <w:bCs/>
          <w:szCs w:val="32"/>
        </w:rPr>
      </w:pPr>
      <w:r w:rsidRPr="00BD6683">
        <w:rPr>
          <w:rFonts w:ascii="Calibri" w:eastAsia="Times New Roman" w:hAnsi="Calibri" w:cs="Calibri"/>
        </w:rPr>
        <w:t xml:space="preserve">Port Performance and Strategy, Research in Transportation Business and Management, Logistics (ISI Impact Factor), 2013. (with Brooks M.R.) </w:t>
      </w:r>
    </w:p>
    <w:p w14:paraId="60569EA7" w14:textId="77777777" w:rsidR="00BD6683" w:rsidRPr="00BD6683" w:rsidRDefault="00BD6683" w:rsidP="0036168B">
      <w:pPr>
        <w:pStyle w:val="ListParagraph"/>
        <w:numPr>
          <w:ilvl w:val="0"/>
          <w:numId w:val="86"/>
        </w:numPr>
        <w:spacing w:before="0" w:after="40" w:line="240" w:lineRule="auto"/>
        <w:contextualSpacing w:val="0"/>
        <w:jc w:val="both"/>
        <w:rPr>
          <w:rFonts w:ascii="Calibri" w:hAnsi="Calibri"/>
          <w:bCs/>
          <w:szCs w:val="32"/>
        </w:rPr>
      </w:pPr>
      <w:r w:rsidRPr="00BD6683">
        <w:rPr>
          <w:rFonts w:ascii="Calibri" w:eastAsia="Times New Roman" w:hAnsi="Calibri" w:cs="Calibri"/>
        </w:rPr>
        <w:t xml:space="preserve">Institutionalism and ports, Journal of Transport Geography (ISI Impact Factor), 2012. (with Ng A.K.Y. and Hall P.) </w:t>
      </w:r>
    </w:p>
    <w:p w14:paraId="521BA1A6" w14:textId="24124886" w:rsidR="00BD6683" w:rsidRPr="00BD6683" w:rsidRDefault="00BD6683" w:rsidP="0036168B">
      <w:pPr>
        <w:pStyle w:val="ListParagraph"/>
        <w:numPr>
          <w:ilvl w:val="0"/>
          <w:numId w:val="86"/>
        </w:numPr>
        <w:spacing w:before="0" w:after="40" w:line="240" w:lineRule="auto"/>
        <w:contextualSpacing w:val="0"/>
        <w:jc w:val="both"/>
        <w:rPr>
          <w:rFonts w:ascii="Calibri" w:hAnsi="Calibri"/>
          <w:bCs/>
          <w:szCs w:val="32"/>
        </w:rPr>
      </w:pPr>
      <w:r w:rsidRPr="00BD6683">
        <w:rPr>
          <w:rFonts w:ascii="Calibri" w:eastAsia="Times New Roman" w:hAnsi="Calibri" w:cs="Calibri"/>
        </w:rPr>
        <w:t xml:space="preserve">Concessions of port terminals, Maritime Policy and Management Logistics (ISI Impact Factor), 2012. (with Notteboom T.E. and </w:t>
      </w:r>
      <w:r w:rsidR="007D7EC4" w:rsidRPr="00BD6683">
        <w:rPr>
          <w:rFonts w:ascii="Calibri" w:eastAsia="Times New Roman" w:hAnsi="Calibri" w:cs="Calibri"/>
        </w:rPr>
        <w:t>Farrell</w:t>
      </w:r>
      <w:r w:rsidRPr="00BD6683">
        <w:rPr>
          <w:rFonts w:ascii="Calibri" w:eastAsia="Times New Roman" w:hAnsi="Calibri" w:cs="Calibri"/>
        </w:rPr>
        <w:t xml:space="preserve"> S.) </w:t>
      </w:r>
    </w:p>
    <w:p w14:paraId="167BC715" w14:textId="4E398B19" w:rsidR="008E7AA7" w:rsidRPr="00BD6683" w:rsidRDefault="00BD6683" w:rsidP="0036168B">
      <w:pPr>
        <w:pStyle w:val="ListParagraph"/>
        <w:numPr>
          <w:ilvl w:val="0"/>
          <w:numId w:val="86"/>
        </w:numPr>
        <w:spacing w:before="0" w:after="40" w:line="240" w:lineRule="auto"/>
        <w:contextualSpacing w:val="0"/>
        <w:jc w:val="both"/>
        <w:rPr>
          <w:rFonts w:ascii="Calibri" w:hAnsi="Calibri"/>
          <w:bCs/>
          <w:szCs w:val="32"/>
        </w:rPr>
      </w:pPr>
      <w:r w:rsidRPr="00BD6683">
        <w:rPr>
          <w:rFonts w:ascii="Calibri" w:eastAsia="Times New Roman" w:hAnsi="Calibri" w:cs="Calibri"/>
        </w:rPr>
        <w:t xml:space="preserve">Maritime Transport: The Greek Paradigm, Research in Transportation Economics, (ISI Impact Factor), 2007. </w:t>
      </w:r>
    </w:p>
    <w:p w14:paraId="5D989C03" w14:textId="2F7BFF0B" w:rsidR="00D80503" w:rsidRPr="00B17A2D" w:rsidRDefault="003B3208" w:rsidP="00D517F6">
      <w:pPr>
        <w:pStyle w:val="Heading2"/>
      </w:pPr>
      <w:r w:rsidRPr="00B17A2D">
        <w:t>E</w:t>
      </w:r>
      <w:r w:rsidR="00FB618C" w:rsidRPr="00B17A2D">
        <w:t xml:space="preserve">. </w:t>
      </w:r>
      <w:r w:rsidR="0047151D" w:rsidRPr="00B17A2D">
        <w:t xml:space="preserve"> </w:t>
      </w:r>
      <w:r w:rsidR="00D80503" w:rsidRPr="00B17A2D">
        <w:t>Κεφάλαια σε Συλλογικές εκδόσεις</w:t>
      </w:r>
      <w:r w:rsidR="00BF503A" w:rsidRPr="00B17A2D">
        <w:t xml:space="preserve"> </w:t>
      </w:r>
      <w:r w:rsidR="00EF304B" w:rsidRPr="00B17A2D">
        <w:t>(Διεθνεις ΕΚΔΟΣΕΙΣ)</w:t>
      </w:r>
    </w:p>
    <w:p w14:paraId="04B2CEBC" w14:textId="515A29B9" w:rsidR="00B13B29" w:rsidRPr="00B13B29" w:rsidRDefault="00EF71C0" w:rsidP="00B13B29">
      <w:pPr>
        <w:numPr>
          <w:ilvl w:val="0"/>
          <w:numId w:val="34"/>
        </w:numPr>
        <w:spacing w:before="0" w:after="40" w:line="240" w:lineRule="auto"/>
        <w:jc w:val="both"/>
        <w:rPr>
          <w:rFonts w:ascii="Calibri" w:hAnsi="Calibri" w:cs="Arial"/>
        </w:rPr>
      </w:pPr>
      <w:r w:rsidRPr="00B17A2D">
        <w:rPr>
          <w:rFonts w:ascii="Calibri" w:hAnsi="Calibri" w:cs="Arial"/>
        </w:rPr>
        <w:t>Pallis A.A. and Vaggelas G.K. (</w:t>
      </w:r>
      <w:r w:rsidRPr="00B13B29">
        <w:rPr>
          <w:rFonts w:ascii="Calibri" w:hAnsi="Calibri" w:cs="Arial"/>
        </w:rPr>
        <w:t xml:space="preserve">2020). Regulating and financing Greek ports. In: </w:t>
      </w:r>
      <w:r w:rsidR="00B13B29" w:rsidRPr="00B13B29">
        <w:rPr>
          <w:rFonts w:ascii="Calibri" w:hAnsi="Calibri" w:cs="Arial"/>
          <w:bCs/>
        </w:rPr>
        <w:t>Ferrari</w:t>
      </w:r>
      <w:r w:rsidR="00B13B29" w:rsidRPr="00B13B29">
        <w:rPr>
          <w:rFonts w:ascii="Calibri" w:hAnsi="Calibri" w:cs="Arial"/>
        </w:rPr>
        <w:t>, C., </w:t>
      </w:r>
      <w:r w:rsidR="00B13B29" w:rsidRPr="00B13B29">
        <w:rPr>
          <w:rFonts w:ascii="Calibri" w:hAnsi="Calibri" w:cs="Arial"/>
          <w:bCs/>
        </w:rPr>
        <w:t>Haralambides</w:t>
      </w:r>
      <w:r w:rsidR="00B13B29" w:rsidRPr="00B13B29">
        <w:rPr>
          <w:rFonts w:ascii="Calibri" w:hAnsi="Calibri" w:cs="Arial"/>
        </w:rPr>
        <w:t>, H., </w:t>
      </w:r>
      <w:r w:rsidR="00B13B29" w:rsidRPr="00B13B29">
        <w:rPr>
          <w:rFonts w:ascii="Calibri" w:hAnsi="Calibri" w:cs="Arial"/>
          <w:bCs/>
        </w:rPr>
        <w:t>Prete</w:t>
      </w:r>
      <w:r w:rsidR="00B13B29" w:rsidRPr="00B13B29">
        <w:rPr>
          <w:rFonts w:ascii="Calibri" w:hAnsi="Calibri" w:cs="Arial"/>
        </w:rPr>
        <w:t>, S., </w:t>
      </w:r>
      <w:r w:rsidR="00B13B29" w:rsidRPr="00B13B29">
        <w:rPr>
          <w:rFonts w:ascii="Calibri" w:hAnsi="Calibri" w:cs="Arial"/>
          <w:bCs/>
        </w:rPr>
        <w:t>Tei</w:t>
      </w:r>
      <w:r w:rsidR="00B13B29" w:rsidRPr="00B13B29">
        <w:rPr>
          <w:rFonts w:ascii="Calibri" w:hAnsi="Calibri" w:cs="Arial"/>
        </w:rPr>
        <w:t xml:space="preserve">, A.  </w:t>
      </w:r>
      <w:r w:rsidRPr="00B13B29">
        <w:rPr>
          <w:rFonts w:ascii="Calibri" w:hAnsi="Calibri" w:cs="Arial"/>
        </w:rPr>
        <w:t xml:space="preserve">(eds). </w:t>
      </w:r>
      <w:r w:rsidR="00B13B29" w:rsidRPr="00B13B29">
        <w:rPr>
          <w:rFonts w:ascii="Calibri" w:hAnsi="Calibri" w:cs="Arial" w:hint="cs"/>
        </w:rPr>
        <w:t>Regulation and Finance in the Port Industry</w:t>
      </w:r>
      <w:r w:rsidR="00B13B29" w:rsidRPr="00B13B29">
        <w:rPr>
          <w:rFonts w:ascii="Calibri" w:hAnsi="Calibri" w:cs="Arial"/>
        </w:rPr>
        <w:t xml:space="preserve">: </w:t>
      </w:r>
      <w:r w:rsidR="00B13B29" w:rsidRPr="00B13B29">
        <w:rPr>
          <w:rFonts w:ascii="Calibri" w:hAnsi="Calibri" w:cs="Arial" w:hint="cs"/>
        </w:rPr>
        <w:t>Lessons from Worldwide Experiences</w:t>
      </w:r>
      <w:r w:rsidRPr="00B13B29">
        <w:rPr>
          <w:rFonts w:ascii="Calibri" w:hAnsi="Calibri"/>
        </w:rPr>
        <w:t>. London: Palgrave</w:t>
      </w:r>
      <w:r w:rsidR="00334654" w:rsidRPr="00B13B29">
        <w:rPr>
          <w:rFonts w:ascii="Calibri" w:hAnsi="Calibri"/>
        </w:rPr>
        <w:t>.</w:t>
      </w:r>
    </w:p>
    <w:p w14:paraId="549B25FB" w14:textId="77777777" w:rsidR="00334654" w:rsidRPr="00043231" w:rsidRDefault="00334654" w:rsidP="00334654">
      <w:pPr>
        <w:numPr>
          <w:ilvl w:val="0"/>
          <w:numId w:val="34"/>
        </w:numPr>
        <w:spacing w:before="0" w:after="40" w:line="240" w:lineRule="auto"/>
        <w:jc w:val="both"/>
        <w:rPr>
          <w:rFonts w:ascii="Calibri" w:hAnsi="Calibri" w:cs="Calibri"/>
          <w:lang w:val="en-GB"/>
        </w:rPr>
      </w:pPr>
      <w:r w:rsidRPr="00043231">
        <w:rPr>
          <w:rFonts w:ascii="Calibri" w:hAnsi="Calibri" w:cs="Calibri"/>
          <w:lang w:val="en-GB"/>
        </w:rPr>
        <w:t xml:space="preserve">Pallis, A.A. and Papachristou A.A. (2021) Cruise industry. In: Vickerman, </w:t>
      </w:r>
      <w:r>
        <w:rPr>
          <w:rFonts w:ascii="Calibri" w:hAnsi="Calibri" w:cs="Calibri"/>
          <w:lang w:val="en-GB"/>
        </w:rPr>
        <w:t>R.</w:t>
      </w:r>
      <w:r w:rsidRPr="00043231">
        <w:rPr>
          <w:rFonts w:ascii="Calibri" w:hAnsi="Calibri" w:cs="Calibri"/>
          <w:lang w:val="en-GB"/>
        </w:rPr>
        <w:t xml:space="preserve"> (eds.) International Encyclopaedia of Transportation</w:t>
      </w:r>
      <w:r>
        <w:rPr>
          <w:rFonts w:ascii="Calibri" w:hAnsi="Calibri" w:cs="Calibri"/>
          <w:lang w:val="en-GB"/>
        </w:rPr>
        <w:t xml:space="preserve">, </w:t>
      </w:r>
      <w:r w:rsidRPr="00043231">
        <w:rPr>
          <w:rFonts w:ascii="Calibri" w:hAnsi="Calibri" w:cs="Calibri"/>
          <w:lang w:val="en-GB"/>
        </w:rPr>
        <w:t>5</w:t>
      </w:r>
      <w:r>
        <w:rPr>
          <w:rFonts w:ascii="Calibri" w:hAnsi="Calibri" w:cs="Calibri"/>
          <w:lang w:val="en-GB"/>
        </w:rPr>
        <w:t xml:space="preserve">, </w:t>
      </w:r>
      <w:r w:rsidRPr="00043231">
        <w:rPr>
          <w:rFonts w:ascii="Calibri" w:hAnsi="Calibri" w:cs="Calibri"/>
          <w:lang w:val="en-GB"/>
        </w:rPr>
        <w:t xml:space="preserve">pp. 593-599. </w:t>
      </w:r>
      <w:r>
        <w:rPr>
          <w:rFonts w:ascii="Calibri" w:hAnsi="Calibri" w:cs="Calibri"/>
        </w:rPr>
        <w:t>London</w:t>
      </w:r>
      <w:r w:rsidRPr="00043231">
        <w:rPr>
          <w:rFonts w:ascii="Calibri" w:hAnsi="Calibri" w:cs="Calibri"/>
          <w:lang w:val="en-GB"/>
        </w:rPr>
        <w:t>: Elsevier.</w:t>
      </w:r>
    </w:p>
    <w:p w14:paraId="3647819D" w14:textId="77777777" w:rsidR="00EF71C0" w:rsidRPr="00B17A2D" w:rsidRDefault="00EF71C0" w:rsidP="0036168B">
      <w:pPr>
        <w:numPr>
          <w:ilvl w:val="0"/>
          <w:numId w:val="34"/>
        </w:numPr>
        <w:spacing w:before="0" w:after="40" w:line="240" w:lineRule="auto"/>
        <w:jc w:val="both"/>
        <w:rPr>
          <w:rFonts w:ascii="Calibri" w:hAnsi="Calibri" w:cs="Arial"/>
          <w:b/>
        </w:rPr>
      </w:pPr>
      <w:r w:rsidRPr="00B17A2D">
        <w:rPr>
          <w:rFonts w:ascii="Calibri" w:hAnsi="Calibri" w:cs="Arial"/>
        </w:rPr>
        <w:t>Pallis A.A. and Vaggelas G.K. (2020). The changing geography of cruise shipping</w:t>
      </w:r>
      <w:r w:rsidRPr="00B17A2D">
        <w:rPr>
          <w:rFonts w:ascii="Calibri" w:hAnsi="Calibri" w:cs="Arial"/>
          <w:b/>
        </w:rPr>
        <w:t xml:space="preserve">. </w:t>
      </w:r>
      <w:r w:rsidRPr="00B17A2D">
        <w:rPr>
          <w:rFonts w:ascii="Calibri" w:hAnsi="Calibri" w:cs="Arial"/>
          <w:bCs/>
        </w:rPr>
        <w:t xml:space="preserve">In: </w:t>
      </w:r>
      <w:r w:rsidRPr="00B17A2D">
        <w:rPr>
          <w:rFonts w:ascii="Calibri" w:hAnsi="Calibri"/>
        </w:rPr>
        <w:t xml:space="preserve">Wilmsmeier </w:t>
      </w:r>
      <w:r w:rsidRPr="00B17A2D">
        <w:rPr>
          <w:rFonts w:ascii="Calibri" w:hAnsi="Calibri" w:cs="Times Roman"/>
        </w:rPr>
        <w:t xml:space="preserve">G., </w:t>
      </w:r>
      <w:r w:rsidRPr="00B17A2D">
        <w:rPr>
          <w:rFonts w:ascii="Calibri" w:hAnsi="Calibri"/>
        </w:rPr>
        <w:t xml:space="preserve">Monios J., Browne M. &amp; Woxenius J. (eds.) </w:t>
      </w:r>
      <w:r w:rsidRPr="00B17A2D">
        <w:rPr>
          <w:rFonts w:ascii="Calibri" w:hAnsi="Calibri" w:cs="Arial"/>
          <w:bCs/>
        </w:rPr>
        <w:t>Geographies of waterborne transport: Transitions from transport to mobilities, 170-191. Cheltenham: Edward Elgar.</w:t>
      </w:r>
    </w:p>
    <w:p w14:paraId="70444584" w14:textId="77777777" w:rsidR="00EF71C0" w:rsidRPr="00B17A2D" w:rsidRDefault="00EF71C0" w:rsidP="0036168B">
      <w:pPr>
        <w:numPr>
          <w:ilvl w:val="0"/>
          <w:numId w:val="34"/>
        </w:numPr>
        <w:spacing w:before="0" w:after="40" w:line="240" w:lineRule="auto"/>
        <w:jc w:val="both"/>
        <w:rPr>
          <w:rFonts w:ascii="Calibri" w:hAnsi="Calibri" w:cs="Arial"/>
          <w:bCs/>
        </w:rPr>
      </w:pPr>
      <w:r w:rsidRPr="00B17A2D">
        <w:rPr>
          <w:rFonts w:ascii="Calibri" w:hAnsi="Calibri" w:cs="Arial"/>
        </w:rPr>
        <w:t xml:space="preserve">Pallis A.A. and Kladaki P. (2019). Inter–organisational relationships of European port management entities. </w:t>
      </w:r>
      <w:proofErr w:type="spellStart"/>
      <w:r w:rsidRPr="00B17A2D">
        <w:rPr>
          <w:rFonts w:ascii="Calibri" w:hAnsi="Calibri" w:cs="Arial"/>
        </w:rPr>
        <w:t>Ιn</w:t>
      </w:r>
      <w:proofErr w:type="spellEnd"/>
      <w:r w:rsidRPr="00B17A2D">
        <w:rPr>
          <w:rFonts w:ascii="Calibri" w:hAnsi="Calibri" w:cs="Arial"/>
        </w:rPr>
        <w:t xml:space="preserve">: </w:t>
      </w:r>
      <w:r w:rsidRPr="00B17A2D">
        <w:rPr>
          <w:rFonts w:ascii="Calibri" w:hAnsi="Calibri" w:cs="Arial"/>
          <w:bCs/>
        </w:rPr>
        <w:t>Panayides P.M. (ed)</w:t>
      </w:r>
      <w:r w:rsidRPr="00B17A2D">
        <w:rPr>
          <w:rFonts w:ascii="Calibri" w:hAnsi="Calibri" w:cs="Arial"/>
        </w:rPr>
        <w:t xml:space="preserve">: </w:t>
      </w:r>
      <w:r w:rsidRPr="00B17A2D">
        <w:rPr>
          <w:rFonts w:ascii="Calibri" w:hAnsi="Calibri" w:cs="Arial"/>
          <w:bCs/>
        </w:rPr>
        <w:t>Routledge Handbook In Maritime Management, 283-298, London: Routledge.</w:t>
      </w:r>
    </w:p>
    <w:p w14:paraId="062BBEDC" w14:textId="77777777" w:rsidR="00EF71C0" w:rsidRPr="00B17A2D" w:rsidRDefault="00EF71C0" w:rsidP="0036168B">
      <w:pPr>
        <w:numPr>
          <w:ilvl w:val="0"/>
          <w:numId w:val="34"/>
        </w:numPr>
        <w:spacing w:before="0" w:after="40" w:line="240" w:lineRule="auto"/>
        <w:jc w:val="both"/>
        <w:rPr>
          <w:rFonts w:ascii="Calibri" w:hAnsi="Calibri" w:cs="Arial"/>
          <w:i/>
        </w:rPr>
      </w:pPr>
      <w:r w:rsidRPr="00B17A2D">
        <w:rPr>
          <w:rFonts w:ascii="Calibri" w:hAnsi="Calibri" w:cs="Arial"/>
        </w:rPr>
        <w:t xml:space="preserve">Pallis A.A. and Vaggelas G.K. (2018). </w:t>
      </w:r>
      <w:r w:rsidRPr="00B17A2D">
        <w:rPr>
          <w:rFonts w:ascii="Calibri" w:hAnsi="Calibri" w:cs="Arial"/>
          <w:bCs/>
        </w:rPr>
        <w:t>Cruise Shipping and Green Ports: A Strategic Challenge</w:t>
      </w:r>
      <w:r w:rsidRPr="00B17A2D">
        <w:rPr>
          <w:rFonts w:ascii="Calibri" w:hAnsi="Calibri" w:cs="Arial"/>
        </w:rPr>
        <w:t xml:space="preserve">. </w:t>
      </w:r>
      <w:proofErr w:type="spellStart"/>
      <w:r w:rsidRPr="00B17A2D">
        <w:rPr>
          <w:rFonts w:ascii="Calibri" w:hAnsi="Calibri" w:cs="Arial"/>
        </w:rPr>
        <w:t>Ιn</w:t>
      </w:r>
      <w:proofErr w:type="spellEnd"/>
      <w:r w:rsidRPr="00B17A2D">
        <w:rPr>
          <w:rFonts w:ascii="Calibri" w:hAnsi="Calibri" w:cs="Arial"/>
        </w:rPr>
        <w:t xml:space="preserve">: </w:t>
      </w:r>
      <w:r w:rsidRPr="00B17A2D">
        <w:rPr>
          <w:rFonts w:ascii="Calibri" w:hAnsi="Calibri" w:cs="Arial"/>
          <w:bCs/>
        </w:rPr>
        <w:t>Bergqvist R. and Monios J. (eds)</w:t>
      </w:r>
      <w:r w:rsidRPr="00B17A2D">
        <w:rPr>
          <w:rFonts w:ascii="Calibri" w:hAnsi="Calibri" w:cs="Arial"/>
        </w:rPr>
        <w:t>: Green Ports: Inland and Seaside Sustainable Transportation Strategies</w:t>
      </w:r>
      <w:r w:rsidRPr="00B17A2D">
        <w:rPr>
          <w:rFonts w:ascii="Calibri" w:hAnsi="Calibri" w:cs="Arial"/>
          <w:bCs/>
        </w:rPr>
        <w:t>,</w:t>
      </w:r>
      <w:r w:rsidRPr="00B17A2D">
        <w:rPr>
          <w:rFonts w:ascii="Calibri" w:hAnsi="Calibri" w:cs="Arial"/>
        </w:rPr>
        <w:t xml:space="preserve"> 255-273, Cheltenham: Edward Elgar.</w:t>
      </w:r>
    </w:p>
    <w:p w14:paraId="4A439583" w14:textId="77777777" w:rsidR="00731237" w:rsidRPr="00B17A2D" w:rsidRDefault="00731237" w:rsidP="0036168B">
      <w:pPr>
        <w:numPr>
          <w:ilvl w:val="0"/>
          <w:numId w:val="34"/>
        </w:numPr>
        <w:spacing w:before="0" w:after="40" w:line="240" w:lineRule="auto"/>
        <w:jc w:val="both"/>
        <w:rPr>
          <w:rFonts w:ascii="Calibri" w:hAnsi="Calibri" w:cs="Arial"/>
        </w:rPr>
      </w:pPr>
      <w:r w:rsidRPr="00B17A2D">
        <w:rPr>
          <w:rFonts w:ascii="Calibri" w:hAnsi="Calibri" w:cs="Arial"/>
        </w:rPr>
        <w:t xml:space="preserve">Pallis A.A. and Vaggelas G.K. (2016). </w:t>
      </w:r>
      <w:r w:rsidRPr="00B17A2D">
        <w:rPr>
          <w:rFonts w:ascii="Calibri" w:hAnsi="Calibri" w:cs="Times"/>
        </w:rPr>
        <w:t>Black sea ports: Motors of growth and globalisation. In: Pallis A.A., Theotokas I.N. and Lekakou M.B.</w:t>
      </w:r>
      <w:r w:rsidRPr="00B17A2D">
        <w:rPr>
          <w:rFonts w:ascii="Calibri" w:hAnsi="Calibri" w:cs="Roboto"/>
        </w:rPr>
        <w:t xml:space="preserve"> (eds), Black Sea Ports, Shipping and Cities in Modern Times. From Central Planning to Reintegration in the Global Economy, Black Sea Project Working Papers, Vol. 9, 7-44. </w:t>
      </w:r>
    </w:p>
    <w:p w14:paraId="1DCB9D55" w14:textId="5D78BCD7" w:rsidR="00731237" w:rsidRPr="00B17A2D" w:rsidRDefault="00731237" w:rsidP="0036168B">
      <w:pPr>
        <w:numPr>
          <w:ilvl w:val="0"/>
          <w:numId w:val="34"/>
        </w:numPr>
        <w:spacing w:before="0" w:after="40" w:line="240" w:lineRule="auto"/>
        <w:jc w:val="both"/>
        <w:rPr>
          <w:rFonts w:ascii="Calibri" w:hAnsi="Calibri" w:cs="Times"/>
        </w:rPr>
      </w:pPr>
      <w:r w:rsidRPr="00B17A2D">
        <w:rPr>
          <w:rFonts w:ascii="Calibri" w:hAnsi="Calibri" w:cs="Arial"/>
        </w:rPr>
        <w:t xml:space="preserve">Pallis A.A. and Papachristou A.A. (2016). </w:t>
      </w:r>
      <w:r w:rsidRPr="00B17A2D">
        <w:rPr>
          <w:rFonts w:ascii="Calibri" w:hAnsi="Calibri" w:cs="Times"/>
        </w:rPr>
        <w:t xml:space="preserve">Port of </w:t>
      </w:r>
      <w:r w:rsidR="007D7EC4" w:rsidRPr="00B17A2D">
        <w:rPr>
          <w:rFonts w:ascii="Calibri" w:hAnsi="Calibri" w:cs="Times"/>
        </w:rPr>
        <w:t>Constanza</w:t>
      </w:r>
      <w:r w:rsidRPr="00B17A2D">
        <w:rPr>
          <w:rFonts w:ascii="Calibri" w:hAnsi="Calibri" w:cs="Times"/>
        </w:rPr>
        <w:t xml:space="preserve"> in the 21</w:t>
      </w:r>
      <w:r w:rsidRPr="00B17A2D">
        <w:rPr>
          <w:rFonts w:ascii="Calibri" w:hAnsi="Calibri" w:cs="Times"/>
          <w:vertAlign w:val="superscript"/>
        </w:rPr>
        <w:t>st</w:t>
      </w:r>
      <w:r w:rsidRPr="00B17A2D">
        <w:rPr>
          <w:rFonts w:ascii="Calibri" w:hAnsi="Calibri" w:cs="Times"/>
        </w:rPr>
        <w:t xml:space="preserve"> century: Glocalisation in Progress. In: Pallis A.A., Theotokas I.N. and Lekakou M.B.</w:t>
      </w:r>
      <w:r w:rsidRPr="00B17A2D">
        <w:rPr>
          <w:rFonts w:ascii="Calibri" w:hAnsi="Calibri" w:cs="Roboto"/>
        </w:rPr>
        <w:t xml:space="preserve"> (eds), Black Sea Ports, Shipping and Cities in Modern Times. From Central Planning to Reintegration in the Global Economy, Black Sea Project Working Papers, Vol. 9, 45-82, Corfu: Ionian University. </w:t>
      </w:r>
    </w:p>
    <w:p w14:paraId="275F7815" w14:textId="77777777" w:rsidR="00731237" w:rsidRPr="00B17A2D" w:rsidRDefault="00731237" w:rsidP="0036168B">
      <w:pPr>
        <w:numPr>
          <w:ilvl w:val="0"/>
          <w:numId w:val="34"/>
        </w:numPr>
        <w:spacing w:before="0" w:after="40" w:line="240" w:lineRule="auto"/>
        <w:jc w:val="both"/>
        <w:rPr>
          <w:rFonts w:ascii="Calibri" w:hAnsi="Calibri" w:cs="Times"/>
        </w:rPr>
      </w:pPr>
      <w:r w:rsidRPr="00B17A2D">
        <w:rPr>
          <w:rFonts w:ascii="Calibri" w:hAnsi="Calibri" w:cs="Arial"/>
        </w:rPr>
        <w:t>Pallis A.A. and Papachristou A.A. and Arapi K.P. (2016). Black sea cruise ports in the 21</w:t>
      </w:r>
      <w:r w:rsidRPr="00B17A2D">
        <w:rPr>
          <w:rFonts w:ascii="Calibri" w:hAnsi="Calibri" w:cs="Arial"/>
          <w:vertAlign w:val="superscript"/>
        </w:rPr>
        <w:t>st</w:t>
      </w:r>
      <w:r w:rsidRPr="00B17A2D">
        <w:rPr>
          <w:rFonts w:ascii="Calibri" w:hAnsi="Calibri" w:cs="Arial"/>
        </w:rPr>
        <w:t xml:space="preserve"> century: From dust to dawn.</w:t>
      </w:r>
      <w:r w:rsidRPr="00B17A2D">
        <w:rPr>
          <w:rFonts w:ascii="Calibri" w:hAnsi="Calibri" w:cs="Times"/>
        </w:rPr>
        <w:t xml:space="preserve"> In: Pallis A.A., Theotokas I.N. and Lekakou M.B.</w:t>
      </w:r>
      <w:r w:rsidRPr="00B17A2D">
        <w:rPr>
          <w:rFonts w:ascii="Calibri" w:hAnsi="Calibri" w:cs="Roboto"/>
        </w:rPr>
        <w:t xml:space="preserve"> (eds), Black Sea Ports, Shipping and Cities in Modern Times. From Central Planning to Reintegration in the Global Economy, Black Sea Project Working Papers, Vol. 9, 101-130, Corfu: Ionian University. </w:t>
      </w:r>
    </w:p>
    <w:p w14:paraId="3B9AFC2F" w14:textId="77777777" w:rsidR="00731237" w:rsidRPr="00B17A2D" w:rsidRDefault="00731237" w:rsidP="0036168B">
      <w:pPr>
        <w:numPr>
          <w:ilvl w:val="0"/>
          <w:numId w:val="34"/>
        </w:numPr>
        <w:spacing w:before="0" w:after="40" w:line="240" w:lineRule="auto"/>
        <w:jc w:val="both"/>
        <w:rPr>
          <w:rFonts w:ascii="Calibri" w:hAnsi="Calibri" w:cs="Arial"/>
        </w:rPr>
      </w:pPr>
      <w:r w:rsidRPr="00B17A2D">
        <w:rPr>
          <w:rFonts w:ascii="Calibri" w:hAnsi="Calibri" w:cs="Calibri"/>
          <w:bCs/>
        </w:rPr>
        <w:lastRenderedPageBreak/>
        <w:t xml:space="preserve">Pallis A.A. Notteboom T.E. &amp; de Langen P.W. (2015). In Haralambides H. and Batool T. (eds). </w:t>
      </w:r>
      <w:r w:rsidRPr="00B17A2D">
        <w:rPr>
          <w:rFonts w:ascii="Calibri" w:hAnsi="Calibri" w:cs="Calibri"/>
        </w:rPr>
        <w:t>Port Management. London: Palgrave Macmillan Economics.</w:t>
      </w:r>
    </w:p>
    <w:p w14:paraId="76A1793B" w14:textId="1C5A7994" w:rsidR="006452DF" w:rsidRPr="00B17A2D" w:rsidRDefault="00721262" w:rsidP="0036168B">
      <w:pPr>
        <w:numPr>
          <w:ilvl w:val="0"/>
          <w:numId w:val="34"/>
        </w:numPr>
        <w:spacing w:before="0" w:after="40" w:line="240" w:lineRule="auto"/>
        <w:jc w:val="both"/>
        <w:rPr>
          <w:rFonts w:ascii="Calibri" w:hAnsi="Calibri" w:cs="Arial"/>
        </w:rPr>
      </w:pPr>
      <w:r w:rsidRPr="00B17A2D">
        <w:rPr>
          <w:rFonts w:ascii="Calibri" w:hAnsi="Calibri" w:cs="Arial"/>
        </w:rPr>
        <w:t>Pallis A.A. (201</w:t>
      </w:r>
      <w:r w:rsidR="00C01A5B" w:rsidRPr="00B17A2D">
        <w:rPr>
          <w:rFonts w:ascii="Calibri" w:hAnsi="Calibri" w:cs="Arial"/>
        </w:rPr>
        <w:t>4</w:t>
      </w:r>
      <w:r w:rsidRPr="00B17A2D">
        <w:rPr>
          <w:rFonts w:ascii="Calibri" w:hAnsi="Calibri" w:cs="Arial"/>
        </w:rPr>
        <w:t xml:space="preserve">). Container Terminals. In: </w:t>
      </w:r>
      <w:r w:rsidR="006452DF" w:rsidRPr="00B17A2D">
        <w:rPr>
          <w:rFonts w:ascii="Calibri" w:hAnsi="Calibri" w:cs="Arial"/>
        </w:rPr>
        <w:t xml:space="preserve">Garrett M. (ed.) </w:t>
      </w:r>
      <w:r w:rsidRPr="00B17A2D">
        <w:rPr>
          <w:rFonts w:ascii="Calibri" w:hAnsi="Calibri"/>
          <w:spacing w:val="-1"/>
        </w:rPr>
        <w:t>Encyclopedia of Transportation: Social Science and Policy</w:t>
      </w:r>
      <w:r w:rsidR="006452DF" w:rsidRPr="00B17A2D">
        <w:rPr>
          <w:rFonts w:ascii="Calibri" w:hAnsi="Calibri"/>
          <w:spacing w:val="-1"/>
        </w:rPr>
        <w:t>,</w:t>
      </w:r>
      <w:r w:rsidR="0098269D" w:rsidRPr="00B17A2D">
        <w:rPr>
          <w:rFonts w:ascii="Calibri" w:hAnsi="Calibri"/>
          <w:spacing w:val="-1"/>
        </w:rPr>
        <w:t xml:space="preserve"> to be published: September 2014</w:t>
      </w:r>
      <w:r w:rsidR="006452DF" w:rsidRPr="00B17A2D">
        <w:rPr>
          <w:rFonts w:ascii="Calibri" w:hAnsi="Calibri"/>
          <w:spacing w:val="-1"/>
        </w:rPr>
        <w:t xml:space="preserve"> London:</w:t>
      </w:r>
      <w:r w:rsidR="006452DF" w:rsidRPr="00B17A2D">
        <w:rPr>
          <w:rFonts w:ascii="Calibri" w:hAnsi="Calibri" w:cs="Arial"/>
        </w:rPr>
        <w:t xml:space="preserve"> </w:t>
      </w:r>
      <w:r w:rsidR="006452DF" w:rsidRPr="00B17A2D">
        <w:rPr>
          <w:rFonts w:ascii="Calibri" w:hAnsi="Calibri"/>
        </w:rPr>
        <w:t>Sage.</w:t>
      </w:r>
      <w:r w:rsidR="006452DF" w:rsidRPr="00B17A2D">
        <w:rPr>
          <w:rFonts w:ascii="Calibri" w:hAnsi="Calibri"/>
        </w:rPr>
        <w:tab/>
      </w:r>
    </w:p>
    <w:p w14:paraId="2BB4BF00" w14:textId="77777777" w:rsidR="009C396B" w:rsidRPr="00B17A2D" w:rsidRDefault="009C396B" w:rsidP="0036168B">
      <w:pPr>
        <w:numPr>
          <w:ilvl w:val="0"/>
          <w:numId w:val="34"/>
        </w:numPr>
        <w:spacing w:before="0" w:after="40" w:line="240" w:lineRule="auto"/>
        <w:jc w:val="both"/>
        <w:rPr>
          <w:rFonts w:ascii="Calibri" w:hAnsi="Calibri" w:cs="Arial"/>
        </w:rPr>
      </w:pPr>
      <w:r w:rsidRPr="00B17A2D">
        <w:rPr>
          <w:rFonts w:ascii="Calibri" w:hAnsi="Calibri" w:cs="Arial"/>
        </w:rPr>
        <w:t>Vitsounis T.K. and Pallis A.A. (2012). Port Value Chains and the role of interdependencies, in: Song, D.W. and Panayides P.M. (eds), Maritime Logistics: Contemporary Issues, Bigley: Emerald, 155-172.</w:t>
      </w:r>
    </w:p>
    <w:p w14:paraId="50103280" w14:textId="77777777" w:rsidR="00197A10" w:rsidRPr="00B17A2D" w:rsidRDefault="00197A10" w:rsidP="0036168B">
      <w:pPr>
        <w:numPr>
          <w:ilvl w:val="0"/>
          <w:numId w:val="34"/>
        </w:numPr>
        <w:spacing w:before="0" w:after="40" w:line="240" w:lineRule="auto"/>
        <w:jc w:val="both"/>
        <w:rPr>
          <w:rFonts w:ascii="Calibri" w:hAnsi="Calibri" w:cs="Arial"/>
        </w:rPr>
      </w:pPr>
      <w:r w:rsidRPr="00B17A2D">
        <w:rPr>
          <w:rFonts w:ascii="Calibri" w:hAnsi="Calibri" w:cs="Arial"/>
        </w:rPr>
        <w:t>B</w:t>
      </w:r>
      <w:r w:rsidR="002F31A7" w:rsidRPr="00B17A2D">
        <w:rPr>
          <w:rFonts w:ascii="Calibri" w:hAnsi="Calibri" w:cs="Arial"/>
        </w:rPr>
        <w:t>rooks M.R. and Pallis A.A. (2012</w:t>
      </w:r>
      <w:r w:rsidRPr="00B17A2D">
        <w:rPr>
          <w:rFonts w:ascii="Calibri" w:hAnsi="Calibri" w:cs="Arial"/>
        </w:rPr>
        <w:t>).</w:t>
      </w:r>
      <w:r w:rsidRPr="00B17A2D">
        <w:rPr>
          <w:rFonts w:ascii="Calibri" w:hAnsi="Calibri" w:cs="Arial"/>
          <w:sz w:val="28"/>
          <w:szCs w:val="28"/>
        </w:rPr>
        <w:t xml:space="preserve"> </w:t>
      </w:r>
      <w:r w:rsidRPr="00B17A2D">
        <w:rPr>
          <w:rFonts w:ascii="Calibri" w:hAnsi="Calibri" w:cs="Arial"/>
        </w:rPr>
        <w:t>Port Governance. In: Talley W.K. (ed.).  Maritime Economics – A Blackwell Companion. Blackwell, 232-267.</w:t>
      </w:r>
    </w:p>
    <w:p w14:paraId="186E27A1" w14:textId="3F5E89DD" w:rsidR="004F47E0" w:rsidRPr="00B17A2D" w:rsidRDefault="00D80503" w:rsidP="0036168B">
      <w:pPr>
        <w:numPr>
          <w:ilvl w:val="0"/>
          <w:numId w:val="34"/>
        </w:numPr>
        <w:spacing w:before="0" w:after="40" w:line="240" w:lineRule="auto"/>
        <w:jc w:val="both"/>
        <w:rPr>
          <w:rFonts w:ascii="Calibri" w:hAnsi="Calibri" w:cs="Arial"/>
        </w:rPr>
      </w:pPr>
      <w:r w:rsidRPr="00B17A2D">
        <w:rPr>
          <w:rFonts w:ascii="Calibri" w:hAnsi="Calibri" w:cs="Arial"/>
        </w:rPr>
        <w:t>Shou C.E. Ng K.Y.A. and Pallis A.A. (2011).</w:t>
      </w:r>
      <w:r w:rsidR="00993E68">
        <w:rPr>
          <w:rFonts w:ascii="Calibri" w:hAnsi="Calibri" w:cs="Arial"/>
        </w:rPr>
        <w:t xml:space="preserve"> </w:t>
      </w:r>
      <w:r w:rsidRPr="00B17A2D">
        <w:rPr>
          <w:rFonts w:ascii="Calibri" w:eastAsia="PMingLiU" w:hAnsi="Calibri"/>
          <w:lang w:eastAsia="zh-HK"/>
        </w:rPr>
        <w:t xml:space="preserve">Transport node governance in a changing world: The institutional reform of Tianjin Port. In </w:t>
      </w:r>
      <w:r w:rsidRPr="00B17A2D">
        <w:rPr>
          <w:rFonts w:ascii="Calibri" w:hAnsi="Calibri" w:cs="Arial"/>
        </w:rPr>
        <w:t xml:space="preserve">Notteboom T. E. (ed). </w:t>
      </w:r>
      <w:r w:rsidRPr="00B17A2D">
        <w:rPr>
          <w:rFonts w:ascii="Calibri" w:hAnsi="Calibri" w:cs="Calibri"/>
          <w:szCs w:val="34"/>
        </w:rPr>
        <w:t>Current issues in shipping, ports and logistics’. Antwerp: University Press Antwerp, pp. 466-481.</w:t>
      </w:r>
    </w:p>
    <w:p w14:paraId="54F2F7C5" w14:textId="77777777" w:rsidR="00D80503" w:rsidRPr="00B17A2D" w:rsidRDefault="00D80503" w:rsidP="0036168B">
      <w:pPr>
        <w:numPr>
          <w:ilvl w:val="0"/>
          <w:numId w:val="34"/>
        </w:numPr>
        <w:spacing w:before="0" w:after="40" w:line="240" w:lineRule="auto"/>
        <w:jc w:val="both"/>
        <w:rPr>
          <w:rFonts w:ascii="Calibri" w:hAnsi="Calibri" w:cs="Arial"/>
        </w:rPr>
      </w:pPr>
      <w:r w:rsidRPr="00B17A2D">
        <w:rPr>
          <w:rFonts w:ascii="Calibri" w:hAnsi="Calibri" w:cs="Arial"/>
        </w:rPr>
        <w:t xml:space="preserve">Pallis A.A. and Vitsounis T.K. (2010). Key Interactions and Value Drivers towards Port Users Satisfaction. In: Hall P.V., McCalla, R. Slack, B. and </w:t>
      </w:r>
      <w:proofErr w:type="spellStart"/>
      <w:r w:rsidRPr="00B17A2D">
        <w:rPr>
          <w:rFonts w:ascii="Calibri" w:hAnsi="Calibri" w:cs="Arial"/>
        </w:rPr>
        <w:t>Comtois</w:t>
      </w:r>
      <w:proofErr w:type="spellEnd"/>
      <w:r w:rsidRPr="00B17A2D">
        <w:rPr>
          <w:rFonts w:ascii="Calibri" w:hAnsi="Calibri" w:cs="Arial"/>
        </w:rPr>
        <w:t xml:space="preserve"> C. (2010) (eds) Integrating Seaports and Trade Corridors, Aldershot: Ashgate, pp. 119-136.</w:t>
      </w:r>
    </w:p>
    <w:p w14:paraId="081827D2" w14:textId="77777777" w:rsidR="00D80503" w:rsidRPr="00B17A2D" w:rsidRDefault="00D80503" w:rsidP="0036168B">
      <w:pPr>
        <w:numPr>
          <w:ilvl w:val="0"/>
          <w:numId w:val="34"/>
        </w:numPr>
        <w:spacing w:before="0" w:after="40" w:line="240" w:lineRule="auto"/>
        <w:jc w:val="both"/>
        <w:rPr>
          <w:rFonts w:ascii="Calibri" w:hAnsi="Calibri" w:cs="Arial"/>
        </w:rPr>
      </w:pPr>
      <w:proofErr w:type="spellStart"/>
      <w:r w:rsidRPr="00B17A2D">
        <w:rPr>
          <w:rFonts w:ascii="Calibri" w:hAnsi="Calibri" w:cs="Arial"/>
        </w:rPr>
        <w:t>Theys</w:t>
      </w:r>
      <w:proofErr w:type="spellEnd"/>
      <w:r w:rsidRPr="00B17A2D">
        <w:rPr>
          <w:rFonts w:ascii="Calibri" w:hAnsi="Calibri" w:cs="Arial"/>
        </w:rPr>
        <w:t xml:space="preserve"> C., Notteboom T.E., </w:t>
      </w:r>
      <w:r w:rsidRPr="00B17A2D">
        <w:rPr>
          <w:rFonts w:ascii="Calibri" w:hAnsi="Calibri" w:cs="Arial"/>
          <w:bCs/>
        </w:rPr>
        <w:t xml:space="preserve">Pallis A.A. &amp; </w:t>
      </w:r>
      <w:r w:rsidRPr="00B17A2D">
        <w:rPr>
          <w:rFonts w:ascii="Calibri" w:hAnsi="Calibri" w:cs="Arial"/>
        </w:rPr>
        <w:t>De Langen, P.W. (2010).</w:t>
      </w:r>
      <w:r w:rsidRPr="00B17A2D">
        <w:rPr>
          <w:rFonts w:ascii="Calibri" w:hAnsi="Calibri" w:cs="Arial"/>
          <w:bCs/>
        </w:rPr>
        <w:t xml:space="preserve"> </w:t>
      </w:r>
      <w:r w:rsidRPr="00B17A2D">
        <w:rPr>
          <w:rFonts w:ascii="Calibri" w:hAnsi="Calibri" w:cs="Arial"/>
        </w:rPr>
        <w:t>The economics behind the awarding of terminals in seaports: Economic issues in the pre-bidding phase. In Cullinane K. (ed). Maritime Business, Cheltenham: Edward Elgar, 232-267.</w:t>
      </w:r>
    </w:p>
    <w:p w14:paraId="21BC624E" w14:textId="77777777" w:rsidR="00D80503" w:rsidRPr="00B17A2D" w:rsidRDefault="00D80503" w:rsidP="0036168B">
      <w:pPr>
        <w:numPr>
          <w:ilvl w:val="0"/>
          <w:numId w:val="34"/>
        </w:numPr>
        <w:spacing w:before="0" w:after="40" w:line="240" w:lineRule="auto"/>
        <w:jc w:val="both"/>
        <w:rPr>
          <w:rFonts w:ascii="Calibri" w:hAnsi="Calibri" w:cs="Arial"/>
        </w:rPr>
      </w:pPr>
      <w:r w:rsidRPr="00B17A2D">
        <w:rPr>
          <w:rFonts w:ascii="Calibri" w:hAnsi="Calibri" w:cs="Arial"/>
        </w:rPr>
        <w:t xml:space="preserve">Pallis A.A. and Verhoeven P. (2009). Does the EU Port Policy strategy encompass ‘proximity’? In: Notteboom T.E., De Langen,  P.W. &amp; </w:t>
      </w:r>
      <w:proofErr w:type="spellStart"/>
      <w:r w:rsidRPr="00B17A2D">
        <w:rPr>
          <w:rFonts w:ascii="Calibri" w:hAnsi="Calibri" w:cs="Arial"/>
        </w:rPr>
        <w:t>Ducruet</w:t>
      </w:r>
      <w:proofErr w:type="spellEnd"/>
      <w:r w:rsidRPr="00B17A2D">
        <w:rPr>
          <w:rFonts w:ascii="Calibri" w:hAnsi="Calibri" w:cs="Arial"/>
        </w:rPr>
        <w:t xml:space="preserve"> C.B. (eds.) Ports in Proximity: Essays on competition and coordination among adjacent seaports.</w:t>
      </w:r>
      <w:r w:rsidRPr="00B17A2D">
        <w:rPr>
          <w:rFonts w:ascii="Calibri" w:hAnsi="Calibri" w:cs="Arial"/>
          <w:spacing w:val="-4"/>
        </w:rPr>
        <w:t xml:space="preserve"> Aldershot: Ashgate, 99-112</w:t>
      </w:r>
      <w:r w:rsidRPr="00B17A2D">
        <w:rPr>
          <w:rFonts w:ascii="Calibri" w:hAnsi="Calibri" w:cs="Arial"/>
        </w:rPr>
        <w:t>.</w:t>
      </w:r>
    </w:p>
    <w:p w14:paraId="53141AF5" w14:textId="77777777" w:rsidR="00D80503" w:rsidRPr="00B17A2D" w:rsidRDefault="00D80503" w:rsidP="0036168B">
      <w:pPr>
        <w:numPr>
          <w:ilvl w:val="0"/>
          <w:numId w:val="34"/>
        </w:numPr>
        <w:spacing w:before="0" w:after="40" w:line="240" w:lineRule="auto"/>
        <w:jc w:val="both"/>
        <w:rPr>
          <w:rFonts w:ascii="Calibri" w:hAnsi="Calibri" w:cs="Arial"/>
        </w:rPr>
      </w:pPr>
      <w:proofErr w:type="spellStart"/>
      <w:r w:rsidRPr="00B17A2D">
        <w:rPr>
          <w:rFonts w:ascii="Calibri" w:hAnsi="Calibri" w:cs="Times"/>
        </w:rPr>
        <w:t>Diakomihalis</w:t>
      </w:r>
      <w:proofErr w:type="spellEnd"/>
      <w:r w:rsidRPr="00B17A2D">
        <w:rPr>
          <w:rFonts w:ascii="Calibri" w:hAnsi="Calibri" w:cs="Times"/>
        </w:rPr>
        <w:t xml:space="preserve">, M.N. Lekakou, M.B. and </w:t>
      </w:r>
      <w:r w:rsidRPr="00B17A2D">
        <w:rPr>
          <w:rFonts w:ascii="Calibri" w:hAnsi="Calibri" w:cs="Arial"/>
        </w:rPr>
        <w:t xml:space="preserve">Pallis A.A. (2009). </w:t>
      </w:r>
      <w:r w:rsidRPr="00B17A2D">
        <w:rPr>
          <w:rFonts w:ascii="Calibri" w:hAnsi="Calibri" w:cs="Times"/>
          <w:bCs/>
        </w:rPr>
        <w:t xml:space="preserve">Assessing Development Potential of Yachting in the Dodecanese Islands- Greece. </w:t>
      </w:r>
      <w:r w:rsidRPr="00B17A2D">
        <w:rPr>
          <w:rFonts w:ascii="Calibri" w:hAnsi="Calibri" w:cs="Arial"/>
        </w:rPr>
        <w:t xml:space="preserve">In: </w:t>
      </w:r>
      <w:proofErr w:type="spellStart"/>
      <w:r w:rsidRPr="00B17A2D">
        <w:rPr>
          <w:rFonts w:ascii="Calibri" w:hAnsi="Calibri" w:cs="Calibri"/>
        </w:rPr>
        <w:t>Vrontis</w:t>
      </w:r>
      <w:proofErr w:type="spellEnd"/>
      <w:r w:rsidRPr="00B17A2D">
        <w:rPr>
          <w:rFonts w:ascii="Calibri" w:hAnsi="Calibri" w:cs="Calibri"/>
        </w:rPr>
        <w:t xml:space="preserve">, D., Weber, Y, Kaufmann, R. and </w:t>
      </w:r>
      <w:proofErr w:type="spellStart"/>
      <w:r w:rsidRPr="00B17A2D">
        <w:rPr>
          <w:rFonts w:ascii="Calibri" w:hAnsi="Calibri" w:cs="Calibri"/>
        </w:rPr>
        <w:t>Tarba</w:t>
      </w:r>
      <w:proofErr w:type="spellEnd"/>
      <w:r w:rsidRPr="00B17A2D">
        <w:rPr>
          <w:rFonts w:ascii="Calibri" w:hAnsi="Calibri" w:cs="Calibri"/>
        </w:rPr>
        <w:t xml:space="preserve">, S. (2009), Managerial and Entrepreneurial Developments in the Mediterranean Area, Cyprus: </w:t>
      </w:r>
      <w:proofErr w:type="spellStart"/>
      <w:r w:rsidRPr="00B17A2D">
        <w:rPr>
          <w:rFonts w:ascii="Calibri" w:hAnsi="Calibri" w:cs="Calibri"/>
        </w:rPr>
        <w:t>EuroMed</w:t>
      </w:r>
      <w:proofErr w:type="spellEnd"/>
      <w:r w:rsidRPr="00B17A2D">
        <w:rPr>
          <w:rFonts w:ascii="Calibri" w:hAnsi="Calibri" w:cs="Calibri"/>
        </w:rPr>
        <w:t xml:space="preserve"> Press, </w:t>
      </w:r>
      <w:r w:rsidRPr="00B17A2D">
        <w:rPr>
          <w:rFonts w:ascii="Calibri" w:hAnsi="Calibri" w:cs="Times"/>
          <w:bCs/>
        </w:rPr>
        <w:t>460-477.</w:t>
      </w:r>
    </w:p>
    <w:p w14:paraId="455B13ED" w14:textId="5AB22E82" w:rsidR="00197E5D" w:rsidRPr="00B17A2D" w:rsidRDefault="00D80503" w:rsidP="0036168B">
      <w:pPr>
        <w:numPr>
          <w:ilvl w:val="0"/>
          <w:numId w:val="34"/>
        </w:numPr>
        <w:spacing w:before="0" w:after="40" w:line="240" w:lineRule="auto"/>
        <w:jc w:val="both"/>
        <w:rPr>
          <w:rFonts w:ascii="Calibri" w:hAnsi="Calibri" w:cs="Arial"/>
        </w:rPr>
      </w:pPr>
      <w:r w:rsidRPr="00B17A2D">
        <w:rPr>
          <w:rFonts w:ascii="Calibri" w:hAnsi="Calibri" w:cs="Arial"/>
        </w:rPr>
        <w:t xml:space="preserve">Pallis A.A. and Vaggelas, G.K. (2008). EU </w:t>
      </w:r>
      <w:r w:rsidR="00993E68" w:rsidRPr="00B17A2D">
        <w:rPr>
          <w:rStyle w:val="Emphasis"/>
          <w:rFonts w:ascii="Calibri" w:hAnsi="Calibri" w:cs="Arial"/>
          <w:caps w:val="0"/>
        </w:rPr>
        <w:t>port and shipping security</w:t>
      </w:r>
      <w:r w:rsidRPr="00B17A2D">
        <w:rPr>
          <w:rFonts w:ascii="Calibri" w:hAnsi="Calibri" w:cs="Arial"/>
        </w:rPr>
        <w:t>. In: Talley</w:t>
      </w:r>
      <w:r w:rsidRPr="00B17A2D">
        <w:rPr>
          <w:rStyle w:val="Emphasis"/>
          <w:rFonts w:ascii="Calibri" w:hAnsi="Calibri" w:cs="Arial"/>
        </w:rPr>
        <w:t xml:space="preserve"> </w:t>
      </w:r>
      <w:r w:rsidRPr="00B17A2D">
        <w:rPr>
          <w:rFonts w:ascii="Calibri" w:hAnsi="Calibri" w:cs="Arial"/>
        </w:rPr>
        <w:t xml:space="preserve">Wayne K. (ed) </w:t>
      </w:r>
      <w:r w:rsidR="002E16E3" w:rsidRPr="00B17A2D">
        <w:rPr>
          <w:rStyle w:val="Emphasis"/>
          <w:rFonts w:ascii="Calibri" w:hAnsi="Calibri" w:cs="Arial"/>
          <w:caps w:val="0"/>
        </w:rPr>
        <w:t xml:space="preserve">Maritime Safety, Security </w:t>
      </w:r>
      <w:r w:rsidR="002E16E3">
        <w:rPr>
          <w:rStyle w:val="Emphasis"/>
          <w:rFonts w:ascii="Calibri" w:hAnsi="Calibri" w:cs="Arial"/>
          <w:caps w:val="0"/>
        </w:rPr>
        <w:t>and</w:t>
      </w:r>
      <w:r w:rsidR="002E16E3" w:rsidRPr="00B17A2D">
        <w:rPr>
          <w:rStyle w:val="Emphasis"/>
          <w:rFonts w:ascii="Calibri" w:hAnsi="Calibri" w:cs="Arial"/>
          <w:caps w:val="0"/>
        </w:rPr>
        <w:t xml:space="preserve"> Piracy</w:t>
      </w:r>
      <w:r w:rsidRPr="00B17A2D">
        <w:rPr>
          <w:rStyle w:val="Emphasis"/>
          <w:rFonts w:ascii="Calibri" w:hAnsi="Calibri" w:cs="Arial"/>
        </w:rPr>
        <w:t>,</w:t>
      </w:r>
      <w:r w:rsidRPr="00B17A2D">
        <w:rPr>
          <w:rFonts w:ascii="Calibri" w:hAnsi="Calibri" w:cs="Arial"/>
        </w:rPr>
        <w:t xml:space="preserve"> London: Informa, 327-357.</w:t>
      </w:r>
    </w:p>
    <w:p w14:paraId="52184CA7" w14:textId="77777777" w:rsidR="00D80503" w:rsidRPr="00B17A2D" w:rsidRDefault="00197E5D" w:rsidP="0036168B">
      <w:pPr>
        <w:numPr>
          <w:ilvl w:val="0"/>
          <w:numId w:val="34"/>
        </w:numPr>
        <w:spacing w:before="0" w:after="40" w:line="240" w:lineRule="auto"/>
        <w:jc w:val="both"/>
        <w:rPr>
          <w:rFonts w:ascii="Calibri" w:hAnsi="Calibri" w:cs="Arial"/>
        </w:rPr>
      </w:pPr>
      <w:r w:rsidRPr="00B17A2D">
        <w:rPr>
          <w:rFonts w:ascii="Calibri" w:hAnsi="Calibri" w:cs="Arial"/>
        </w:rPr>
        <w:t xml:space="preserve">Pallis A.A. and Vaggelas G.K. (2007). Enhancing Port Security via the Enactment of EU Policies. In: Bell M., </w:t>
      </w:r>
      <w:proofErr w:type="spellStart"/>
      <w:r w:rsidRPr="00B17A2D">
        <w:rPr>
          <w:rFonts w:ascii="Calibri" w:hAnsi="Calibri" w:cs="Arial"/>
        </w:rPr>
        <w:t>Bichou</w:t>
      </w:r>
      <w:proofErr w:type="spellEnd"/>
      <w:r w:rsidRPr="00B17A2D">
        <w:rPr>
          <w:rFonts w:ascii="Calibri" w:hAnsi="Calibri" w:cs="Arial"/>
        </w:rPr>
        <w:t xml:space="preserve"> K., and Evans A. (eds). Risk Management in Port Operations, Logistics and Supply Chain Security, London: Lloyd’s of London Press &amp; Informa, 303-334. </w:t>
      </w:r>
    </w:p>
    <w:p w14:paraId="09418F8B" w14:textId="77777777" w:rsidR="004F47E0" w:rsidRPr="00B17A2D" w:rsidRDefault="00D80503" w:rsidP="0036168B">
      <w:pPr>
        <w:numPr>
          <w:ilvl w:val="0"/>
          <w:numId w:val="34"/>
        </w:numPr>
        <w:spacing w:before="0" w:after="40" w:line="240" w:lineRule="auto"/>
        <w:jc w:val="both"/>
        <w:rPr>
          <w:rFonts w:ascii="Calibri" w:hAnsi="Calibri" w:cs="Arial"/>
        </w:rPr>
      </w:pPr>
      <w:r w:rsidRPr="00B17A2D">
        <w:rPr>
          <w:rFonts w:ascii="Calibri" w:hAnsi="Calibri" w:cs="Arial"/>
        </w:rPr>
        <w:t xml:space="preserve">Chlomoudis C.I. and Pallis A.A. (2006). EU Port Policy: A process of inexorable policy integration. In: </w:t>
      </w:r>
      <w:proofErr w:type="spellStart"/>
      <w:r w:rsidRPr="00B17A2D">
        <w:rPr>
          <w:rFonts w:ascii="Calibri" w:hAnsi="Calibri" w:cs="Arial"/>
        </w:rPr>
        <w:t>Hatzioannou</w:t>
      </w:r>
      <w:proofErr w:type="spellEnd"/>
      <w:r w:rsidRPr="00B17A2D">
        <w:rPr>
          <w:rFonts w:ascii="Calibri" w:hAnsi="Calibri" w:cs="Arial"/>
        </w:rPr>
        <w:t xml:space="preserve"> M.C. and </w:t>
      </w:r>
      <w:proofErr w:type="spellStart"/>
      <w:r w:rsidRPr="00B17A2D">
        <w:rPr>
          <w:rFonts w:ascii="Calibri" w:hAnsi="Calibri" w:cs="Arial"/>
        </w:rPr>
        <w:t>Harlaftis</w:t>
      </w:r>
      <w:proofErr w:type="spellEnd"/>
      <w:r w:rsidRPr="00B17A2D">
        <w:rPr>
          <w:rFonts w:ascii="Calibri" w:hAnsi="Calibri" w:cs="Arial"/>
        </w:rPr>
        <w:t xml:space="preserve"> G. (Eds.) </w:t>
      </w:r>
      <w:bookmarkStart w:id="1" w:name="OLE_LINK11"/>
      <w:bookmarkStart w:id="2" w:name="OLE_LINK12"/>
      <w:r w:rsidRPr="00B17A2D">
        <w:rPr>
          <w:rFonts w:ascii="Calibri" w:hAnsi="Calibri" w:cs="Arial"/>
        </w:rPr>
        <w:t xml:space="preserve">Following the Nereids: Sea routes and maritime business, 16th-20th centuries, Athens: </w:t>
      </w:r>
      <w:proofErr w:type="spellStart"/>
      <w:r w:rsidRPr="00B17A2D">
        <w:rPr>
          <w:rFonts w:ascii="Calibri" w:hAnsi="Calibri" w:cs="Arial"/>
        </w:rPr>
        <w:t>Kerkyra</w:t>
      </w:r>
      <w:proofErr w:type="spellEnd"/>
      <w:r w:rsidRPr="00B17A2D">
        <w:rPr>
          <w:rFonts w:ascii="Calibri" w:hAnsi="Calibri" w:cs="Arial"/>
        </w:rPr>
        <w:t xml:space="preserve"> Publications</w:t>
      </w:r>
      <w:bookmarkEnd w:id="1"/>
      <w:bookmarkEnd w:id="2"/>
      <w:r w:rsidRPr="00B17A2D">
        <w:rPr>
          <w:rFonts w:ascii="Calibri" w:hAnsi="Calibri" w:cs="Arial"/>
        </w:rPr>
        <w:t xml:space="preserve">, pp. 155-163. </w:t>
      </w:r>
    </w:p>
    <w:p w14:paraId="7A19181B" w14:textId="6FFE05CC" w:rsidR="004A000E" w:rsidRPr="00B17A2D" w:rsidRDefault="00D80503" w:rsidP="0036168B">
      <w:pPr>
        <w:numPr>
          <w:ilvl w:val="0"/>
          <w:numId w:val="34"/>
        </w:numPr>
        <w:spacing w:before="0" w:after="40" w:line="240" w:lineRule="auto"/>
        <w:jc w:val="both"/>
        <w:rPr>
          <w:rFonts w:ascii="Calibri" w:hAnsi="Calibri" w:cs="Arial"/>
        </w:rPr>
      </w:pPr>
      <w:r w:rsidRPr="00B17A2D">
        <w:rPr>
          <w:rFonts w:ascii="Calibri" w:hAnsi="Calibri" w:cs="Arial"/>
        </w:rPr>
        <w:t xml:space="preserve">Pallis A.A. (2004). Institutional Dynamism in a Changing Economics Context: The EU Maritime Safety Policy. In: </w:t>
      </w:r>
      <w:proofErr w:type="spellStart"/>
      <w:r w:rsidRPr="00B17A2D">
        <w:rPr>
          <w:rFonts w:ascii="Calibri" w:hAnsi="Calibri" w:cs="Arial"/>
        </w:rPr>
        <w:t>Stivachtis</w:t>
      </w:r>
      <w:proofErr w:type="spellEnd"/>
      <w:r w:rsidRPr="00B17A2D">
        <w:rPr>
          <w:rFonts w:ascii="Calibri" w:hAnsi="Calibri" w:cs="Arial"/>
        </w:rPr>
        <w:t xml:space="preserve"> Y.A. (ed). </w:t>
      </w:r>
      <w:hyperlink r:id="rId86" w:history="1">
        <w:r w:rsidRPr="00B17A2D">
          <w:rPr>
            <w:rStyle w:val="Hyperlink"/>
            <w:rFonts w:ascii="Calibri" w:hAnsi="Calibri" w:cs="Arial"/>
            <w:color w:val="auto"/>
            <w:u w:val="none"/>
          </w:rPr>
          <w:t xml:space="preserve">Current Issues in </w:t>
        </w:r>
        <w:proofErr w:type="spellStart"/>
        <w:r w:rsidRPr="00B17A2D">
          <w:rPr>
            <w:rStyle w:val="Hyperlink"/>
            <w:rFonts w:ascii="Calibri" w:hAnsi="Calibri" w:cs="Arial"/>
            <w:color w:val="auto"/>
            <w:u w:val="none"/>
          </w:rPr>
          <w:t>E.U.ropean</w:t>
        </w:r>
        <w:proofErr w:type="spellEnd"/>
        <w:r w:rsidRPr="00B17A2D">
          <w:rPr>
            <w:rStyle w:val="Hyperlink"/>
            <w:rFonts w:ascii="Calibri" w:hAnsi="Calibri" w:cs="Arial"/>
            <w:color w:val="auto"/>
            <w:u w:val="none"/>
          </w:rPr>
          <w:t xml:space="preserve"> Integration</w:t>
        </w:r>
      </w:hyperlink>
      <w:r w:rsidRPr="00B17A2D">
        <w:rPr>
          <w:rFonts w:ascii="Calibri" w:hAnsi="Calibri" w:cs="Arial"/>
        </w:rPr>
        <w:t>, Athens: ATINER, pp. 245-270.</w:t>
      </w:r>
    </w:p>
    <w:p w14:paraId="3A3639B0" w14:textId="0A189D06" w:rsidR="00EF304B" w:rsidRPr="008019B6" w:rsidRDefault="00EF304B" w:rsidP="00D517F6">
      <w:pPr>
        <w:pStyle w:val="Heading2"/>
      </w:pPr>
      <w:r w:rsidRPr="008019B6">
        <w:t>ΣΤ.</w:t>
      </w:r>
      <w:r w:rsidR="0047151D" w:rsidRPr="008019B6">
        <w:t xml:space="preserve"> </w:t>
      </w:r>
      <w:r w:rsidRPr="008019B6">
        <w:t>Κεφάλαια σε Συλλογικές εκδόσεις (ΕΛΛΗΝΙΚΕΣ ΕΚΔΟΣΕΙΣ)</w:t>
      </w:r>
    </w:p>
    <w:p w14:paraId="75297F0F" w14:textId="7CFFA1CE" w:rsidR="00AC7C3C" w:rsidRPr="00AC7C3C" w:rsidRDefault="00AC7C3C" w:rsidP="00AC7C3C">
      <w:pPr>
        <w:numPr>
          <w:ilvl w:val="0"/>
          <w:numId w:val="15"/>
        </w:numPr>
        <w:spacing w:before="0" w:after="40" w:line="240" w:lineRule="auto"/>
        <w:jc w:val="both"/>
        <w:rPr>
          <w:rFonts w:ascii="Calibri" w:hAnsi="Calibri" w:cs="Arial"/>
          <w:color w:val="000000" w:themeColor="text1"/>
          <w:lang w:val="el-GR"/>
        </w:rPr>
      </w:pPr>
      <w:bookmarkStart w:id="3" w:name="_GoBack"/>
      <w:r w:rsidRPr="00AC7C3C">
        <w:rPr>
          <w:rFonts w:ascii="Calibri" w:hAnsi="Calibri" w:cs="Arial"/>
          <w:color w:val="000000" w:themeColor="text1"/>
          <w:lang w:val="el-GR"/>
        </w:rPr>
        <w:t xml:space="preserve">Πάλλης Α.Α. &amp; Χλωμούδης Κ.Ι. (2021). Ευρωπαϊκή Λιμενική Πολιτική: Το Μετέωρο Ευρωπαϊκό βήμα και οι αποκλίνουσες εθνικές επιλογές. Σε </w:t>
      </w:r>
      <w:r w:rsidRPr="00AC7C3C">
        <w:rPr>
          <w:rFonts w:ascii="Calibri" w:eastAsia="Times New Roman" w:hAnsi="Calibri" w:cs="Calibri"/>
          <w:color w:val="000000" w:themeColor="text1"/>
          <w:lang w:val="el-GR"/>
        </w:rPr>
        <w:t xml:space="preserve">Πασσάς </w:t>
      </w:r>
      <w:r w:rsidRPr="00AC7C3C">
        <w:rPr>
          <w:rFonts w:ascii="Calibri" w:eastAsia="Times New Roman" w:hAnsi="Calibri" w:cs="Calibri"/>
          <w:color w:val="000000" w:themeColor="text1"/>
        </w:rPr>
        <w:t>A</w:t>
      </w:r>
      <w:r w:rsidRPr="00AC7C3C">
        <w:rPr>
          <w:rFonts w:ascii="Calibri" w:eastAsia="Times New Roman" w:hAnsi="Calibri" w:cs="Calibri"/>
          <w:color w:val="000000" w:themeColor="text1"/>
          <w:lang w:val="el-GR"/>
        </w:rPr>
        <w:t xml:space="preserve">., Αρβανιτόπουλος </w:t>
      </w:r>
      <w:r w:rsidRPr="00AC7C3C">
        <w:rPr>
          <w:rFonts w:ascii="Calibri" w:eastAsia="Times New Roman" w:hAnsi="Calibri" w:cs="Calibri"/>
          <w:color w:val="000000" w:themeColor="text1"/>
        </w:rPr>
        <w:t>K</w:t>
      </w:r>
      <w:r w:rsidRPr="00AC7C3C">
        <w:rPr>
          <w:rFonts w:ascii="Calibri" w:eastAsia="Times New Roman" w:hAnsi="Calibri" w:cs="Calibri"/>
          <w:color w:val="000000" w:themeColor="text1"/>
          <w:lang w:val="el-GR"/>
        </w:rPr>
        <w:t xml:space="preserve">. </w:t>
      </w:r>
      <w:r w:rsidRPr="00AC7C3C">
        <w:rPr>
          <w:rFonts w:ascii="Calibri" w:hAnsi="Calibri" w:cs="Arial"/>
          <w:color w:val="000000" w:themeColor="text1"/>
          <w:lang w:val="el-GR"/>
        </w:rPr>
        <w:t xml:space="preserve">&amp; </w:t>
      </w:r>
      <w:r w:rsidRPr="00AC7C3C">
        <w:rPr>
          <w:rFonts w:ascii="Calibri" w:eastAsia="Times New Roman" w:hAnsi="Calibri" w:cs="Calibri"/>
          <w:color w:val="000000" w:themeColor="text1"/>
          <w:lang w:val="el-GR"/>
        </w:rPr>
        <w:t xml:space="preserve">Κοππά </w:t>
      </w:r>
      <w:r w:rsidRPr="00AC7C3C">
        <w:rPr>
          <w:rFonts w:ascii="Calibri" w:eastAsia="Times New Roman" w:hAnsi="Calibri" w:cs="Calibri"/>
          <w:color w:val="000000" w:themeColor="text1"/>
        </w:rPr>
        <w:t>M</w:t>
      </w:r>
      <w:r w:rsidRPr="00AC7C3C">
        <w:rPr>
          <w:rFonts w:ascii="Calibri" w:eastAsia="Times New Roman" w:hAnsi="Calibri" w:cs="Calibri"/>
          <w:color w:val="000000" w:themeColor="text1"/>
          <w:lang w:val="el-GR"/>
        </w:rPr>
        <w:t xml:space="preserve">. </w:t>
      </w:r>
      <w:r w:rsidRPr="00AC7C3C">
        <w:rPr>
          <w:rFonts w:ascii="Calibri" w:hAnsi="Calibri" w:cs="Arial"/>
          <w:color w:val="000000" w:themeColor="text1"/>
          <w:lang w:val="el-GR"/>
        </w:rPr>
        <w:t xml:space="preserve">(επιμέλεια), </w:t>
      </w:r>
      <w:r w:rsidRPr="00AC7C3C">
        <w:rPr>
          <w:rFonts w:ascii="Calibri" w:hAnsi="Calibri" w:cs="Arial"/>
          <w:bCs/>
          <w:color w:val="000000" w:themeColor="text1"/>
          <w:lang w:val="el-GR"/>
        </w:rPr>
        <w:t>40 χρόνια της Ελλάδας στην ΕΕ.</w:t>
      </w:r>
    </w:p>
    <w:bookmarkEnd w:id="3"/>
    <w:p w14:paraId="1B494FA7" w14:textId="77777777" w:rsidR="00AC7C3C" w:rsidRPr="00AC7C3C" w:rsidRDefault="00AC7C3C" w:rsidP="00AC7C3C">
      <w:pPr>
        <w:numPr>
          <w:ilvl w:val="0"/>
          <w:numId w:val="15"/>
        </w:numPr>
        <w:spacing w:before="0" w:after="40" w:line="240" w:lineRule="auto"/>
        <w:jc w:val="both"/>
        <w:rPr>
          <w:rFonts w:ascii="Calibri" w:hAnsi="Calibri" w:cs="Arial"/>
          <w:i/>
          <w:lang w:val="el-GR"/>
        </w:rPr>
      </w:pPr>
      <w:r w:rsidRPr="00B17A2D">
        <w:rPr>
          <w:rFonts w:ascii="Calibri" w:hAnsi="Calibri" w:cs="Arial"/>
          <w:lang w:val="el-GR"/>
        </w:rPr>
        <w:t>Βαγγέλας Γ.Κ. και Πάλλης Α.</w:t>
      </w:r>
      <w:r>
        <w:rPr>
          <w:rFonts w:ascii="Calibri" w:hAnsi="Calibri" w:cs="Arial"/>
          <w:lang w:val="el-GR"/>
        </w:rPr>
        <w:t>Α</w:t>
      </w:r>
      <w:r w:rsidRPr="00B17A2D">
        <w:rPr>
          <w:rFonts w:ascii="Calibri" w:hAnsi="Calibri" w:cs="Arial"/>
          <w:lang w:val="el-GR"/>
        </w:rPr>
        <w:t xml:space="preserve">. (2016). </w:t>
      </w:r>
      <w:r w:rsidRPr="00B17A2D">
        <w:rPr>
          <w:rFonts w:ascii="Calibri" w:hAnsi="Calibri" w:cs="Arial"/>
          <w:bCs/>
          <w:lang w:val="el-GR"/>
        </w:rPr>
        <w:t>Η κρουαζιέρα ως παράμετρος της γαλάζιας ανάπτυξης – η περίπτωση της Ελλάδας</w:t>
      </w:r>
      <w:r w:rsidRPr="00B17A2D">
        <w:rPr>
          <w:rFonts w:ascii="Calibri" w:hAnsi="Calibri" w:cs="Arial"/>
          <w:lang w:val="el-GR"/>
        </w:rPr>
        <w:t xml:space="preserve">. Σε: Κυβέλου Σ. (επιμέλεια), </w:t>
      </w:r>
      <w:r w:rsidRPr="00B17A2D">
        <w:rPr>
          <w:rFonts w:ascii="Calibri" w:hAnsi="Calibri" w:cs="Arial"/>
          <w:bCs/>
          <w:lang w:val="el-GR"/>
        </w:rPr>
        <w:t>Θαλάσσια χωρικά ζητήματα</w:t>
      </w:r>
      <w:r w:rsidRPr="00B17A2D">
        <w:rPr>
          <w:rFonts w:ascii="Calibri" w:hAnsi="Calibri" w:cs="Arial"/>
          <w:lang w:val="el-GR"/>
        </w:rPr>
        <w:t xml:space="preserve">: </w:t>
      </w:r>
      <w:r w:rsidRPr="00B17A2D">
        <w:rPr>
          <w:rFonts w:ascii="Calibri" w:hAnsi="Calibri" w:cs="Arial"/>
          <w:bCs/>
          <w:lang w:val="el-GR"/>
        </w:rPr>
        <w:t>Θαλάσσια διάσταση της εδαφικής συνοχής - Θαλάσσια χωροταξία - Βιώσιμη γαλάζια ανάπτυξη</w:t>
      </w:r>
      <w:r w:rsidRPr="00B17A2D">
        <w:rPr>
          <w:rFonts w:ascii="Calibri" w:hAnsi="Calibri" w:cs="Arial"/>
          <w:b/>
          <w:bCs/>
          <w:lang w:val="el-GR"/>
        </w:rPr>
        <w:t>.</w:t>
      </w:r>
      <w:r w:rsidRPr="00B17A2D">
        <w:rPr>
          <w:rFonts w:ascii="Calibri" w:hAnsi="Calibri" w:cs="Arial"/>
          <w:lang w:val="el-GR"/>
        </w:rPr>
        <w:t xml:space="preserve"> Αθήνα: Κριτική, 387-411.</w:t>
      </w:r>
    </w:p>
    <w:p w14:paraId="1F54E4E8" w14:textId="29B75545" w:rsidR="002479D0" w:rsidRPr="00B17A2D" w:rsidRDefault="00C606F4" w:rsidP="0036168B">
      <w:pPr>
        <w:numPr>
          <w:ilvl w:val="0"/>
          <w:numId w:val="15"/>
        </w:numPr>
        <w:spacing w:before="0" w:after="40" w:line="240" w:lineRule="auto"/>
        <w:jc w:val="both"/>
        <w:rPr>
          <w:rFonts w:ascii="Calibri" w:hAnsi="Calibri"/>
          <w:lang w:val="el-GR"/>
        </w:rPr>
      </w:pPr>
      <w:r w:rsidRPr="00B17A2D">
        <w:rPr>
          <w:rFonts w:ascii="Calibri" w:hAnsi="Calibri" w:cs="Arial"/>
          <w:lang w:val="el-GR"/>
        </w:rPr>
        <w:t>Πάλλης Α.Α. (2011</w:t>
      </w:r>
      <w:r w:rsidR="002479D0" w:rsidRPr="00B17A2D">
        <w:rPr>
          <w:rFonts w:ascii="Calibri" w:hAnsi="Calibri" w:cs="Arial"/>
          <w:lang w:val="el-GR"/>
        </w:rPr>
        <w:t xml:space="preserve">). </w:t>
      </w:r>
      <w:r w:rsidR="002479D0" w:rsidRPr="00B17A2D">
        <w:rPr>
          <w:rFonts w:ascii="Calibri" w:hAnsi="Calibri"/>
          <w:lang w:val="el-GR"/>
        </w:rPr>
        <w:t xml:space="preserve">Ευρωπαϊκές πολιτικές στις λιμενικές υπηρεσίες (H </w:t>
      </w:r>
      <w:r w:rsidR="007F5CF5" w:rsidRPr="00B17A2D">
        <w:rPr>
          <w:rFonts w:ascii="Calibri" w:hAnsi="Calibri"/>
          <w:lang w:val="el-GR"/>
        </w:rPr>
        <w:t>προσέγγιση</w:t>
      </w:r>
      <w:r w:rsidR="002479D0" w:rsidRPr="00B17A2D">
        <w:rPr>
          <w:rFonts w:ascii="Calibri" w:hAnsi="Calibri"/>
          <w:lang w:val="el-GR"/>
        </w:rPr>
        <w:t xml:space="preserve"> </w:t>
      </w:r>
      <w:r w:rsidR="00AC7C3C" w:rsidRPr="00B17A2D">
        <w:rPr>
          <w:rFonts w:ascii="Calibri" w:hAnsi="Calibri"/>
          <w:lang w:val="el-GR"/>
        </w:rPr>
        <w:t>ενός</w:t>
      </w:r>
      <w:r w:rsidR="002479D0" w:rsidRPr="00B17A2D">
        <w:rPr>
          <w:rFonts w:ascii="Calibri" w:hAnsi="Calibri"/>
          <w:lang w:val="el-GR"/>
        </w:rPr>
        <w:t xml:space="preserve"> </w:t>
      </w:r>
      <w:r w:rsidR="007F5CF5" w:rsidRPr="00B17A2D">
        <w:rPr>
          <w:rFonts w:ascii="Calibri" w:hAnsi="Calibri"/>
          <w:lang w:val="el-GR"/>
        </w:rPr>
        <w:t>οικονομολόγου</w:t>
      </w:r>
      <w:r w:rsidR="002479D0" w:rsidRPr="00B17A2D">
        <w:rPr>
          <w:rFonts w:ascii="Calibri" w:hAnsi="Calibri"/>
          <w:lang w:val="el-GR"/>
        </w:rPr>
        <w:t xml:space="preserve">). </w:t>
      </w:r>
      <w:r w:rsidR="00AC7C3C">
        <w:rPr>
          <w:rFonts w:ascii="Calibri" w:hAnsi="Calibri"/>
          <w:lang w:val="el-GR"/>
        </w:rPr>
        <w:t xml:space="preserve">Σε Τουντόπουλος Β. (επιμέλεια) </w:t>
      </w:r>
      <w:r w:rsidR="002479D0" w:rsidRPr="00B17A2D">
        <w:rPr>
          <w:rFonts w:ascii="Calibri" w:hAnsi="Calibri" w:cs="Arial"/>
          <w:lang w:val="el-GR"/>
        </w:rPr>
        <w:t xml:space="preserve">«Δίκαιο Λιμένων και Λιμενική Πολιτική», Αθήνα: Ι. </w:t>
      </w:r>
      <w:r w:rsidR="007F5CF5" w:rsidRPr="00B17A2D">
        <w:rPr>
          <w:rFonts w:ascii="Calibri" w:hAnsi="Calibri" w:cs="Arial"/>
          <w:lang w:val="el-GR"/>
        </w:rPr>
        <w:t>Σιδέρης</w:t>
      </w:r>
      <w:r w:rsidR="002479D0" w:rsidRPr="00B17A2D">
        <w:rPr>
          <w:rFonts w:ascii="Calibri" w:hAnsi="Calibri" w:cs="Arial"/>
          <w:lang w:val="el-GR"/>
        </w:rPr>
        <w:t xml:space="preserve">. </w:t>
      </w:r>
    </w:p>
    <w:p w14:paraId="2A97CDA5" w14:textId="08565209" w:rsidR="00D80503" w:rsidRPr="00B17A2D" w:rsidRDefault="002479D0" w:rsidP="0036168B">
      <w:pPr>
        <w:numPr>
          <w:ilvl w:val="0"/>
          <w:numId w:val="15"/>
        </w:numPr>
        <w:spacing w:before="0" w:after="40" w:line="240" w:lineRule="auto"/>
        <w:jc w:val="both"/>
        <w:rPr>
          <w:rFonts w:ascii="Calibri" w:hAnsi="Calibri" w:cs="Arial"/>
          <w:lang w:val="el-GR"/>
        </w:rPr>
      </w:pPr>
      <w:r w:rsidRPr="00B17A2D">
        <w:rPr>
          <w:rFonts w:ascii="Calibri" w:hAnsi="Calibri" w:cs="Arial"/>
          <w:lang w:val="el-GR"/>
        </w:rPr>
        <w:t xml:space="preserve"> </w:t>
      </w:r>
      <w:r w:rsidR="00D80503" w:rsidRPr="00B17A2D">
        <w:rPr>
          <w:rFonts w:ascii="Calibri" w:hAnsi="Calibri" w:cs="Arial"/>
          <w:lang w:val="el-GR"/>
        </w:rPr>
        <w:t xml:space="preserve">Πάλλης Α.Α. και Τσιώτσης Σ.Γ.Π. (2009). Ευρωπαϊκή Ενοποίηση και Ομάδες Συμφερόντων: Η Περίπτωση της Ναυτιλίας. Σιουσουρας Π. και Χαζάκης Κ. (επιμέλεια), </w:t>
      </w:r>
      <w:hyperlink r:id="rId87" w:history="1">
        <w:r w:rsidR="00D80503" w:rsidRPr="00B17A2D">
          <w:rPr>
            <w:rStyle w:val="Hyperlink"/>
            <w:rFonts w:ascii="Calibri" w:hAnsi="Calibri" w:cs="Arial"/>
            <w:color w:val="auto"/>
            <w:u w:val="none"/>
            <w:lang w:val="el-GR"/>
          </w:rPr>
          <w:t xml:space="preserve">Παγκοσμιοποίηση, Ευρωπαϊκή Ένωση και Ελλάδα: Πολιτικές και </w:t>
        </w:r>
        <w:r w:rsidR="007F5CF5" w:rsidRPr="00B17A2D">
          <w:rPr>
            <w:rStyle w:val="Hyperlink"/>
            <w:rFonts w:ascii="Calibri" w:hAnsi="Calibri" w:cs="Arial"/>
            <w:color w:val="auto"/>
            <w:u w:val="none"/>
            <w:lang w:val="el-GR"/>
          </w:rPr>
          <w:t>Οικονομικές</w:t>
        </w:r>
        <w:r w:rsidR="00D80503" w:rsidRPr="00B17A2D">
          <w:rPr>
            <w:rStyle w:val="Hyperlink"/>
            <w:rFonts w:ascii="Calibri" w:hAnsi="Calibri" w:cs="Arial"/>
            <w:color w:val="auto"/>
            <w:u w:val="none"/>
            <w:lang w:val="el-GR"/>
          </w:rPr>
          <w:t xml:space="preserve"> Όψεις</w:t>
        </w:r>
      </w:hyperlink>
      <w:r w:rsidR="00D80503" w:rsidRPr="00B17A2D">
        <w:rPr>
          <w:rFonts w:ascii="Calibri" w:hAnsi="Calibri" w:cs="Arial"/>
          <w:lang w:val="el-GR"/>
        </w:rPr>
        <w:t>. Αθήνα: Ποιότητα. σελ. 844-923.</w:t>
      </w:r>
    </w:p>
    <w:p w14:paraId="1CB8F28F" w14:textId="77777777" w:rsidR="00D80503" w:rsidRPr="00B17A2D" w:rsidRDefault="00D80503" w:rsidP="0036168B">
      <w:pPr>
        <w:numPr>
          <w:ilvl w:val="0"/>
          <w:numId w:val="15"/>
        </w:numPr>
        <w:spacing w:before="0" w:after="40" w:line="240" w:lineRule="auto"/>
        <w:jc w:val="both"/>
        <w:rPr>
          <w:rFonts w:ascii="Calibri" w:hAnsi="Calibri" w:cs="Arial"/>
          <w:lang w:val="el-GR"/>
        </w:rPr>
      </w:pPr>
      <w:r w:rsidRPr="00B17A2D">
        <w:rPr>
          <w:rFonts w:ascii="Calibri" w:hAnsi="Calibri" w:cs="Arial"/>
          <w:lang w:val="el-GR"/>
        </w:rPr>
        <w:t xml:space="preserve">Πάλλης Α.Α. (2007). Ρύθμιση των Θαλάσσιων Μεταφορών στον Ευρωπαϊκό χώρο. Στο: Θεοδωρόπουλος Σ. </w:t>
      </w:r>
      <w:hyperlink r:id="rId88" w:history="1">
        <w:r w:rsidRPr="00B17A2D">
          <w:rPr>
            <w:rStyle w:val="Hyperlink"/>
            <w:rFonts w:ascii="Calibri" w:hAnsi="Calibri" w:cs="Arial"/>
            <w:color w:val="auto"/>
            <w:u w:val="none"/>
            <w:lang w:val="el-GR"/>
          </w:rPr>
          <w:t>Ειδικά Θέματα Ρυθμιστικής Πολιτικής</w:t>
        </w:r>
      </w:hyperlink>
      <w:r w:rsidRPr="00B17A2D">
        <w:rPr>
          <w:rFonts w:ascii="Calibri" w:hAnsi="Calibri" w:cs="Arial"/>
          <w:lang w:val="el-GR"/>
        </w:rPr>
        <w:t xml:space="preserve">. Αθήνα: Gutenberg, σελ. 33-54. </w:t>
      </w:r>
    </w:p>
    <w:p w14:paraId="7E3E1397" w14:textId="77777777" w:rsidR="00D80503" w:rsidRPr="00B17A2D" w:rsidRDefault="00D80503" w:rsidP="0036168B">
      <w:pPr>
        <w:numPr>
          <w:ilvl w:val="0"/>
          <w:numId w:val="15"/>
        </w:numPr>
        <w:spacing w:before="0" w:after="40" w:line="240" w:lineRule="auto"/>
        <w:jc w:val="both"/>
        <w:rPr>
          <w:rFonts w:ascii="Calibri" w:hAnsi="Calibri" w:cs="Arial"/>
          <w:lang w:val="el-GR"/>
        </w:rPr>
      </w:pPr>
      <w:r w:rsidRPr="00B17A2D">
        <w:rPr>
          <w:rFonts w:ascii="Calibri" w:hAnsi="Calibri" w:cs="Arial"/>
          <w:lang w:val="el-GR"/>
        </w:rPr>
        <w:t xml:space="preserve">Πάλλης Α.Α. και Χλωμούδης Κ.Ι. (2007). Ρύθμιση Λιμένων: Ο ρόλος της «Έξυπνης» Λιμενικής Αρχής. Στο: Θεοδωρόπουλος Σ. </w:t>
      </w:r>
      <w:hyperlink r:id="rId89" w:history="1">
        <w:r w:rsidRPr="00B17A2D">
          <w:rPr>
            <w:rStyle w:val="Hyperlink"/>
            <w:rFonts w:ascii="Calibri" w:hAnsi="Calibri" w:cs="Arial"/>
            <w:color w:val="auto"/>
            <w:u w:val="none"/>
            <w:lang w:val="el-GR"/>
          </w:rPr>
          <w:t>Ειδικά Θέματα Ρυθμιστικής Πολιτικής</w:t>
        </w:r>
      </w:hyperlink>
      <w:r w:rsidRPr="00B17A2D">
        <w:rPr>
          <w:rFonts w:ascii="Calibri" w:hAnsi="Calibri" w:cs="Arial"/>
          <w:lang w:val="el-GR"/>
        </w:rPr>
        <w:t xml:space="preserve">. Αθήνα: Gutenberg, σελ. 55-81. </w:t>
      </w:r>
    </w:p>
    <w:p w14:paraId="2E82782D" w14:textId="43DD601B" w:rsidR="00D80503" w:rsidRPr="00B17A2D" w:rsidRDefault="00EF304B" w:rsidP="00D517F6">
      <w:pPr>
        <w:pStyle w:val="Heading2"/>
      </w:pPr>
      <w:r w:rsidRPr="00B17A2D">
        <w:t>ζ</w:t>
      </w:r>
      <w:r w:rsidR="00D80503" w:rsidRPr="00B17A2D">
        <w:t>. Δημοσιεύσεις σε Πρακτικά Διεθνών Επιστημονικών Συνεδρίων (με κρίση κειμένου)</w:t>
      </w:r>
    </w:p>
    <w:p w14:paraId="4181736F" w14:textId="5E93EECF" w:rsidR="00B15760" w:rsidRPr="00165D32" w:rsidRDefault="00B15760" w:rsidP="00B15760">
      <w:pPr>
        <w:pStyle w:val="ListParagraph"/>
        <w:numPr>
          <w:ilvl w:val="0"/>
          <w:numId w:val="16"/>
        </w:numPr>
        <w:tabs>
          <w:tab w:val="center" w:pos="7200"/>
          <w:tab w:val="right" w:pos="14400"/>
        </w:tabs>
        <w:spacing w:before="0" w:after="40" w:line="240" w:lineRule="auto"/>
        <w:contextualSpacing w:val="0"/>
        <w:jc w:val="both"/>
        <w:rPr>
          <w:rFonts w:ascii="Calibri" w:hAnsi="Calibri" w:cs="Calibri"/>
          <w:lang w:val="en-CA"/>
        </w:rPr>
      </w:pPr>
      <w:r w:rsidRPr="00165D32">
        <w:rPr>
          <w:rFonts w:ascii="Calibri" w:hAnsi="Calibri" w:cs="Calibri"/>
          <w:lang w:val="en-GB"/>
        </w:rPr>
        <w:lastRenderedPageBreak/>
        <w:t xml:space="preserve">Brooks M.R., Knatz, G. Pallis A.A. and Wilmsmeier G. (2021). </w:t>
      </w:r>
      <w:r w:rsidRPr="00165D32">
        <w:rPr>
          <w:rFonts w:ascii="Calibri" w:hAnsi="Calibri" w:cs="Calibri"/>
          <w:lang w:val="en-CA"/>
        </w:rPr>
        <w:t>Visibility in Canadian Port Governance Transparency: What Do Stakeholders Expect?</w:t>
      </w:r>
      <w:r w:rsidRPr="00165D32">
        <w:rPr>
          <w:rFonts w:ascii="Calibri" w:hAnsi="Calibri" w:cs="Calibri"/>
          <w:lang w:val="en-GB"/>
        </w:rPr>
        <w:t>. 56th Annual Conference of the Canadian Transportation Research Forum (CTRF), May, Canada.</w:t>
      </w:r>
    </w:p>
    <w:p w14:paraId="205BAEF6" w14:textId="34BB9A8B" w:rsidR="002E16E3" w:rsidRPr="00046610" w:rsidRDefault="002E16E3"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lang w:bidi="en-US"/>
        </w:rPr>
      </w:pPr>
      <w:r w:rsidRPr="00046610">
        <w:rPr>
          <w:rFonts w:ascii="Calibri" w:hAnsi="Calibri"/>
        </w:rPr>
        <w:t xml:space="preserve">Brooks M.R., Knatz, G. Pallis A.A. and Wilmsmeier G. (2020). Exploring Transparency in Port </w:t>
      </w:r>
      <w:r w:rsidR="00046610" w:rsidRPr="00046610">
        <w:rPr>
          <w:rFonts w:ascii="Calibri" w:hAnsi="Calibri"/>
        </w:rPr>
        <w:t>Governance</w:t>
      </w:r>
      <w:r w:rsidRPr="00046610">
        <w:rPr>
          <w:rFonts w:ascii="Calibri" w:hAnsi="Calibri"/>
        </w:rPr>
        <w:t>. International Association of Maritime Economists (IAME) Conference 2020, Hong-Kong, June</w:t>
      </w:r>
      <w:r w:rsidR="00046610">
        <w:rPr>
          <w:rFonts w:ascii="Calibri" w:hAnsi="Calibri"/>
        </w:rPr>
        <w:t>.</w:t>
      </w:r>
    </w:p>
    <w:p w14:paraId="48239A75" w14:textId="21419B82" w:rsidR="002E16E3" w:rsidRPr="00046610" w:rsidRDefault="002E16E3"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lang w:bidi="en-US"/>
        </w:rPr>
      </w:pPr>
      <w:r w:rsidRPr="00046610">
        <w:rPr>
          <w:rFonts w:ascii="Calibri" w:hAnsi="Calibri"/>
        </w:rPr>
        <w:t>Papachristou A.A. Pallis A.A. and Vaggelas G.K. (2020). Selecting a Home-port: Which criteria do matter? International Association of Maritime Economists (IAME) Conference 2020, Hong-Kong, June</w:t>
      </w:r>
      <w:r w:rsidR="00046610">
        <w:rPr>
          <w:rFonts w:ascii="Calibri" w:hAnsi="Calibri"/>
        </w:rPr>
        <w:t>.</w:t>
      </w:r>
    </w:p>
    <w:p w14:paraId="78767753" w14:textId="639D3686" w:rsidR="002E16E3" w:rsidRPr="00046610" w:rsidRDefault="002E16E3"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lang w:bidi="en-US"/>
        </w:rPr>
      </w:pPr>
      <w:r w:rsidRPr="00046610">
        <w:rPr>
          <w:rFonts w:ascii="Calibri" w:hAnsi="Calibri"/>
        </w:rPr>
        <w:t xml:space="preserve">Wilmsmeier G., Pallis A.A. Schorch S. and Barleta E. (2020). </w:t>
      </w:r>
      <w:r w:rsidRPr="00046610">
        <w:rPr>
          <w:rFonts w:ascii="Calibri" w:hAnsi="Calibri"/>
          <w:iCs/>
          <w:lang w:bidi="en-US"/>
        </w:rPr>
        <w:t xml:space="preserve">Do we (still) need Port Authorities? </w:t>
      </w:r>
      <w:r w:rsidRPr="00046610">
        <w:rPr>
          <w:rFonts w:ascii="Calibri" w:hAnsi="Calibri"/>
        </w:rPr>
        <w:t>International Association of Maritime Economists (IAME) Conference 2020, Hong-Kong, June</w:t>
      </w:r>
      <w:r w:rsidR="00046610">
        <w:rPr>
          <w:rFonts w:ascii="Calibri" w:hAnsi="Calibri"/>
        </w:rPr>
        <w:t>.</w:t>
      </w:r>
    </w:p>
    <w:p w14:paraId="3003A719" w14:textId="2C80028C"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lang w:bidi="en-US"/>
        </w:rPr>
      </w:pPr>
      <w:r w:rsidRPr="00046610">
        <w:rPr>
          <w:rFonts w:ascii="Calibri" w:hAnsi="Calibri"/>
        </w:rPr>
        <w:t xml:space="preserve">Papachristou A.A. Pallis A.A. and Vaggelas G.K. (2020). </w:t>
      </w:r>
      <w:r w:rsidRPr="00046610">
        <w:rPr>
          <w:rFonts w:ascii="Calibri" w:hAnsi="Calibri"/>
          <w:bCs/>
        </w:rPr>
        <w:t>Cruise homeporting criteria revisited</w:t>
      </w:r>
      <w:r w:rsidRPr="00046610">
        <w:rPr>
          <w:rFonts w:ascii="Calibri" w:hAnsi="Calibri"/>
        </w:rPr>
        <w:t>. Presented at Cartagena Cruise Dialogue 2020, Cartagena, Colombia, February.</w:t>
      </w:r>
    </w:p>
    <w:p w14:paraId="172E2E1F"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lang w:bidi="en-US"/>
        </w:rPr>
      </w:pPr>
      <w:r w:rsidRPr="00046610">
        <w:rPr>
          <w:rFonts w:ascii="Calibri" w:hAnsi="Calibri"/>
          <w:bCs/>
          <w:lang w:val="es-ES" w:bidi="en-US"/>
        </w:rPr>
        <w:t xml:space="preserve">Chaos S.R., Pallis A.A., Saurí Marchán S., Pino Roca D. &amp; Sánchez-Arcilla Conejo A. (2020). </w:t>
      </w:r>
      <w:r w:rsidRPr="00046610">
        <w:rPr>
          <w:rFonts w:ascii="Calibri" w:hAnsi="Calibri"/>
          <w:bCs/>
          <w:lang w:bidi="en-US"/>
        </w:rPr>
        <w:t xml:space="preserve">Towards bigger cruise vessels? </w:t>
      </w:r>
      <w:r w:rsidRPr="00046610">
        <w:rPr>
          <w:rFonts w:ascii="Calibri" w:hAnsi="Calibri"/>
          <w:lang w:bidi="en-US"/>
        </w:rPr>
        <w:t xml:space="preserve">A cost analysis of increased cruise ships size. </w:t>
      </w:r>
      <w:r w:rsidRPr="00046610">
        <w:rPr>
          <w:rFonts w:ascii="Calibri" w:hAnsi="Calibri"/>
        </w:rPr>
        <w:t>Cartagena Cruise Dialogue 2020, Cartagena, Colombia, February.</w:t>
      </w:r>
    </w:p>
    <w:p w14:paraId="61AC0C0A"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b/>
          <w:iCs/>
          <w:lang w:bidi="en-US"/>
        </w:rPr>
      </w:pPr>
      <w:r w:rsidRPr="00046610">
        <w:rPr>
          <w:rFonts w:ascii="Calibri" w:hAnsi="Calibri"/>
        </w:rPr>
        <w:t xml:space="preserve">Papachristou A.A. and Pallis A.A. (2019). </w:t>
      </w:r>
      <w:r w:rsidRPr="00046610">
        <w:rPr>
          <w:rFonts w:ascii="Calibri" w:hAnsi="Calibri"/>
          <w:lang w:bidi="en-US"/>
        </w:rPr>
        <w:t xml:space="preserve">European Cruise ports: Variation of </w:t>
      </w:r>
      <w:r w:rsidRPr="00046610">
        <w:rPr>
          <w:rFonts w:ascii="Calibri" w:hAnsi="Calibri"/>
        </w:rPr>
        <w:t xml:space="preserve">challenges </w:t>
      </w:r>
      <w:r w:rsidRPr="00046610">
        <w:rPr>
          <w:rFonts w:ascii="Calibri" w:hAnsi="Calibri"/>
          <w:lang w:bidi="en-US"/>
        </w:rPr>
        <w:t>and policy implications</w:t>
      </w:r>
      <w:r w:rsidRPr="00046610">
        <w:rPr>
          <w:rFonts w:ascii="Calibri" w:hAnsi="Calibri"/>
        </w:rPr>
        <w:t>. International Association of Maritime Economists (IAME) Conference 2019, Athens, Greece, June.</w:t>
      </w:r>
    </w:p>
    <w:p w14:paraId="2056BEFD"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rPr>
      </w:pPr>
      <w:r w:rsidRPr="00046610">
        <w:rPr>
          <w:rFonts w:ascii="Calibri" w:hAnsi="Calibri"/>
        </w:rPr>
        <w:t>Vaggelas G.K. and Pallis A.A. (2019). Shipping Alliances, Connectivity, and the growth of Piraeus to major hub. International Association of Maritime Economists (IAME) Conference 2019, Athens, Greece, June.</w:t>
      </w:r>
    </w:p>
    <w:p w14:paraId="3AE9C435"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b/>
          <w:iCs/>
        </w:rPr>
      </w:pPr>
      <w:r w:rsidRPr="00046610">
        <w:rPr>
          <w:rFonts w:ascii="Calibri" w:hAnsi="Calibri"/>
        </w:rPr>
        <w:t xml:space="preserve">Vaggelas G.K, </w:t>
      </w:r>
      <w:proofErr w:type="spellStart"/>
      <w:r w:rsidRPr="00046610">
        <w:rPr>
          <w:rFonts w:ascii="Calibri" w:hAnsi="Calibri"/>
        </w:rPr>
        <w:t>Tsartsaronis</w:t>
      </w:r>
      <w:proofErr w:type="spellEnd"/>
      <w:r w:rsidRPr="00046610">
        <w:rPr>
          <w:rFonts w:ascii="Calibri" w:hAnsi="Calibri"/>
        </w:rPr>
        <w:t xml:space="preserve"> M. and Pallis A.A., (2019). In time of crisis: Financial performance of Greek ports. International Association of Maritime Economists (IAME) Conference 2019, Athens, Greece, May.</w:t>
      </w:r>
    </w:p>
    <w:p w14:paraId="3518E5FE"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rPr>
      </w:pPr>
      <w:r w:rsidRPr="00046610">
        <w:rPr>
          <w:rFonts w:ascii="Calibri" w:hAnsi="Calibri"/>
        </w:rPr>
        <w:t>Vaggelas G.K, and Pallis A.A., (2019). Shipping and transport strategies served by port-cities: The Black Sea. Port cities and maritime routes in Eastern Mediterranean and Black Sea (18th – 21st century), Athens Greece, May.</w:t>
      </w:r>
    </w:p>
    <w:p w14:paraId="173C18B8"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rPr>
      </w:pPr>
      <w:r w:rsidRPr="00046610">
        <w:rPr>
          <w:rFonts w:ascii="Calibri" w:hAnsi="Calibri"/>
        </w:rPr>
        <w:t xml:space="preserve">Pallis A.A., Parola F., Satta G. and Notteboom, T. (2018). Cruise port terminals: A comparative analysis of private entry strategies and internationalization patterns in the European cruise markets. </w:t>
      </w:r>
      <w:r w:rsidRPr="00046610">
        <w:rPr>
          <w:rFonts w:ascii="Calibri" w:hAnsi="Calibri" w:cs="Arial"/>
        </w:rPr>
        <w:t>International Association of Maritime Economists (IAME) Conference 2018, Mombasa, Kenya.</w:t>
      </w:r>
    </w:p>
    <w:p w14:paraId="778CFD58"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rPr>
      </w:pPr>
      <w:r w:rsidRPr="00046610">
        <w:rPr>
          <w:rFonts w:ascii="Calibri" w:hAnsi="Calibri"/>
        </w:rPr>
        <w:t xml:space="preserve">Pallis A.A., Arapi K. and Papachristou A.A. (2018). Cruise Ports Governance in the Mediterranean Sea. </w:t>
      </w:r>
      <w:r w:rsidRPr="00046610">
        <w:rPr>
          <w:rFonts w:ascii="Calibri" w:hAnsi="Calibri" w:cs="Arial"/>
        </w:rPr>
        <w:t>International Association of Maritime Economists (IAME) Conference 2018, Mombasa, Kenya.</w:t>
      </w:r>
    </w:p>
    <w:p w14:paraId="76E00324"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rPr>
      </w:pPr>
      <w:r w:rsidRPr="00046610">
        <w:rPr>
          <w:rFonts w:ascii="Calibri" w:hAnsi="Calibri"/>
        </w:rPr>
        <w:t xml:space="preserve">Vaggelas G.K. and Pallis A.A., (2018). Lessons learned from measuring shipping companies and other port users’ perceptions of port performance. </w:t>
      </w:r>
      <w:r w:rsidRPr="00046610">
        <w:rPr>
          <w:rFonts w:ascii="Calibri" w:hAnsi="Calibri" w:cs="Arial"/>
        </w:rPr>
        <w:t>International Association of Maritime Economists (IAME) Conference 2018, Mombasa, Kenya.</w:t>
      </w:r>
    </w:p>
    <w:p w14:paraId="0AE564C2"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rPr>
      </w:pPr>
      <w:r w:rsidRPr="00046610">
        <w:rPr>
          <w:rFonts w:ascii="Calibri" w:hAnsi="Calibri"/>
        </w:rPr>
        <w:t xml:space="preserve">Pallis A.A., Parola F., Satta G. and Notteboom, T. (2017). </w:t>
      </w:r>
      <w:r w:rsidRPr="00046610">
        <w:rPr>
          <w:rFonts w:ascii="Calibri" w:hAnsi="Calibri" w:cs="Calibri"/>
          <w:bCs/>
        </w:rPr>
        <w:t xml:space="preserve">Private Entry and Emerging Partnerships in Cruise Terminal Operations in the Med. </w:t>
      </w:r>
      <w:r w:rsidRPr="00046610">
        <w:rPr>
          <w:rFonts w:ascii="Calibri" w:hAnsi="Calibri" w:cs="Arial"/>
        </w:rPr>
        <w:t xml:space="preserve">International Association of Maritime Economists (IAME) Conference 2017, Kyoto, Japan. </w:t>
      </w:r>
      <w:r w:rsidRPr="00046610">
        <w:rPr>
          <w:rFonts w:ascii="Calibri" w:hAnsi="Calibri" w:cs="Arial"/>
          <w:b/>
        </w:rPr>
        <w:t>Palgrave-</w:t>
      </w:r>
      <w:r w:rsidRPr="00046610">
        <w:rPr>
          <w:rFonts w:ascii="Calibri" w:hAnsi="Calibri" w:cs="Arial"/>
          <w:b/>
          <w:bCs/>
        </w:rPr>
        <w:t>Maritime Economic &amp; Logistics Best Paper Award, 2017</w:t>
      </w:r>
      <w:r w:rsidRPr="00046610">
        <w:rPr>
          <w:rFonts w:ascii="Calibri" w:hAnsi="Calibri" w:cs="Arial"/>
          <w:bCs/>
        </w:rPr>
        <w:t>.</w:t>
      </w:r>
    </w:p>
    <w:p w14:paraId="1D571084"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rPr>
      </w:pPr>
      <w:r w:rsidRPr="00046610">
        <w:rPr>
          <w:rFonts w:ascii="Calibri" w:hAnsi="Calibri"/>
        </w:rPr>
        <w:t xml:space="preserve">Notteboom, T. Parola F., Satta G. and Pallis A.A., (2017). </w:t>
      </w:r>
      <w:r w:rsidRPr="00046610">
        <w:rPr>
          <w:rFonts w:ascii="Calibri" w:hAnsi="Calibri" w:cs="Calibri"/>
          <w:bCs/>
          <w:sz w:val="21"/>
          <w:szCs w:val="21"/>
        </w:rPr>
        <w:t xml:space="preserve">The relationship between port choice and terminal involvement of alliance members in container shipping. </w:t>
      </w:r>
      <w:r w:rsidRPr="00046610">
        <w:rPr>
          <w:rFonts w:ascii="Calibri" w:hAnsi="Calibri" w:cs="Arial"/>
        </w:rPr>
        <w:t>International Association of Maritime Economists (IAME) Conference 2017, Kyoto, Japan.</w:t>
      </w:r>
    </w:p>
    <w:p w14:paraId="3021479C"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rPr>
      </w:pPr>
      <w:r w:rsidRPr="00046610">
        <w:rPr>
          <w:rFonts w:ascii="Calibri" w:hAnsi="Calibri"/>
        </w:rPr>
        <w:t xml:space="preserve">Vaggelas G.K. Pallis A.A. and Kladaki P. (2017). </w:t>
      </w:r>
      <w:r w:rsidRPr="00046610">
        <w:rPr>
          <w:rFonts w:ascii="Calibri" w:hAnsi="Calibri" w:cs="Calibri"/>
          <w:bCs/>
        </w:rPr>
        <w:t xml:space="preserve">Unveiling configurations of shipping clusters: Challenges and Opportunities in the case of Piraeus. </w:t>
      </w:r>
      <w:r w:rsidRPr="00046610">
        <w:rPr>
          <w:rFonts w:ascii="Calibri" w:hAnsi="Calibri" w:cs="Arial"/>
        </w:rPr>
        <w:t>International Association of Maritime Economists (IAME) Conference 2017, Kyoto, Japan.</w:t>
      </w:r>
    </w:p>
    <w:p w14:paraId="07C4F33B"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Cs/>
        </w:rPr>
      </w:pPr>
      <w:r w:rsidRPr="00046610">
        <w:rPr>
          <w:rFonts w:ascii="Calibri" w:hAnsi="Calibri"/>
        </w:rPr>
        <w:t xml:space="preserve">Vaggelas G.K. Kladaki P. and Pallis A.A. (2017). </w:t>
      </w:r>
      <w:r w:rsidRPr="00046610">
        <w:rPr>
          <w:rFonts w:ascii="Calibri" w:hAnsi="Calibri"/>
          <w:bCs/>
          <w:lang w:bidi="en-US"/>
        </w:rPr>
        <w:t>Unveiling configurations of shipping clusters:</w:t>
      </w:r>
      <w:r w:rsidRPr="00046610">
        <w:rPr>
          <w:rFonts w:ascii="Calibri" w:hAnsi="Calibri"/>
          <w:bCs/>
          <w:lang w:bidi="en-US"/>
        </w:rPr>
        <w:br/>
        <w:t xml:space="preserve">Challenges and Opportunities in the case of Piraeus. </w:t>
      </w:r>
      <w:r w:rsidRPr="00046610">
        <w:rPr>
          <w:rFonts w:ascii="Calibri" w:hAnsi="Calibri" w:cs="Arial"/>
        </w:rPr>
        <w:t>International Association of Maritime Economists (IAME) Conference 2017, Kyoto, Japan.</w:t>
      </w:r>
    </w:p>
    <w:p w14:paraId="29B3E3D2"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b/>
          <w:iCs/>
        </w:rPr>
      </w:pPr>
      <w:r w:rsidRPr="00046610">
        <w:rPr>
          <w:rFonts w:ascii="Calibri" w:hAnsi="Calibri"/>
        </w:rPr>
        <w:t>Pallis A.A. and Kladaki P. (2016). Port Collaboration Beyond Proximity: Inter–organisational relationships of European Port Management Entities.</w:t>
      </w:r>
      <w:r w:rsidRPr="00046610">
        <w:rPr>
          <w:rFonts w:ascii="Calibri" w:hAnsi="Calibri"/>
          <w:b/>
        </w:rPr>
        <w:t xml:space="preserve"> </w:t>
      </w:r>
      <w:r w:rsidRPr="00046610">
        <w:rPr>
          <w:rFonts w:ascii="Calibri" w:hAnsi="Calibri" w:cs="Arial"/>
        </w:rPr>
        <w:t>International Association of Maritime Economists (IAME) Conference 2016, Hamburg, Germany.</w:t>
      </w:r>
    </w:p>
    <w:p w14:paraId="7537AA68"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i/>
        </w:rPr>
      </w:pPr>
      <w:r w:rsidRPr="00046610">
        <w:rPr>
          <w:rFonts w:ascii="Calibri" w:hAnsi="Calibri"/>
          <w:lang w:val="es-ES"/>
        </w:rPr>
        <w:t xml:space="preserve">Pallis, A.A., Parola, F., Risitano, M. &amp; Ferretti, M. (2016). </w:t>
      </w:r>
      <w:r w:rsidRPr="00046610">
        <w:rPr>
          <w:rFonts w:ascii="Calibri" w:hAnsi="Calibri"/>
        </w:rPr>
        <w:t>Marketing Strategies of Port Authorities: A multi-dimensional framework. European Academy of Management (EURAM) 2016 Conference, Paris, France. Best track paper nominee – Special Interest Group Strategic Management.</w:t>
      </w:r>
    </w:p>
    <w:p w14:paraId="73913DAE"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bCs/>
          <w:iCs/>
        </w:rPr>
      </w:pPr>
      <w:r w:rsidRPr="00046610">
        <w:rPr>
          <w:rFonts w:ascii="Calibri" w:hAnsi="Calibri"/>
        </w:rPr>
        <w:t xml:space="preserve">Pallis A.A. &amp; Arapi K. (2015). </w:t>
      </w:r>
      <w:r w:rsidRPr="00046610">
        <w:rPr>
          <w:rFonts w:ascii="Calibri" w:hAnsi="Calibri"/>
          <w:bCs/>
        </w:rPr>
        <w:t xml:space="preserve">Cruise Port Market dynamics: The Mediterranean and its multi-port cruise regions. </w:t>
      </w:r>
      <w:r w:rsidRPr="00046610">
        <w:rPr>
          <w:rFonts w:ascii="Calibri" w:hAnsi="Calibri" w:cs="Arial"/>
        </w:rPr>
        <w:t>International Association of Maritime Economists (IAME) Conference 2015, Kuala Lumpur, Malaysia.</w:t>
      </w:r>
    </w:p>
    <w:p w14:paraId="25F83D9D"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rPr>
      </w:pPr>
      <w:r w:rsidRPr="00046610">
        <w:rPr>
          <w:rFonts w:ascii="Calibri" w:hAnsi="Calibri"/>
          <w:lang w:val="es-ES"/>
        </w:rPr>
        <w:lastRenderedPageBreak/>
        <w:t xml:space="preserve">Pallis A.A. Parola, F., Risitano, M. &amp; Ferretti, M. (2015). </w:t>
      </w:r>
      <w:r w:rsidRPr="00046610">
        <w:rPr>
          <w:rFonts w:ascii="Calibri" w:hAnsi="Calibri"/>
          <w:bCs/>
        </w:rPr>
        <w:t>Port Authority Marketing Strategies: An Industrial Marketing Conceptualization.</w:t>
      </w:r>
      <w:r w:rsidRPr="00046610">
        <w:rPr>
          <w:rFonts w:ascii="Calibri" w:hAnsi="Calibri"/>
        </w:rPr>
        <w:t xml:space="preserve"> </w:t>
      </w:r>
      <w:r w:rsidRPr="00046610">
        <w:rPr>
          <w:rFonts w:ascii="Calibri" w:hAnsi="Calibri" w:cs="Arial"/>
        </w:rPr>
        <w:t>IAMΕ Conference 2015, Kuala Lumpur, Malaysia.</w:t>
      </w:r>
    </w:p>
    <w:p w14:paraId="3F607E30"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bCs/>
        </w:rPr>
      </w:pPr>
      <w:r w:rsidRPr="00046610">
        <w:rPr>
          <w:rFonts w:ascii="Calibri" w:hAnsi="Calibri"/>
        </w:rPr>
        <w:t xml:space="preserve">Wang, G.W.Y., Pallis A.A. &amp; Notteboom, T.E. (2015). </w:t>
      </w:r>
      <w:r w:rsidRPr="00046610">
        <w:rPr>
          <w:rFonts w:ascii="Calibri" w:hAnsi="Calibri"/>
          <w:bCs/>
        </w:rPr>
        <w:t xml:space="preserve">Cooperation and Vertical Integration in Cruise Ports. </w:t>
      </w:r>
      <w:r w:rsidRPr="00046610">
        <w:rPr>
          <w:rFonts w:ascii="Calibri" w:hAnsi="Calibri" w:cs="Arial"/>
        </w:rPr>
        <w:t>IAMΕ Conference 2015, Kuala Lumpur, Malaysia.</w:t>
      </w:r>
    </w:p>
    <w:p w14:paraId="73D5BC38"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rPr>
      </w:pPr>
      <w:r w:rsidRPr="00046610">
        <w:rPr>
          <w:rFonts w:ascii="Calibri" w:hAnsi="Calibri"/>
        </w:rPr>
        <w:t>Vaggelas, G.K. &amp; Pallis, A.A. (2015). Port Performance: Criteria for measuring users perceptions in different port markets. European Conference on Shipping Intermodalism and Ports (ECONSHP 2015), Chios, Greece.</w:t>
      </w:r>
    </w:p>
    <w:p w14:paraId="69A2A6CE"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rPr>
      </w:pPr>
      <w:r w:rsidRPr="00046610">
        <w:rPr>
          <w:rFonts w:ascii="Calibri" w:hAnsi="Calibri"/>
        </w:rPr>
        <w:t>Pallis A.A. &amp; Arapi K. (2015). Passenger movements in cruise ports in the Med. ECONSHP 2015, Chios, Greece.</w:t>
      </w:r>
    </w:p>
    <w:p w14:paraId="1FE60D6C"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rPr>
      </w:pPr>
      <w:r w:rsidRPr="00046610">
        <w:rPr>
          <w:rFonts w:ascii="Calibri" w:hAnsi="Calibri"/>
          <w:lang w:val="es-ES"/>
        </w:rPr>
        <w:t xml:space="preserve">Pallis, A.A., Parola, F., Risitano, M. &amp; Ferretti, M. (2015). </w:t>
      </w:r>
      <w:r w:rsidRPr="00046610">
        <w:rPr>
          <w:rFonts w:ascii="Calibri" w:hAnsi="Calibri"/>
        </w:rPr>
        <w:t>Port authority marketing strategies: An industrial marketing conceptualization. ECONSHP 2015, Chios, Greece.</w:t>
      </w:r>
    </w:p>
    <w:p w14:paraId="579DA0E1"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rPr>
      </w:pPr>
      <w:proofErr w:type="spellStart"/>
      <w:r w:rsidRPr="00046610">
        <w:rPr>
          <w:rFonts w:ascii="Calibri" w:hAnsi="Calibri"/>
        </w:rPr>
        <w:t>Mavros</w:t>
      </w:r>
      <w:proofErr w:type="spellEnd"/>
      <w:r w:rsidRPr="00046610">
        <w:rPr>
          <w:rFonts w:ascii="Calibri" w:hAnsi="Calibri"/>
        </w:rPr>
        <w:t xml:space="preserve"> A., Pallis A.A., </w:t>
      </w:r>
      <w:proofErr w:type="spellStart"/>
      <w:r w:rsidRPr="00046610">
        <w:rPr>
          <w:rFonts w:ascii="Calibri" w:hAnsi="Calibri"/>
        </w:rPr>
        <w:t>Attikouris</w:t>
      </w:r>
      <w:proofErr w:type="spellEnd"/>
      <w:r w:rsidRPr="00046610">
        <w:rPr>
          <w:rFonts w:ascii="Calibri" w:hAnsi="Calibri"/>
        </w:rPr>
        <w:t xml:space="preserve"> K., Vaggelas G.K., Gotzias N. Koliousis I., </w:t>
      </w:r>
      <w:proofErr w:type="spellStart"/>
      <w:r w:rsidRPr="00046610">
        <w:rPr>
          <w:rFonts w:ascii="Calibri" w:hAnsi="Calibri"/>
        </w:rPr>
        <w:t>Pantzaris</w:t>
      </w:r>
      <w:proofErr w:type="spellEnd"/>
      <w:r w:rsidRPr="00046610">
        <w:rPr>
          <w:rFonts w:ascii="Calibri" w:hAnsi="Calibri"/>
        </w:rPr>
        <w:t>, S. &amp; Christodoulou, K. (2015). Improving the competitiveness of the Cyprus shipping cluster. ECONSHP 2015, Chios, Greece.</w:t>
      </w:r>
    </w:p>
    <w:p w14:paraId="5531BDDD"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rPr>
      </w:pPr>
      <w:r w:rsidRPr="00046610">
        <w:rPr>
          <w:rFonts w:ascii="Calibri" w:hAnsi="Calibri"/>
        </w:rPr>
        <w:t>Pallis, A.A., Bissias I.A., Papachristou A.A., Arapi, K. (2015). Going Maritime: Trends in Marine and Maritime education enrolment in Greece. European Conference on Shipping Intermodalism and Ports (ECONSHP 2015), Chios Greece.</w:t>
      </w:r>
    </w:p>
    <w:p w14:paraId="704DB73A"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rPr>
      </w:pPr>
      <w:r w:rsidRPr="00046610">
        <w:rPr>
          <w:rFonts w:ascii="Calibri" w:hAnsi="Calibri"/>
        </w:rPr>
        <w:t>Wang, G.W.Y., Notteboom, T.E. &amp; Pallis A.A., (2014). Incentives in cruise terminal concession contracts.</w:t>
      </w:r>
      <w:r w:rsidRPr="00046610">
        <w:rPr>
          <w:rFonts w:ascii="Calibri" w:hAnsi="Calibri" w:cs="Arial"/>
        </w:rPr>
        <w:t xml:space="preserve"> International Association of Maritime Economists (IAME) Conference, 2014, Norfolk, US.</w:t>
      </w:r>
    </w:p>
    <w:p w14:paraId="707B1425"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rPr>
      </w:pPr>
      <w:proofErr w:type="spellStart"/>
      <w:r w:rsidRPr="00046610">
        <w:rPr>
          <w:rFonts w:ascii="Calibri" w:hAnsi="Calibri"/>
          <w:lang w:val="es-ES"/>
        </w:rPr>
        <w:t>Lau</w:t>
      </w:r>
      <w:proofErr w:type="spellEnd"/>
      <w:r w:rsidRPr="00046610">
        <w:rPr>
          <w:rFonts w:ascii="Calibri" w:hAnsi="Calibri"/>
          <w:lang w:val="es-ES"/>
        </w:rPr>
        <w:t xml:space="preserve">, Y-Y; </w:t>
      </w:r>
      <w:proofErr w:type="spellStart"/>
      <w:r w:rsidRPr="00046610">
        <w:rPr>
          <w:rFonts w:ascii="Calibri" w:hAnsi="Calibri"/>
          <w:lang w:val="es-ES"/>
        </w:rPr>
        <w:t>Tam</w:t>
      </w:r>
      <w:proofErr w:type="spellEnd"/>
      <w:r w:rsidRPr="00046610">
        <w:rPr>
          <w:rFonts w:ascii="Calibri" w:hAnsi="Calibri"/>
          <w:lang w:val="es-ES"/>
        </w:rPr>
        <w:t xml:space="preserve">, K-C; </w:t>
      </w:r>
      <w:proofErr w:type="spellStart"/>
      <w:r w:rsidRPr="00046610">
        <w:rPr>
          <w:rFonts w:ascii="Calibri" w:hAnsi="Calibri"/>
          <w:lang w:val="es-ES"/>
        </w:rPr>
        <w:t>Ng</w:t>
      </w:r>
      <w:proofErr w:type="spellEnd"/>
      <w:r w:rsidRPr="00046610">
        <w:rPr>
          <w:rFonts w:ascii="Calibri" w:hAnsi="Calibri"/>
          <w:lang w:val="es-ES"/>
        </w:rPr>
        <w:t xml:space="preserve">, Adolf K.Y.; Pallis A.A., (2014). </w:t>
      </w:r>
      <w:r w:rsidRPr="00046610">
        <w:rPr>
          <w:rFonts w:ascii="Calibri" w:hAnsi="Calibri"/>
        </w:rPr>
        <w:t xml:space="preserve">A study on the site selection process of the Kai </w:t>
      </w:r>
      <w:proofErr w:type="spellStart"/>
      <w:r w:rsidRPr="00046610">
        <w:rPr>
          <w:rFonts w:ascii="Calibri" w:hAnsi="Calibri"/>
        </w:rPr>
        <w:t>Tak</w:t>
      </w:r>
      <w:proofErr w:type="spellEnd"/>
      <w:r w:rsidRPr="00046610">
        <w:rPr>
          <w:rFonts w:ascii="Calibri" w:hAnsi="Calibri"/>
        </w:rPr>
        <w:t xml:space="preserve"> cruise terminal in Hong Kong. </w:t>
      </w:r>
      <w:r w:rsidRPr="00046610">
        <w:rPr>
          <w:rFonts w:ascii="Calibri" w:hAnsi="Calibri" w:cs="Arial"/>
        </w:rPr>
        <w:t>International Association of Maritime Economists (IAME) Conference 2014, Norfolk, US.</w:t>
      </w:r>
    </w:p>
    <w:p w14:paraId="3CC0B4D2" w14:textId="77777777" w:rsidR="002050E9" w:rsidRPr="00046610" w:rsidRDefault="002050E9" w:rsidP="00A95418">
      <w:pPr>
        <w:pStyle w:val="ListParagraph"/>
        <w:numPr>
          <w:ilvl w:val="0"/>
          <w:numId w:val="16"/>
        </w:numPr>
        <w:tabs>
          <w:tab w:val="center" w:pos="7200"/>
          <w:tab w:val="right" w:pos="14400"/>
        </w:tabs>
        <w:spacing w:before="0" w:after="60" w:line="240" w:lineRule="auto"/>
        <w:contextualSpacing w:val="0"/>
        <w:jc w:val="both"/>
        <w:rPr>
          <w:rFonts w:ascii="Calibri" w:hAnsi="Calibri"/>
        </w:rPr>
      </w:pPr>
      <w:r w:rsidRPr="00046610">
        <w:rPr>
          <w:rFonts w:ascii="Calibri" w:hAnsi="Calibri"/>
        </w:rPr>
        <w:t xml:space="preserve">Pallis A.A., </w:t>
      </w:r>
      <w:proofErr w:type="spellStart"/>
      <w:r w:rsidRPr="00046610">
        <w:rPr>
          <w:rFonts w:ascii="Calibri" w:hAnsi="Calibri"/>
        </w:rPr>
        <w:t>Farantouris</w:t>
      </w:r>
      <w:proofErr w:type="spellEnd"/>
      <w:r w:rsidRPr="00046610">
        <w:rPr>
          <w:rFonts w:ascii="Calibri" w:hAnsi="Calibri"/>
        </w:rPr>
        <w:t xml:space="preserve"> N.E., </w:t>
      </w:r>
      <w:proofErr w:type="spellStart"/>
      <w:r w:rsidRPr="00046610">
        <w:rPr>
          <w:rFonts w:ascii="Calibri" w:hAnsi="Calibri"/>
        </w:rPr>
        <w:t>Katsafouri</w:t>
      </w:r>
      <w:proofErr w:type="spellEnd"/>
      <w:r w:rsidRPr="00046610">
        <w:rPr>
          <w:rFonts w:ascii="Calibri" w:hAnsi="Calibri"/>
        </w:rPr>
        <w:t xml:space="preserve"> S-N. &amp; Papachristou A.A. (2013). Port Labour Reform: C</w:t>
      </w:r>
      <w:r w:rsidRPr="00046610">
        <w:rPr>
          <w:rFonts w:ascii="Calibri" w:hAnsi="Calibri" w:cs="Calibri"/>
        </w:rPr>
        <w:t xml:space="preserve">hallenges to the ratification of ILO Port Labour Conventions in Greece. </w:t>
      </w:r>
      <w:hyperlink r:id="rId90" w:history="1">
        <w:r w:rsidRPr="00046610">
          <w:rPr>
            <w:rStyle w:val="Hyperlink"/>
            <w:rFonts w:ascii="Calibri" w:hAnsi="Calibri" w:cs="Arial"/>
            <w:color w:val="auto"/>
            <w:u w:val="none"/>
          </w:rPr>
          <w:t>International Association of Maritime Economists (IAME) Conference, 2013,</w:t>
        </w:r>
      </w:hyperlink>
      <w:r w:rsidRPr="00046610">
        <w:rPr>
          <w:rFonts w:ascii="Calibri" w:hAnsi="Calibri" w:cs="Arial"/>
        </w:rPr>
        <w:t xml:space="preserve"> Marseilles, France.</w:t>
      </w:r>
    </w:p>
    <w:p w14:paraId="47E5ACFD"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rPr>
        <w:t>Pallis A.A., Bissias I.G.. &amp; Papachristou A.A. (2013). Is there a crisis effect? Sociological and economic trends in marine and maritime education in Greece</w:t>
      </w:r>
      <w:r w:rsidRPr="00046610">
        <w:rPr>
          <w:rFonts w:ascii="Calibri" w:hAnsi="Calibri" w:cs="Arial"/>
        </w:rPr>
        <w:t xml:space="preserve">. </w:t>
      </w:r>
      <w:hyperlink r:id="rId91" w:history="1">
        <w:r w:rsidRPr="00046610">
          <w:rPr>
            <w:rStyle w:val="Hyperlink"/>
            <w:rFonts w:ascii="Calibri" w:hAnsi="Calibri" w:cs="Arial"/>
            <w:color w:val="auto"/>
            <w:u w:val="none"/>
          </w:rPr>
          <w:t>IAME Conference, 2013,</w:t>
        </w:r>
      </w:hyperlink>
      <w:r w:rsidRPr="00046610">
        <w:rPr>
          <w:rFonts w:ascii="Calibri" w:hAnsi="Calibri" w:cs="Arial"/>
        </w:rPr>
        <w:t xml:space="preserve"> Marseilles, France.</w:t>
      </w:r>
    </w:p>
    <w:p w14:paraId="512A3170"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rPr>
        <w:t>Notteboom T.E. Pallis A.A., de Langen P.W. &amp; Papachristou A.A. (2013). Advances in Port Studies: The contribution of 40 years Maritime Policy &amp; Management</w:t>
      </w:r>
      <w:r w:rsidRPr="00046610">
        <w:rPr>
          <w:rFonts w:ascii="Calibri" w:hAnsi="Calibri" w:cs="Calibri"/>
        </w:rPr>
        <w:t>. 40</w:t>
      </w:r>
      <w:r w:rsidRPr="00046610">
        <w:rPr>
          <w:rFonts w:ascii="Calibri" w:hAnsi="Calibri" w:cs="Calibri"/>
          <w:vertAlign w:val="superscript"/>
        </w:rPr>
        <w:t>th</w:t>
      </w:r>
      <w:r w:rsidRPr="00046610">
        <w:rPr>
          <w:rFonts w:ascii="Calibri" w:hAnsi="Calibri" w:cs="Calibri"/>
        </w:rPr>
        <w:t xml:space="preserve"> Anniversary Conference of Maritime Policy &amp; Management: Innovation &amp; future direction of shipping &amp; logistics, </w:t>
      </w:r>
      <w:r w:rsidRPr="00046610">
        <w:rPr>
          <w:rFonts w:ascii="Calibri" w:hAnsi="Calibri" w:cs="Arial"/>
        </w:rPr>
        <w:t>Seoul, Korea.</w:t>
      </w:r>
    </w:p>
    <w:p w14:paraId="5AB7731F"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rPr>
        <w:t xml:space="preserve">Pallis A.A., Bissias I.G. &amp; Papachristou A.A. (2013). Trends in marine education in Greece (2009-2013). </w:t>
      </w:r>
      <w:hyperlink r:id="rId92" w:history="1">
        <w:r w:rsidRPr="00046610">
          <w:rPr>
            <w:rStyle w:val="Hyperlink"/>
            <w:rFonts w:ascii="Calibri" w:hAnsi="Calibri" w:cs="Arial"/>
            <w:color w:val="auto"/>
            <w:u w:val="none"/>
          </w:rPr>
          <w:t>4th International Symposium on Maritime Safety, Security &amp; Environmental Protection</w:t>
        </w:r>
      </w:hyperlink>
      <w:r w:rsidRPr="00046610">
        <w:rPr>
          <w:rFonts w:ascii="Calibri" w:hAnsi="Calibri" w:cs="Arial"/>
        </w:rPr>
        <w:t>. Piraeus, Greece, May.</w:t>
      </w:r>
    </w:p>
    <w:p w14:paraId="4AC85982"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(2012). Foreign Direct Investments in Seaports: Lessons from Nigeria. </w:t>
      </w:r>
      <w:hyperlink r:id="rId93" w:history="1">
        <w:r w:rsidRPr="00046610">
          <w:rPr>
            <w:rStyle w:val="Hyperlink"/>
            <w:rFonts w:ascii="Calibri" w:hAnsi="Calibri" w:cs="Arial"/>
            <w:color w:val="auto"/>
            <w:u w:val="none"/>
          </w:rPr>
          <w:t>International Association of Maritime Economists (IAME) Conference, 2012,</w:t>
        </w:r>
      </w:hyperlink>
      <w:r w:rsidRPr="00046610">
        <w:rPr>
          <w:rFonts w:ascii="Calibri" w:hAnsi="Calibri" w:cs="Arial"/>
        </w:rPr>
        <w:t xml:space="preserve"> Taipei, Taiwan, September.</w:t>
      </w:r>
    </w:p>
    <w:p w14:paraId="031EA3A0"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Vitsounis T.K. and Pallis A.A. (2011). Relationships between port service providers and users: An empirical study. </w:t>
      </w:r>
      <w:hyperlink r:id="rId94" w:history="1">
        <w:r w:rsidRPr="00046610">
          <w:rPr>
            <w:rStyle w:val="Hyperlink"/>
            <w:rFonts w:ascii="Calibri" w:hAnsi="Calibri" w:cs="Arial"/>
            <w:color w:val="auto"/>
            <w:u w:val="none"/>
          </w:rPr>
          <w:t>International Association of Maritime Economists (IAME) Conference, 2011</w:t>
        </w:r>
      </w:hyperlink>
      <w:r w:rsidRPr="00046610">
        <w:rPr>
          <w:rFonts w:ascii="Calibri" w:hAnsi="Calibri" w:cs="Arial"/>
        </w:rPr>
        <w:t>, Santiago, Chile, October.</w:t>
      </w:r>
    </w:p>
    <w:p w14:paraId="4977EAF8"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Lekakou M.B., Pallis A.A., Vaggelas, G.K., Vitsounis T.K. (2011). Coastal Shipping and island attractiveness: Perspectives from Europe, </w:t>
      </w:r>
      <w:hyperlink r:id="rId95" w:history="1">
        <w:r w:rsidRPr="00046610">
          <w:rPr>
            <w:rStyle w:val="Hyperlink"/>
            <w:rFonts w:ascii="Calibri" w:hAnsi="Calibri" w:cs="Arial"/>
            <w:color w:val="auto"/>
            <w:u w:val="none"/>
          </w:rPr>
          <w:t>IAME Conference, 2011</w:t>
        </w:r>
      </w:hyperlink>
      <w:r w:rsidRPr="00046610">
        <w:rPr>
          <w:rFonts w:ascii="Calibri" w:hAnsi="Calibri" w:cs="Arial"/>
        </w:rPr>
        <w:t>, Santiago, Chile, October.</w:t>
      </w:r>
    </w:p>
    <w:p w14:paraId="187E0EA1"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Helvetica"/>
        </w:rPr>
        <w:t xml:space="preserve">Lekakou M.B., Pallis A.A. Vaggelas G.K. (2011). Users speak: Perspectives from Europe, </w:t>
      </w:r>
      <w:hyperlink r:id="rId96" w:history="1">
        <w:r w:rsidRPr="00046610">
          <w:rPr>
            <w:rStyle w:val="Hyperlink"/>
            <w:rFonts w:ascii="Calibri" w:hAnsi="Calibri" w:cs="Arial"/>
            <w:color w:val="auto"/>
            <w:u w:val="none"/>
          </w:rPr>
          <w:t>IAME Conference, 2011</w:t>
        </w:r>
      </w:hyperlink>
      <w:r w:rsidRPr="00046610">
        <w:rPr>
          <w:rFonts w:ascii="Calibri" w:hAnsi="Calibri" w:cs="Arial"/>
        </w:rPr>
        <w:t>, Santiago, Chile, October.</w:t>
      </w:r>
    </w:p>
    <w:p w14:paraId="3703FB80"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Brooks M.R., and Pallis A.A. (2011). Issues in Port Policy: A look back to look forward. </w:t>
      </w:r>
      <w:hyperlink r:id="rId97" w:history="1">
        <w:r w:rsidRPr="00046610">
          <w:rPr>
            <w:rStyle w:val="Hyperlink"/>
            <w:rFonts w:ascii="Calibri" w:hAnsi="Calibri" w:cs="Arial"/>
            <w:color w:val="auto"/>
            <w:u w:val="none"/>
          </w:rPr>
          <w:t>46th Annual Canadian Transportation Research Forum (CTRF) Conference</w:t>
        </w:r>
      </w:hyperlink>
      <w:r w:rsidRPr="00046610">
        <w:rPr>
          <w:rFonts w:ascii="Calibri" w:hAnsi="Calibri" w:cs="Arial"/>
        </w:rPr>
        <w:t>, Gatineau, Canada, June.</w:t>
      </w:r>
    </w:p>
    <w:p w14:paraId="2ED41C24"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Helvetica"/>
        </w:rPr>
        <w:t xml:space="preserve">Ng A.K.Y., Padilha F. and Pallis A.A. (2011). Institutions, regional and transport development in developing economies: Lessons from Brazilian dry ports, </w:t>
      </w:r>
      <w:hyperlink r:id="rId98" w:history="1">
        <w:r w:rsidRPr="00046610">
          <w:rPr>
            <w:rStyle w:val="Hyperlink"/>
            <w:rFonts w:ascii="Calibri" w:hAnsi="Calibri" w:cs="Arial"/>
            <w:color w:val="auto"/>
            <w:u w:val="none"/>
          </w:rPr>
          <w:t>European Conference on Shipping, Intermodalism and Ports-ECONSHIP 2011</w:t>
        </w:r>
      </w:hyperlink>
      <w:r w:rsidRPr="00046610">
        <w:rPr>
          <w:rFonts w:ascii="Calibri" w:hAnsi="Calibri" w:cs="Arial"/>
        </w:rPr>
        <w:t>, Chios, Greece, June.</w:t>
      </w:r>
    </w:p>
    <w:p w14:paraId="1A48653A"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Helvetica"/>
        </w:rPr>
        <w:t xml:space="preserve">Pallis A.A., Bissias I. &amp; Papachristou A.A. (2011). She goes maritime: Women in marine and maritime education in Greece, </w:t>
      </w:r>
      <w:hyperlink r:id="rId99" w:history="1">
        <w:r w:rsidRPr="00046610">
          <w:rPr>
            <w:rStyle w:val="Hyperlink"/>
            <w:rFonts w:ascii="Calibri" w:hAnsi="Calibri" w:cs="Arial"/>
            <w:color w:val="auto"/>
            <w:u w:val="none"/>
          </w:rPr>
          <w:t>European Conference on Shipping, Intermodalism and Ports-ECONSHIP 2011</w:t>
        </w:r>
      </w:hyperlink>
      <w:r w:rsidRPr="00046610">
        <w:rPr>
          <w:rFonts w:ascii="Calibri" w:hAnsi="Calibri" w:cs="Arial"/>
        </w:rPr>
        <w:t>, Chios, Greece, June.</w:t>
      </w:r>
    </w:p>
    <w:p w14:paraId="666014DF"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Helvetica"/>
        </w:rPr>
        <w:t xml:space="preserve">Vitsounis T.K. and Pallis A.A. (2011). Measuring port users perceived value. </w:t>
      </w:r>
      <w:hyperlink r:id="rId100" w:history="1">
        <w:r w:rsidRPr="00046610">
          <w:rPr>
            <w:rStyle w:val="Hyperlink"/>
            <w:rFonts w:ascii="Calibri" w:hAnsi="Calibri" w:cs="Arial"/>
            <w:color w:val="auto"/>
            <w:u w:val="none"/>
          </w:rPr>
          <w:t>European Conference on Shipping, Intermodalism and Ports-ECONSHIP 2011</w:t>
        </w:r>
      </w:hyperlink>
      <w:r w:rsidRPr="00046610">
        <w:rPr>
          <w:rFonts w:ascii="Calibri" w:hAnsi="Calibri" w:cs="Arial"/>
        </w:rPr>
        <w:t>, Chios, Greece, June.</w:t>
      </w:r>
    </w:p>
    <w:p w14:paraId="0F0D8EB3"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Helvetica"/>
        </w:rPr>
        <w:t xml:space="preserve">Vitsounis T.K. and Pallis A.A. (2011). Rethinking port actors. </w:t>
      </w:r>
      <w:hyperlink r:id="rId101" w:history="1">
        <w:r w:rsidRPr="00046610">
          <w:rPr>
            <w:rStyle w:val="Hyperlink"/>
            <w:rFonts w:ascii="Calibri" w:hAnsi="Calibri" w:cs="Arial"/>
            <w:color w:val="auto"/>
            <w:u w:val="none"/>
          </w:rPr>
          <w:t>European Conference on Shipping, Intermodalism and Ports-ECONSHIP 2011</w:t>
        </w:r>
      </w:hyperlink>
      <w:r w:rsidRPr="00046610">
        <w:rPr>
          <w:rFonts w:ascii="Calibri" w:hAnsi="Calibri" w:cs="Arial"/>
        </w:rPr>
        <w:t>, Chios, Greece, June.</w:t>
      </w:r>
    </w:p>
    <w:p w14:paraId="16281AC8"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Helvetica"/>
        </w:rPr>
        <w:lastRenderedPageBreak/>
        <w:t xml:space="preserve">Lekakou M.B., Pallis A.A. Vaggelas G.K. and Vitsounis T.K. (2011). Users speak: coastal Shipping Services and islanders perceptions, </w:t>
      </w:r>
      <w:hyperlink r:id="rId102" w:history="1">
        <w:r w:rsidRPr="00046610">
          <w:rPr>
            <w:rStyle w:val="Hyperlink"/>
            <w:rFonts w:ascii="Calibri" w:hAnsi="Calibri" w:cs="Arial"/>
            <w:color w:val="auto"/>
            <w:u w:val="none"/>
          </w:rPr>
          <w:t>European Conference on Shipping, Intermodalism and Ports-ECONSHIP 2011</w:t>
        </w:r>
      </w:hyperlink>
      <w:r w:rsidRPr="00046610">
        <w:rPr>
          <w:rFonts w:ascii="Calibri" w:hAnsi="Calibri" w:cs="Arial"/>
        </w:rPr>
        <w:t>, Chios, Greece, June.</w:t>
      </w:r>
    </w:p>
    <w:p w14:paraId="1B983583"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Verdana"/>
          <w:szCs w:val="26"/>
        </w:rPr>
        <w:t>Pallis A.A., (2011). Maritime Governance in 2030: A Ports Perspective. </w:t>
      </w:r>
      <w:hyperlink r:id="rId103" w:history="1">
        <w:r w:rsidRPr="00046610">
          <w:rPr>
            <w:rStyle w:val="Hyperlink"/>
            <w:rFonts w:ascii="Calibri" w:hAnsi="Calibri" w:cs="Verdana"/>
            <w:color w:val="auto"/>
            <w:szCs w:val="26"/>
            <w:u w:val="none"/>
          </w:rPr>
          <w:t>The Ocean, Green Shipping and Sustainable Energy Conference</w:t>
        </w:r>
      </w:hyperlink>
      <w:r w:rsidRPr="00046610">
        <w:rPr>
          <w:rFonts w:ascii="Calibri" w:hAnsi="Calibri" w:cs="Verdana"/>
          <w:szCs w:val="26"/>
        </w:rPr>
        <w:t>, Paris, France, April. </w:t>
      </w:r>
    </w:p>
    <w:p w14:paraId="3949A7AD"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Brooks M.R., </w:t>
      </w:r>
      <w:r w:rsidRPr="00046610">
        <w:rPr>
          <w:rFonts w:ascii="Calibri" w:hAnsi="Calibri"/>
        </w:rPr>
        <w:t xml:space="preserve">Schellinck, T. </w:t>
      </w:r>
      <w:r w:rsidRPr="00046610">
        <w:rPr>
          <w:rFonts w:ascii="Calibri" w:hAnsi="Calibri" w:cs="Arial"/>
        </w:rPr>
        <w:t xml:space="preserve">and Pallis A.A. (2011). Port Effectiveness: Users perspectives in North America.  </w:t>
      </w:r>
      <w:hyperlink r:id="rId104" w:history="1">
        <w:r w:rsidRPr="00046610">
          <w:rPr>
            <w:rStyle w:val="Hyperlink"/>
            <w:rFonts w:ascii="Calibri" w:hAnsi="Calibri" w:cs="Arial"/>
            <w:bCs/>
            <w:color w:val="auto"/>
            <w:szCs w:val="22"/>
            <w:u w:val="none"/>
          </w:rPr>
          <w:t>90</w:t>
        </w:r>
        <w:r w:rsidRPr="00046610">
          <w:rPr>
            <w:rStyle w:val="Hyperlink"/>
            <w:rFonts w:ascii="Calibri" w:hAnsi="Calibri" w:cs="Arial"/>
            <w:bCs/>
            <w:color w:val="auto"/>
            <w:szCs w:val="22"/>
            <w:u w:val="none"/>
            <w:vertAlign w:val="superscript"/>
          </w:rPr>
          <w:t>th</w:t>
        </w:r>
        <w:r w:rsidRPr="00046610">
          <w:rPr>
            <w:rStyle w:val="Hyperlink"/>
            <w:rFonts w:ascii="Calibri" w:hAnsi="Calibri" w:cs="Arial"/>
            <w:bCs/>
            <w:color w:val="auto"/>
            <w:szCs w:val="22"/>
            <w:u w:val="none"/>
          </w:rPr>
          <w:t xml:space="preserve"> Meeting of the Transportation Research Board (TRB)</w:t>
        </w:r>
      </w:hyperlink>
      <w:r w:rsidRPr="00046610">
        <w:rPr>
          <w:rFonts w:ascii="Calibri" w:hAnsi="Calibri" w:cs="Arial"/>
        </w:rPr>
        <w:t>, Washington DC, USA, January.</w:t>
      </w:r>
    </w:p>
    <w:p w14:paraId="59B25D74"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Shou C.E. Ng K.Y.A. and Pallis A.A. (2010).  </w:t>
      </w:r>
      <w:r w:rsidRPr="00046610">
        <w:rPr>
          <w:rFonts w:ascii="Calibri" w:eastAsia="PMingLiU" w:hAnsi="Calibri"/>
          <w:lang w:eastAsia="zh-HK"/>
        </w:rPr>
        <w:t xml:space="preserve">Transport node governance in a changing world: The institutional reform of Tianjin Port. </w:t>
      </w:r>
      <w:hyperlink r:id="rId105" w:history="1">
        <w:r w:rsidRPr="00046610">
          <w:rPr>
            <w:rStyle w:val="Hyperlink"/>
            <w:rFonts w:ascii="Calibri" w:eastAsia="PMingLiU" w:hAnsi="Calibri"/>
            <w:color w:val="auto"/>
            <w:u w:val="none"/>
            <w:lang w:eastAsia="zh-HK"/>
          </w:rPr>
          <w:t>Asian Logistics Round Table 2010</w:t>
        </w:r>
      </w:hyperlink>
      <w:r w:rsidRPr="00046610">
        <w:rPr>
          <w:rFonts w:ascii="Calibri" w:eastAsia="PMingLiU" w:hAnsi="Calibri"/>
          <w:lang w:eastAsia="zh-HK"/>
        </w:rPr>
        <w:t>, Antwerp, Belgium, December.</w:t>
      </w:r>
    </w:p>
    <w:p w14:paraId="2AB82187"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Pallis Α.Α. (2010). Steering Sustainability? The environmental dimension of the European Port Policy. International Forum on Shipping, Ports and Airports (IFSPA) 20010</w:t>
      </w:r>
      <w:r w:rsidRPr="00046610">
        <w:rPr>
          <w:rStyle w:val="Emphasis"/>
          <w:rFonts w:ascii="Calibri" w:hAnsi="Calibri" w:cs="Arial"/>
          <w:spacing w:val="0"/>
        </w:rPr>
        <w:t xml:space="preserve">, </w:t>
      </w:r>
      <w:r w:rsidRPr="00046610">
        <w:rPr>
          <w:rFonts w:ascii="Calibri" w:hAnsi="Calibri" w:cs="Arial"/>
        </w:rPr>
        <w:t xml:space="preserve">Chengdu China, October. </w:t>
      </w:r>
    </w:p>
    <w:p w14:paraId="74EB1194" w14:textId="58706044"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Rodrigue, J-P., </w:t>
      </w:r>
      <w:r w:rsidR="00046610" w:rsidRPr="00046610">
        <w:rPr>
          <w:rStyle w:val="Emphasis"/>
          <w:rFonts w:ascii="Calibri" w:hAnsi="Calibri" w:cs="Arial"/>
          <w:caps w:val="0"/>
          <w:spacing w:val="0"/>
        </w:rPr>
        <w:t xml:space="preserve">Notteboom </w:t>
      </w:r>
      <w:r w:rsidRPr="00046610">
        <w:rPr>
          <w:rStyle w:val="Emphasis"/>
          <w:rFonts w:ascii="Calibri" w:hAnsi="Calibri" w:cs="Arial"/>
          <w:spacing w:val="0"/>
        </w:rPr>
        <w:t xml:space="preserve">T., </w:t>
      </w:r>
      <w:r w:rsidR="00046610" w:rsidRPr="00046610">
        <w:rPr>
          <w:rStyle w:val="Emphasis"/>
          <w:rFonts w:ascii="Calibri" w:hAnsi="Calibri" w:cs="Arial"/>
          <w:caps w:val="0"/>
          <w:spacing w:val="0"/>
        </w:rPr>
        <w:t xml:space="preserve">Pallis </w:t>
      </w:r>
      <w:r w:rsidRPr="00046610">
        <w:rPr>
          <w:rStyle w:val="Emphasis"/>
          <w:rFonts w:ascii="Calibri" w:hAnsi="Calibri" w:cs="Arial"/>
          <w:spacing w:val="0"/>
        </w:rPr>
        <w:t xml:space="preserve">A.A. </w:t>
      </w:r>
      <w:r w:rsidR="00046610" w:rsidRPr="00046610">
        <w:rPr>
          <w:rStyle w:val="Emphasis"/>
          <w:rFonts w:ascii="Calibri" w:hAnsi="Calibri" w:cs="Arial"/>
          <w:caps w:val="0"/>
          <w:spacing w:val="0"/>
        </w:rPr>
        <w:t xml:space="preserve">And Farrell </w:t>
      </w:r>
      <w:r w:rsidRPr="00046610">
        <w:rPr>
          <w:rStyle w:val="Emphasis"/>
          <w:rFonts w:ascii="Calibri" w:hAnsi="Calibri" w:cs="Arial"/>
          <w:spacing w:val="0"/>
        </w:rPr>
        <w:t xml:space="preserve">S. </w:t>
      </w:r>
      <w:r w:rsidRPr="00046610">
        <w:rPr>
          <w:rFonts w:ascii="Calibri" w:hAnsi="Calibri" w:cs="Arial"/>
        </w:rPr>
        <w:t xml:space="preserve">(2010).  </w:t>
      </w:r>
      <w:r w:rsidRPr="00046610">
        <w:rPr>
          <w:rFonts w:ascii="Calibri" w:hAnsi="Calibri"/>
        </w:rPr>
        <w:t>The financialization of the terminal and port industry: Rediscovering risk</w:t>
      </w:r>
      <w:r w:rsidRPr="00046610">
        <w:rPr>
          <w:rFonts w:ascii="Calibri" w:hAnsi="Calibri"/>
          <w:b/>
        </w:rPr>
        <w:t xml:space="preserve">. </w:t>
      </w:r>
      <w:hyperlink r:id="rId106" w:history="1">
        <w:r w:rsidRPr="00046610">
          <w:rPr>
            <w:rStyle w:val="Hyperlink"/>
            <w:rFonts w:ascii="Calibri" w:hAnsi="Calibri" w:cs="Arial"/>
            <w:color w:val="auto"/>
            <w:u w:val="none"/>
          </w:rPr>
          <w:t>International Association of Maritime Economists (IAME) 2010 Conference,</w:t>
        </w:r>
      </w:hyperlink>
      <w:r w:rsidRPr="00046610">
        <w:rPr>
          <w:rFonts w:ascii="Calibri" w:hAnsi="Calibri" w:cs="Arial"/>
        </w:rPr>
        <w:t xml:space="preserve"> Lisbon, Portugal, July.</w:t>
      </w:r>
    </w:p>
    <w:p w14:paraId="61B3CBC3" w14:textId="77777777" w:rsidR="0047151D" w:rsidRPr="00046610" w:rsidRDefault="002050E9" w:rsidP="00A95418">
      <w:pPr>
        <w:numPr>
          <w:ilvl w:val="0"/>
          <w:numId w:val="16"/>
        </w:numPr>
        <w:spacing w:before="0" w:after="60" w:line="240" w:lineRule="auto"/>
        <w:jc w:val="both"/>
        <w:rPr>
          <w:rStyle w:val="Emphasis"/>
          <w:rFonts w:ascii="Calibri" w:hAnsi="Calibri"/>
          <w:spacing w:val="0"/>
        </w:rPr>
      </w:pPr>
      <w:r w:rsidRPr="00046610">
        <w:rPr>
          <w:rFonts w:ascii="Calibri" w:hAnsi="Calibri" w:cs="Arial"/>
        </w:rPr>
        <w:t>Pallis A.A. and Ng K.Y.A. (2010).  Who wants to be a Maritime Economist? Anatomy of Undergraduate Students Profile, Motivations, Expectations.</w:t>
      </w:r>
      <w:hyperlink r:id="rId107" w:history="1">
        <w:r w:rsidRPr="00046610">
          <w:rPr>
            <w:rStyle w:val="Hyperlink"/>
            <w:rFonts w:ascii="Calibri" w:hAnsi="Calibri" w:cs="Arial"/>
            <w:color w:val="auto"/>
            <w:u w:val="none"/>
          </w:rPr>
          <w:t xml:space="preserve"> IAME 2010 Conference,</w:t>
        </w:r>
      </w:hyperlink>
      <w:r w:rsidRPr="00046610">
        <w:rPr>
          <w:rFonts w:ascii="Calibri" w:hAnsi="Calibri" w:cs="Arial"/>
        </w:rPr>
        <w:t xml:space="preserve"> Lisbon, Portugal, July.</w:t>
      </w:r>
      <w:r w:rsidRPr="00046610">
        <w:rPr>
          <w:rStyle w:val="Emphasis"/>
          <w:rFonts w:ascii="Calibri" w:hAnsi="Calibri" w:cs="Arial"/>
          <w:spacing w:val="0"/>
        </w:rPr>
        <w:t xml:space="preserve"> </w:t>
      </w:r>
    </w:p>
    <w:p w14:paraId="371DC9E8" w14:textId="20225F6E" w:rsidR="002050E9" w:rsidRPr="00046610" w:rsidRDefault="0047151D" w:rsidP="00A95418">
      <w:pPr>
        <w:numPr>
          <w:ilvl w:val="0"/>
          <w:numId w:val="16"/>
        </w:numPr>
        <w:spacing w:before="0" w:after="60" w:line="240" w:lineRule="auto"/>
        <w:jc w:val="both"/>
        <w:rPr>
          <w:rFonts w:ascii="Calibri" w:hAnsi="Calibri"/>
          <w:caps/>
          <w:color w:val="243255" w:themeColor="accent1" w:themeShade="7F"/>
        </w:rPr>
      </w:pPr>
      <w:proofErr w:type="spellStart"/>
      <w:r w:rsidRPr="00046610">
        <w:rPr>
          <w:rStyle w:val="Emphasis"/>
          <w:rFonts w:ascii="Calibri" w:hAnsi="Calibri" w:cs="Arial"/>
          <w:caps w:val="0"/>
          <w:color w:val="auto"/>
          <w:spacing w:val="0"/>
        </w:rPr>
        <w:t>Kasselimi</w:t>
      </w:r>
      <w:proofErr w:type="spellEnd"/>
      <w:r w:rsidRPr="00046610">
        <w:rPr>
          <w:rStyle w:val="Emphasis"/>
          <w:rFonts w:ascii="Calibri" w:hAnsi="Calibri" w:cs="Arial"/>
          <w:caps w:val="0"/>
          <w:color w:val="auto"/>
          <w:spacing w:val="0"/>
        </w:rPr>
        <w:t xml:space="preserve">, V., Notteboom T., Pallis A.A. And Farrell </w:t>
      </w:r>
      <w:r w:rsidR="002050E9" w:rsidRPr="00046610">
        <w:rPr>
          <w:rStyle w:val="Emphasis"/>
          <w:rFonts w:ascii="Calibri" w:hAnsi="Calibri" w:cs="Arial"/>
          <w:color w:val="auto"/>
          <w:spacing w:val="0"/>
        </w:rPr>
        <w:t xml:space="preserve">S. </w:t>
      </w:r>
      <w:r w:rsidR="002050E9" w:rsidRPr="00046610">
        <w:rPr>
          <w:rFonts w:ascii="Calibri" w:hAnsi="Calibri" w:cs="Arial"/>
        </w:rPr>
        <w:t xml:space="preserve">(2010).  </w:t>
      </w:r>
      <w:r w:rsidR="002050E9" w:rsidRPr="00046610">
        <w:rPr>
          <w:rFonts w:ascii="Calibri" w:hAnsi="Calibri"/>
        </w:rPr>
        <w:t xml:space="preserve">Minimum Efficient Scale (MES) of container terminals: methodological approaches and relevance for terminal concession procedures. </w:t>
      </w:r>
      <w:hyperlink r:id="rId108" w:history="1">
        <w:r w:rsidR="002050E9" w:rsidRPr="00046610">
          <w:rPr>
            <w:rStyle w:val="Hyperlink"/>
            <w:rFonts w:ascii="Calibri" w:hAnsi="Calibri" w:cs="Arial"/>
            <w:color w:val="auto"/>
            <w:u w:val="none"/>
          </w:rPr>
          <w:t xml:space="preserve"> IAME 2010 Conference,</w:t>
        </w:r>
      </w:hyperlink>
      <w:r w:rsidR="002050E9" w:rsidRPr="00046610">
        <w:rPr>
          <w:rFonts w:ascii="Calibri" w:hAnsi="Calibri" w:cs="Arial"/>
        </w:rPr>
        <w:t xml:space="preserve"> Lisbon, Portugal, July</w:t>
      </w:r>
    </w:p>
    <w:p w14:paraId="0CD7A406"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Brooks M.R., </w:t>
      </w:r>
      <w:r w:rsidRPr="00046610">
        <w:rPr>
          <w:rFonts w:ascii="Calibri" w:hAnsi="Calibri"/>
        </w:rPr>
        <w:t xml:space="preserve">Schellinck, T. </w:t>
      </w:r>
      <w:r w:rsidRPr="00046610">
        <w:rPr>
          <w:rFonts w:ascii="Calibri" w:hAnsi="Calibri" w:cs="Arial"/>
        </w:rPr>
        <w:t xml:space="preserve">and Pallis A.A. (2010). Constructs in Port Effectiveness Research.  </w:t>
      </w:r>
      <w:hyperlink r:id="rId109" w:history="1">
        <w:r w:rsidRPr="00046610">
          <w:rPr>
            <w:rStyle w:val="Hyperlink"/>
            <w:rFonts w:ascii="Calibri" w:hAnsi="Calibri" w:cs="Arial"/>
            <w:bCs/>
            <w:color w:val="auto"/>
            <w:szCs w:val="22"/>
            <w:u w:val="none"/>
          </w:rPr>
          <w:t>12th World Conference on Transport Research (WCTR)</w:t>
        </w:r>
      </w:hyperlink>
      <w:r w:rsidRPr="00046610">
        <w:rPr>
          <w:rFonts w:ascii="Calibri" w:hAnsi="Calibri" w:cs="Arial"/>
        </w:rPr>
        <w:t>, Lisbon, Portugal, July.</w:t>
      </w:r>
    </w:p>
    <w:p w14:paraId="47BC2C62" w14:textId="77777777" w:rsidR="002050E9" w:rsidRPr="00046610" w:rsidRDefault="002050E9" w:rsidP="00A95418">
      <w:pPr>
        <w:numPr>
          <w:ilvl w:val="0"/>
          <w:numId w:val="16"/>
        </w:numPr>
        <w:spacing w:before="0" w:after="60" w:line="240" w:lineRule="auto"/>
        <w:jc w:val="both"/>
        <w:rPr>
          <w:rFonts w:ascii="Calibri" w:hAnsi="Calibri" w:cs="Arial"/>
        </w:rPr>
      </w:pPr>
      <w:proofErr w:type="spellStart"/>
      <w:r w:rsidRPr="00046610">
        <w:rPr>
          <w:rFonts w:ascii="Calibri" w:hAnsi="Calibri" w:cs="Arial"/>
        </w:rPr>
        <w:t>Roumboutsos</w:t>
      </w:r>
      <w:proofErr w:type="spellEnd"/>
      <w:r w:rsidRPr="00046610">
        <w:rPr>
          <w:rFonts w:ascii="Calibri" w:hAnsi="Calibri" w:cs="Arial"/>
        </w:rPr>
        <w:t xml:space="preserve">, A. and Pallis A.A. (2010).  </w:t>
      </w:r>
      <w:r w:rsidRPr="00046610">
        <w:rPr>
          <w:rFonts w:ascii="Calibri" w:hAnsi="Calibri" w:cs="Arial"/>
          <w:szCs w:val="22"/>
        </w:rPr>
        <w:t xml:space="preserve">Risks in Port Concessions: A Contextual Analysis and Allocation Methodology. </w:t>
      </w:r>
      <w:hyperlink r:id="rId110" w:history="1">
        <w:r w:rsidRPr="00046610">
          <w:rPr>
            <w:rStyle w:val="Hyperlink"/>
            <w:rFonts w:ascii="Calibri" w:hAnsi="Calibri" w:cs="Arial"/>
            <w:bCs/>
            <w:color w:val="auto"/>
            <w:szCs w:val="22"/>
            <w:u w:val="none"/>
          </w:rPr>
          <w:t>12th World Conference on Transport Research (WCTR)</w:t>
        </w:r>
      </w:hyperlink>
      <w:r w:rsidRPr="00046610">
        <w:rPr>
          <w:rFonts w:ascii="Calibri" w:hAnsi="Calibri" w:cs="Arial"/>
        </w:rPr>
        <w:t xml:space="preserve">, Lisbon, Portugal, July. </w:t>
      </w:r>
    </w:p>
    <w:p w14:paraId="18FF79E8"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Psaraftis H.N. and Pallis A.A. (2010).</w:t>
      </w:r>
      <w:r w:rsidRPr="00046610">
        <w:rPr>
          <w:rStyle w:val="Emphasis"/>
          <w:rFonts w:ascii="Calibri" w:hAnsi="Calibri" w:cs="Arial"/>
          <w:spacing w:val="0"/>
        </w:rPr>
        <w:t xml:space="preserve"> </w:t>
      </w:r>
      <w:r w:rsidRPr="00046610">
        <w:rPr>
          <w:rFonts w:ascii="Calibri" w:hAnsi="Calibri"/>
        </w:rPr>
        <w:t>Concession of the Piraeus container terminal: Turbulent times and the quest for competitiveness.</w:t>
      </w:r>
      <w:hyperlink r:id="rId111" w:history="1">
        <w:r w:rsidRPr="00046610">
          <w:rPr>
            <w:rStyle w:val="Hyperlink"/>
            <w:rFonts w:ascii="Calibri" w:hAnsi="Calibri" w:cs="Arial"/>
            <w:color w:val="auto"/>
            <w:u w:val="none"/>
          </w:rPr>
          <w:t xml:space="preserve"> IAME 2010 Conference,</w:t>
        </w:r>
      </w:hyperlink>
      <w:r w:rsidRPr="00046610">
        <w:rPr>
          <w:rFonts w:ascii="Calibri" w:hAnsi="Calibri" w:cs="Arial"/>
        </w:rPr>
        <w:t xml:space="preserve"> Lisbon, Portugal, July</w:t>
      </w:r>
    </w:p>
    <w:p w14:paraId="1BF465A4"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Vitsounis T.K. and Pallis A.A. (2010).</w:t>
      </w:r>
      <w:r w:rsidRPr="00046610">
        <w:rPr>
          <w:rFonts w:ascii="Calibri" w:hAnsi="Calibri"/>
        </w:rPr>
        <w:t xml:space="preserve"> Creating Value for Port Users: Port value chains and the role of interdependencies</w:t>
      </w:r>
      <w:r w:rsidRPr="00046610">
        <w:rPr>
          <w:rFonts w:ascii="Calibri" w:hAnsi="Calibri" w:cs="Arial"/>
        </w:rPr>
        <w:t xml:space="preserve">. </w:t>
      </w:r>
      <w:hyperlink r:id="rId112" w:history="1">
        <w:r w:rsidRPr="00046610">
          <w:rPr>
            <w:rStyle w:val="Hyperlink"/>
            <w:rFonts w:ascii="Calibri" w:hAnsi="Calibri" w:cs="Arial"/>
            <w:color w:val="auto"/>
            <w:u w:val="none"/>
          </w:rPr>
          <w:t xml:space="preserve"> IAME 2010 Conference,</w:t>
        </w:r>
      </w:hyperlink>
      <w:r w:rsidRPr="00046610">
        <w:rPr>
          <w:rFonts w:ascii="Calibri" w:hAnsi="Calibri" w:cs="Arial"/>
        </w:rPr>
        <w:t xml:space="preserve"> Lisbon, Portugal, July.</w:t>
      </w:r>
    </w:p>
    <w:p w14:paraId="09EC0C70" w14:textId="22931F93" w:rsidR="002050E9" w:rsidRPr="00046610" w:rsidRDefault="002050E9" w:rsidP="00A95418">
      <w:pPr>
        <w:numPr>
          <w:ilvl w:val="0"/>
          <w:numId w:val="16"/>
        </w:numPr>
        <w:spacing w:before="0" w:after="60" w:line="240" w:lineRule="auto"/>
        <w:jc w:val="both"/>
        <w:rPr>
          <w:rFonts w:ascii="Calibri" w:hAnsi="Calibri" w:cs="Arial"/>
          <w:i/>
        </w:rPr>
      </w:pPr>
      <w:r w:rsidRPr="00046610">
        <w:rPr>
          <w:rFonts w:ascii="Calibri" w:hAnsi="Calibri" w:cs="Arial"/>
        </w:rPr>
        <w:t xml:space="preserve">Brooks M.R., McCalla, R., Pallis A.A., and Van der Lugt L. (2009). </w:t>
      </w:r>
      <w:r w:rsidR="00DB42F6" w:rsidRPr="00046610">
        <w:rPr>
          <w:rStyle w:val="Emphasis"/>
          <w:rFonts w:ascii="Calibri" w:hAnsi="Calibri" w:cs="Arial"/>
          <w:caps w:val="0"/>
          <w:spacing w:val="0"/>
        </w:rPr>
        <w:t>Cooperation and Coordination in</w:t>
      </w:r>
      <w:r w:rsidRPr="00046610">
        <w:rPr>
          <w:rStyle w:val="Emphasis"/>
          <w:rFonts w:ascii="Calibri" w:hAnsi="Calibri" w:cs="Arial"/>
          <w:spacing w:val="0"/>
        </w:rPr>
        <w:t xml:space="preserve"> </w:t>
      </w:r>
      <w:r w:rsidR="00DB42F6" w:rsidRPr="00046610">
        <w:rPr>
          <w:rStyle w:val="Emphasis"/>
          <w:rFonts w:ascii="Calibri" w:hAnsi="Calibri" w:cs="Arial"/>
          <w:caps w:val="0"/>
          <w:spacing w:val="0"/>
        </w:rPr>
        <w:t>strategic port management</w:t>
      </w:r>
      <w:r w:rsidRPr="00046610">
        <w:rPr>
          <w:rStyle w:val="Emphasis"/>
          <w:rFonts w:ascii="Calibri" w:hAnsi="Calibri" w:cs="Arial"/>
          <w:spacing w:val="0"/>
        </w:rPr>
        <w:t xml:space="preserve">:  </w:t>
      </w:r>
      <w:r w:rsidR="00DB42F6" w:rsidRPr="00046610">
        <w:rPr>
          <w:rStyle w:val="Emphasis"/>
          <w:rFonts w:ascii="Calibri" w:hAnsi="Calibri" w:cs="Arial"/>
          <w:caps w:val="0"/>
          <w:spacing w:val="0"/>
        </w:rPr>
        <w:t>The case of Atlantic Canada’s Ports</w:t>
      </w:r>
      <w:r w:rsidRPr="00046610">
        <w:rPr>
          <w:rStyle w:val="Emphasis"/>
          <w:rFonts w:ascii="Calibri" w:hAnsi="Calibri" w:cs="Arial"/>
          <w:spacing w:val="0"/>
        </w:rPr>
        <w:t>.</w:t>
      </w:r>
      <w:r w:rsidRPr="00046610">
        <w:rPr>
          <w:rFonts w:ascii="Calibri" w:hAnsi="Calibri" w:cs="Arial"/>
        </w:rPr>
        <w:t xml:space="preserve"> </w:t>
      </w:r>
      <w:hyperlink r:id="rId113" w:history="1">
        <w:r w:rsidRPr="00046610">
          <w:rPr>
            <w:rStyle w:val="Hyperlink"/>
            <w:rFonts w:ascii="Calibri" w:hAnsi="Calibri" w:cs="Arial"/>
            <w:color w:val="auto"/>
            <w:u w:val="none"/>
          </w:rPr>
          <w:t>International Association of Maritime Economists (IAME) 2009 Conference</w:t>
        </w:r>
      </w:hyperlink>
      <w:r w:rsidRPr="00046610">
        <w:rPr>
          <w:rFonts w:ascii="Calibri" w:hAnsi="Calibri" w:cs="Arial"/>
        </w:rPr>
        <w:t xml:space="preserve">, </w:t>
      </w:r>
      <w:r w:rsidR="00DB42F6" w:rsidRPr="00046610">
        <w:rPr>
          <w:rStyle w:val="Emphasis"/>
          <w:rFonts w:ascii="Calibri" w:hAnsi="Calibri" w:cs="Arial"/>
          <w:caps w:val="0"/>
          <w:spacing w:val="0"/>
        </w:rPr>
        <w:t>Copenhagen, Denmark</w:t>
      </w:r>
      <w:r w:rsidRPr="00046610">
        <w:rPr>
          <w:rStyle w:val="Emphasis"/>
          <w:rFonts w:ascii="Calibri" w:hAnsi="Calibri" w:cs="Arial"/>
          <w:spacing w:val="0"/>
        </w:rPr>
        <w:t xml:space="preserve">, </w:t>
      </w:r>
      <w:r w:rsidR="00DB42F6" w:rsidRPr="00046610">
        <w:rPr>
          <w:rStyle w:val="Emphasis"/>
          <w:rFonts w:ascii="Calibri" w:hAnsi="Calibri" w:cs="Arial"/>
          <w:caps w:val="0"/>
          <w:spacing w:val="0"/>
        </w:rPr>
        <w:t>June</w:t>
      </w:r>
      <w:r w:rsidRPr="00046610">
        <w:rPr>
          <w:rStyle w:val="Emphasis"/>
          <w:rFonts w:ascii="Calibri" w:hAnsi="Calibri" w:cs="Arial"/>
          <w:spacing w:val="0"/>
        </w:rPr>
        <w:t>.</w:t>
      </w:r>
    </w:p>
    <w:p w14:paraId="3FA5DF95" w14:textId="619E761F" w:rsidR="002050E9" w:rsidRPr="00046610" w:rsidRDefault="00046610" w:rsidP="00A95418">
      <w:pPr>
        <w:numPr>
          <w:ilvl w:val="0"/>
          <w:numId w:val="16"/>
        </w:numPr>
        <w:spacing w:before="0" w:after="60" w:line="240" w:lineRule="auto"/>
        <w:jc w:val="both"/>
        <w:rPr>
          <w:rFonts w:ascii="Calibri" w:hAnsi="Calibri" w:cs="Arial"/>
          <w:b/>
        </w:rPr>
      </w:pPr>
      <w:r w:rsidRPr="00046610">
        <w:rPr>
          <w:rStyle w:val="Emphasis"/>
          <w:rFonts w:ascii="Calibri" w:hAnsi="Calibri" w:cs="Arial"/>
          <w:caps w:val="0"/>
          <w:spacing w:val="0"/>
        </w:rPr>
        <w:t xml:space="preserve">Lekakou </w:t>
      </w:r>
      <w:r w:rsidR="002050E9" w:rsidRPr="00046610">
        <w:rPr>
          <w:rStyle w:val="Emphasis"/>
          <w:rFonts w:ascii="Calibri" w:hAnsi="Calibri" w:cs="Arial"/>
          <w:spacing w:val="0"/>
        </w:rPr>
        <w:t>M.</w:t>
      </w:r>
      <w:r w:rsidR="002050E9" w:rsidRPr="00046610">
        <w:rPr>
          <w:rFonts w:ascii="Calibri" w:hAnsi="Calibri" w:cs="Arial"/>
        </w:rPr>
        <w:t xml:space="preserve"> Pallis A.A. and</w:t>
      </w:r>
      <w:r w:rsidR="002050E9" w:rsidRPr="00046610">
        <w:rPr>
          <w:rStyle w:val="Emphasis"/>
          <w:rFonts w:ascii="Calibri" w:hAnsi="Calibri" w:cs="Arial"/>
          <w:spacing w:val="0"/>
        </w:rPr>
        <w:t xml:space="preserve"> </w:t>
      </w:r>
      <w:r w:rsidRPr="00046610">
        <w:rPr>
          <w:rStyle w:val="Emphasis"/>
          <w:rFonts w:ascii="Calibri" w:hAnsi="Calibri" w:cs="Arial"/>
          <w:caps w:val="0"/>
          <w:spacing w:val="0"/>
        </w:rPr>
        <w:t>Vaggelas</w:t>
      </w:r>
      <w:r w:rsidR="002050E9" w:rsidRPr="00046610">
        <w:rPr>
          <w:rStyle w:val="Emphasis"/>
          <w:rFonts w:ascii="Calibri" w:hAnsi="Calibri" w:cs="Arial"/>
          <w:spacing w:val="0"/>
        </w:rPr>
        <w:t xml:space="preserve">, G.K. (2009). </w:t>
      </w:r>
      <w:r w:rsidR="00DB42F6" w:rsidRPr="00046610">
        <w:rPr>
          <w:rStyle w:val="Emphasis"/>
          <w:rFonts w:ascii="Calibri" w:hAnsi="Calibri" w:cs="Arial"/>
          <w:caps w:val="0"/>
          <w:spacing w:val="0"/>
        </w:rPr>
        <w:t>Is this a Home-Port? An analysis of the cruise industry’s selection criteria</w:t>
      </w:r>
      <w:r w:rsidR="002050E9" w:rsidRPr="00046610">
        <w:rPr>
          <w:rStyle w:val="Emphasis"/>
          <w:rFonts w:ascii="Calibri" w:hAnsi="Calibri" w:cs="Arial"/>
          <w:spacing w:val="0"/>
        </w:rPr>
        <w:t xml:space="preserve">. </w:t>
      </w:r>
      <w:hyperlink r:id="rId114" w:history="1">
        <w:r w:rsidR="002050E9" w:rsidRPr="00046610">
          <w:rPr>
            <w:rStyle w:val="Hyperlink"/>
            <w:rFonts w:ascii="Calibri" w:hAnsi="Calibri" w:cs="Arial"/>
            <w:color w:val="auto"/>
            <w:u w:val="none"/>
          </w:rPr>
          <w:t>IAME 2009 Conference</w:t>
        </w:r>
      </w:hyperlink>
      <w:r w:rsidR="002050E9" w:rsidRPr="00046610">
        <w:rPr>
          <w:rFonts w:ascii="Calibri" w:hAnsi="Calibri" w:cs="Arial"/>
        </w:rPr>
        <w:t xml:space="preserve">, </w:t>
      </w:r>
      <w:r w:rsidR="00DB42F6" w:rsidRPr="00046610">
        <w:rPr>
          <w:rStyle w:val="Emphasis"/>
          <w:rFonts w:ascii="Calibri" w:hAnsi="Calibri" w:cs="Arial"/>
          <w:caps w:val="0"/>
          <w:spacing w:val="0"/>
        </w:rPr>
        <w:t>Copenhagen</w:t>
      </w:r>
      <w:r w:rsidR="002050E9" w:rsidRPr="00046610">
        <w:rPr>
          <w:rStyle w:val="Emphasis"/>
          <w:rFonts w:ascii="Calibri" w:hAnsi="Calibri" w:cs="Arial"/>
          <w:spacing w:val="0"/>
        </w:rPr>
        <w:t xml:space="preserve">, </w:t>
      </w:r>
      <w:r w:rsidR="00DB42F6" w:rsidRPr="00046610">
        <w:rPr>
          <w:rStyle w:val="Emphasis"/>
          <w:rFonts w:ascii="Calibri" w:hAnsi="Calibri" w:cs="Arial"/>
          <w:caps w:val="0"/>
          <w:spacing w:val="0"/>
        </w:rPr>
        <w:t>Denmark</w:t>
      </w:r>
      <w:r w:rsidR="002050E9" w:rsidRPr="00046610">
        <w:rPr>
          <w:rStyle w:val="Emphasis"/>
          <w:rFonts w:ascii="Calibri" w:hAnsi="Calibri" w:cs="Arial"/>
          <w:spacing w:val="0"/>
        </w:rPr>
        <w:t xml:space="preserve">, </w:t>
      </w:r>
      <w:r w:rsidR="00DB42F6" w:rsidRPr="00046610">
        <w:rPr>
          <w:rStyle w:val="Emphasis"/>
          <w:rFonts w:ascii="Calibri" w:hAnsi="Calibri" w:cs="Arial"/>
          <w:caps w:val="0"/>
          <w:spacing w:val="0"/>
        </w:rPr>
        <w:t>June</w:t>
      </w:r>
      <w:r w:rsidR="002050E9" w:rsidRPr="00046610">
        <w:rPr>
          <w:rFonts w:ascii="Calibri" w:hAnsi="Calibri" w:cs="Arial"/>
        </w:rPr>
        <w:t>.</w:t>
      </w:r>
    </w:p>
    <w:p w14:paraId="597F2820" w14:textId="1B4FAD1E" w:rsidR="002050E9" w:rsidRPr="00046610" w:rsidRDefault="002050E9" w:rsidP="00A95418">
      <w:pPr>
        <w:numPr>
          <w:ilvl w:val="0"/>
          <w:numId w:val="16"/>
        </w:numPr>
        <w:spacing w:before="0" w:after="60" w:line="240" w:lineRule="auto"/>
        <w:jc w:val="both"/>
        <w:rPr>
          <w:rFonts w:ascii="Calibri" w:hAnsi="Calibri" w:cs="Arial"/>
          <w:b/>
          <w:i/>
        </w:rPr>
      </w:pPr>
      <w:r w:rsidRPr="00046610">
        <w:rPr>
          <w:rFonts w:ascii="Calibri" w:hAnsi="Calibri" w:cs="Arial"/>
        </w:rPr>
        <w:t>Ng K.Y.A., Koo A. and Pallis A.A, (2009). Professionalization of maritime industries and postgraduate maritime studies: a survey of student perceptions.</w:t>
      </w:r>
      <w:r w:rsidRPr="00046610">
        <w:rPr>
          <w:rFonts w:ascii="Calibri" w:hAnsi="Calibri" w:cs="Arial"/>
          <w:b/>
        </w:rPr>
        <w:t xml:space="preserve"> </w:t>
      </w:r>
      <w:hyperlink r:id="rId115" w:history="1">
        <w:r w:rsidRPr="00046610">
          <w:rPr>
            <w:rStyle w:val="Hyperlink"/>
            <w:rFonts w:ascii="Calibri" w:hAnsi="Calibri" w:cs="Arial"/>
            <w:color w:val="auto"/>
            <w:u w:val="none"/>
          </w:rPr>
          <w:t>IAME 2009 Conference</w:t>
        </w:r>
      </w:hyperlink>
      <w:r w:rsidRPr="00046610">
        <w:rPr>
          <w:rFonts w:ascii="Calibri" w:hAnsi="Calibri" w:cs="Arial"/>
        </w:rPr>
        <w:t xml:space="preserve">, </w:t>
      </w:r>
      <w:r w:rsidR="00DB42F6" w:rsidRPr="00046610">
        <w:rPr>
          <w:rStyle w:val="Emphasis"/>
          <w:rFonts w:ascii="Calibri" w:hAnsi="Calibri" w:cs="Arial"/>
          <w:caps w:val="0"/>
          <w:spacing w:val="0"/>
        </w:rPr>
        <w:t>Copenhagen, Denmark, June</w:t>
      </w:r>
      <w:r w:rsidR="00DB42F6" w:rsidRPr="00046610">
        <w:rPr>
          <w:rFonts w:ascii="Calibri" w:hAnsi="Calibri" w:cs="Arial"/>
        </w:rPr>
        <w:t xml:space="preserve">. </w:t>
      </w:r>
    </w:p>
    <w:p w14:paraId="7E333B06" w14:textId="4C9DAF2B" w:rsidR="002050E9" w:rsidRPr="00046610" w:rsidRDefault="002050E9" w:rsidP="00A95418">
      <w:pPr>
        <w:numPr>
          <w:ilvl w:val="0"/>
          <w:numId w:val="16"/>
        </w:numPr>
        <w:spacing w:before="0" w:after="60" w:line="240" w:lineRule="auto"/>
        <w:jc w:val="both"/>
        <w:rPr>
          <w:rFonts w:ascii="Calibri" w:hAnsi="Calibri" w:cs="Arial"/>
          <w:b/>
        </w:rPr>
      </w:pPr>
      <w:r w:rsidRPr="00046610">
        <w:rPr>
          <w:rFonts w:ascii="Calibri" w:hAnsi="Calibri" w:cs="Arial"/>
        </w:rPr>
        <w:t>Pallis A.A. and Vitsounis T.K. (2009). Drivers towards Users’ Satisfaction in Container Ports – An Exploratory Study.</w:t>
      </w:r>
      <w:r w:rsidRPr="00046610">
        <w:rPr>
          <w:rFonts w:ascii="Calibri" w:hAnsi="Calibri"/>
          <w:b/>
          <w:sz w:val="28"/>
          <w:szCs w:val="28"/>
        </w:rPr>
        <w:t xml:space="preserve"> </w:t>
      </w:r>
      <w:hyperlink r:id="rId116" w:history="1">
        <w:r w:rsidRPr="00046610">
          <w:rPr>
            <w:rStyle w:val="Hyperlink"/>
            <w:rFonts w:ascii="Calibri" w:hAnsi="Calibri" w:cs="Arial"/>
            <w:color w:val="auto"/>
            <w:u w:val="none"/>
          </w:rPr>
          <w:t>IAME 2009 Conference</w:t>
        </w:r>
      </w:hyperlink>
      <w:r w:rsidRPr="00046610">
        <w:rPr>
          <w:rFonts w:ascii="Calibri" w:hAnsi="Calibri" w:cs="Arial"/>
        </w:rPr>
        <w:t xml:space="preserve">, </w:t>
      </w:r>
      <w:r w:rsidR="00DB42F6" w:rsidRPr="00046610">
        <w:rPr>
          <w:rStyle w:val="Emphasis"/>
          <w:rFonts w:ascii="Calibri" w:hAnsi="Calibri" w:cs="Arial"/>
          <w:caps w:val="0"/>
          <w:spacing w:val="0"/>
        </w:rPr>
        <w:t>Copenhagen, Denmark, June</w:t>
      </w:r>
      <w:r w:rsidRPr="00046610">
        <w:rPr>
          <w:rFonts w:ascii="Calibri" w:hAnsi="Calibri" w:cs="Arial"/>
        </w:rPr>
        <w:t>.</w:t>
      </w:r>
    </w:p>
    <w:p w14:paraId="0E6C487F" w14:textId="14395CFF" w:rsidR="002050E9" w:rsidRPr="00046610" w:rsidRDefault="002050E9" w:rsidP="00A95418">
      <w:pPr>
        <w:numPr>
          <w:ilvl w:val="0"/>
          <w:numId w:val="16"/>
        </w:numPr>
        <w:spacing w:before="0" w:after="60" w:line="240" w:lineRule="auto"/>
        <w:jc w:val="both"/>
        <w:rPr>
          <w:rFonts w:ascii="Calibri" w:hAnsi="Calibri" w:cs="Arial"/>
          <w:b/>
          <w:i/>
        </w:rPr>
      </w:pPr>
      <w:r w:rsidRPr="00046610">
        <w:rPr>
          <w:rFonts w:ascii="Calibri" w:hAnsi="Calibri" w:cs="Arial"/>
        </w:rPr>
        <w:t xml:space="preserve">Pallis, A.A. Vitsounis T.K., De Langen, P.W. and Notteboom Τ.Ε. (2009). A content analysis of published port studies (1997-2008). </w:t>
      </w:r>
      <w:hyperlink r:id="rId117" w:history="1">
        <w:r w:rsidRPr="00046610">
          <w:rPr>
            <w:rStyle w:val="Hyperlink"/>
            <w:rFonts w:ascii="Calibri" w:hAnsi="Calibri" w:cs="Arial"/>
            <w:color w:val="auto"/>
            <w:u w:val="none"/>
          </w:rPr>
          <w:t>IAME 2009 Conference</w:t>
        </w:r>
      </w:hyperlink>
      <w:r w:rsidRPr="00046610">
        <w:rPr>
          <w:rFonts w:ascii="Calibri" w:hAnsi="Calibri" w:cs="Arial"/>
        </w:rPr>
        <w:t xml:space="preserve">, </w:t>
      </w:r>
      <w:r w:rsidR="00DB42F6" w:rsidRPr="00046610">
        <w:rPr>
          <w:rStyle w:val="Emphasis"/>
          <w:rFonts w:ascii="Calibri" w:hAnsi="Calibri" w:cs="Arial"/>
          <w:caps w:val="0"/>
          <w:spacing w:val="0"/>
        </w:rPr>
        <w:t>Copenhagen, Denmark, June</w:t>
      </w:r>
      <w:r w:rsidRPr="00046610">
        <w:rPr>
          <w:rFonts w:ascii="Calibri" w:hAnsi="Calibri" w:cs="Arial"/>
        </w:rPr>
        <w:t>.</w:t>
      </w:r>
    </w:p>
    <w:p w14:paraId="6B25F897" w14:textId="046EEAC4"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&amp; Vitsounis T.K. (2009). </w:t>
      </w:r>
      <w:r w:rsidRPr="00046610">
        <w:rPr>
          <w:rFonts w:ascii="Calibri" w:hAnsi="Calibri"/>
        </w:rPr>
        <w:t xml:space="preserve">Key Interactions &amp; Drivers towards Port users Satisfaction. </w:t>
      </w:r>
      <w:hyperlink r:id="rId118" w:history="1">
        <w:r w:rsidRPr="00046610">
          <w:rPr>
            <w:rStyle w:val="Hyperlink"/>
            <w:rFonts w:ascii="Calibri" w:hAnsi="Calibri"/>
            <w:color w:val="auto"/>
            <w:u w:val="none"/>
          </w:rPr>
          <w:t>International Congress: Integrating Maritime Transport in Value Chains</w:t>
        </w:r>
        <w:r w:rsidRPr="00046610">
          <w:rPr>
            <w:rStyle w:val="Hyperlink"/>
            <w:rFonts w:ascii="Calibri" w:hAnsi="Calibri"/>
            <w:b/>
            <w:color w:val="auto"/>
            <w:u w:val="none"/>
          </w:rPr>
          <w:t xml:space="preserve">. </w:t>
        </w:r>
        <w:r w:rsidRPr="00046610">
          <w:rPr>
            <w:rStyle w:val="Hyperlink"/>
            <w:rFonts w:ascii="Calibri" w:hAnsi="Calibri" w:cs="Arial"/>
            <w:color w:val="auto"/>
            <w:u w:val="none"/>
          </w:rPr>
          <w:t>Montreal</w:t>
        </w:r>
      </w:hyperlink>
      <w:r w:rsidRPr="00046610">
        <w:rPr>
          <w:rFonts w:ascii="Calibri" w:hAnsi="Calibri" w:cs="Arial"/>
        </w:rPr>
        <w:t xml:space="preserve">, June. </w:t>
      </w:r>
    </w:p>
    <w:p w14:paraId="2ABEAB7F" w14:textId="77777777" w:rsidR="002050E9" w:rsidRPr="00046610" w:rsidRDefault="002050E9" w:rsidP="00A95418">
      <w:pPr>
        <w:numPr>
          <w:ilvl w:val="0"/>
          <w:numId w:val="16"/>
        </w:numPr>
        <w:spacing w:before="0" w:after="60" w:line="240" w:lineRule="auto"/>
        <w:jc w:val="both"/>
        <w:rPr>
          <w:rFonts w:ascii="Calibri" w:hAnsi="Calibri" w:cs="Arial"/>
          <w:b/>
        </w:rPr>
      </w:pPr>
      <w:r w:rsidRPr="00046610">
        <w:rPr>
          <w:rFonts w:ascii="Calibri" w:hAnsi="Calibri" w:cs="Arial"/>
        </w:rPr>
        <w:t xml:space="preserve">Notteboom T.E., </w:t>
      </w:r>
      <w:proofErr w:type="spellStart"/>
      <w:r w:rsidRPr="00046610">
        <w:rPr>
          <w:rFonts w:ascii="Calibri" w:hAnsi="Calibri" w:cs="Arial"/>
        </w:rPr>
        <w:t>Theys</w:t>
      </w:r>
      <w:proofErr w:type="spellEnd"/>
      <w:r w:rsidRPr="00046610">
        <w:rPr>
          <w:rFonts w:ascii="Calibri" w:hAnsi="Calibri" w:cs="Arial"/>
        </w:rPr>
        <w:t xml:space="preserve"> C., </w:t>
      </w:r>
      <w:r w:rsidRPr="00046610">
        <w:rPr>
          <w:rFonts w:ascii="Calibri" w:hAnsi="Calibri" w:cs="Arial"/>
          <w:bCs/>
        </w:rPr>
        <w:t xml:space="preserve">Pallis A.A. and </w:t>
      </w:r>
      <w:r w:rsidRPr="00046610">
        <w:rPr>
          <w:rFonts w:ascii="Calibri" w:hAnsi="Calibri" w:cs="Arial"/>
        </w:rPr>
        <w:t>De Langen, P.W. (2009).</w:t>
      </w:r>
      <w:r w:rsidRPr="00046610">
        <w:rPr>
          <w:rFonts w:ascii="Calibri" w:hAnsi="Calibri" w:cs="Arial"/>
          <w:bCs/>
        </w:rPr>
        <w:t xml:space="preserve"> </w:t>
      </w:r>
      <w:r w:rsidRPr="00046610">
        <w:rPr>
          <w:rFonts w:ascii="Calibri" w:hAnsi="Calibri" w:cs="Arial"/>
        </w:rPr>
        <w:t>The Economics behind the awarding of terminals in seaports: Economic issues in the pre-bidding phase. International Forum on Shipping, Ports and Airports (IFSPA) 2009</w:t>
      </w:r>
      <w:r w:rsidRPr="00046610">
        <w:rPr>
          <w:rStyle w:val="Emphasis"/>
          <w:rFonts w:ascii="Calibri" w:hAnsi="Calibri" w:cs="Arial"/>
          <w:spacing w:val="0"/>
        </w:rPr>
        <w:t xml:space="preserve">, </w:t>
      </w:r>
      <w:r w:rsidRPr="00046610">
        <w:rPr>
          <w:rFonts w:ascii="Calibri" w:hAnsi="Calibri" w:cs="Arial"/>
        </w:rPr>
        <w:t>Hong Kong, May.</w:t>
      </w:r>
    </w:p>
    <w:p w14:paraId="6FC5FDAD"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Pallis Α.Α. (2009). European Ports in the aftermath of the Financial Tsunami. International Forum on Shipping, Ports and Airports (IFSPA) 2009</w:t>
      </w:r>
      <w:r w:rsidRPr="00046610">
        <w:rPr>
          <w:rStyle w:val="Emphasis"/>
          <w:rFonts w:ascii="Calibri" w:hAnsi="Calibri" w:cs="Arial"/>
          <w:spacing w:val="0"/>
        </w:rPr>
        <w:t xml:space="preserve">, </w:t>
      </w:r>
      <w:r w:rsidRPr="00046610">
        <w:rPr>
          <w:rFonts w:ascii="Calibri" w:hAnsi="Calibri" w:cs="Arial"/>
        </w:rPr>
        <w:t xml:space="preserve">Hong Kong, China, May. </w:t>
      </w:r>
    </w:p>
    <w:p w14:paraId="19A1CE2F" w14:textId="77777777" w:rsidR="002050E9" w:rsidRPr="00046610" w:rsidRDefault="002050E9" w:rsidP="00A95418">
      <w:pPr>
        <w:numPr>
          <w:ilvl w:val="0"/>
          <w:numId w:val="16"/>
        </w:numPr>
        <w:spacing w:before="0" w:after="60" w:line="240" w:lineRule="auto"/>
        <w:jc w:val="both"/>
        <w:rPr>
          <w:rFonts w:ascii="Calibri" w:hAnsi="Calibri" w:cs="Arial"/>
          <w:b/>
        </w:rPr>
      </w:pPr>
      <w:r w:rsidRPr="00046610">
        <w:rPr>
          <w:rFonts w:ascii="Calibri" w:hAnsi="Calibri" w:cs="Arial"/>
        </w:rPr>
        <w:t>Pallis A.A. and Vitsounis T.K. (2009). Port Performance: Measuring Port Users Perspectives.  WCTRS SIG2 (Maritime and Ports) Conference, University of Antwerp, May.</w:t>
      </w:r>
      <w:r w:rsidRPr="00046610">
        <w:rPr>
          <w:rFonts w:ascii="Calibri" w:hAnsi="Calibri" w:cs="Arial"/>
          <w:b/>
        </w:rPr>
        <w:t xml:space="preserve"> </w:t>
      </w:r>
    </w:p>
    <w:p w14:paraId="6F6FB01F" w14:textId="2F0BCDC9" w:rsidR="002050E9" w:rsidRPr="00046610" w:rsidRDefault="00DB42F6" w:rsidP="00A95418">
      <w:pPr>
        <w:numPr>
          <w:ilvl w:val="0"/>
          <w:numId w:val="16"/>
        </w:numPr>
        <w:spacing w:before="0" w:after="60" w:line="240" w:lineRule="auto"/>
        <w:jc w:val="both"/>
        <w:rPr>
          <w:rFonts w:ascii="Calibri" w:hAnsi="Calibri" w:cs="Arial"/>
        </w:rPr>
      </w:pPr>
      <w:r w:rsidRPr="00046610">
        <w:rPr>
          <w:rStyle w:val="Emphasis"/>
          <w:rFonts w:ascii="Calibri" w:hAnsi="Calibri" w:cs="Arial"/>
          <w:caps w:val="0"/>
          <w:spacing w:val="0"/>
        </w:rPr>
        <w:t xml:space="preserve">Lekakou </w:t>
      </w:r>
      <w:r w:rsidR="002050E9" w:rsidRPr="00046610">
        <w:rPr>
          <w:rStyle w:val="Emphasis"/>
          <w:rFonts w:ascii="Calibri" w:hAnsi="Calibri" w:cs="Arial"/>
          <w:spacing w:val="0"/>
        </w:rPr>
        <w:t>M.B.,</w:t>
      </w:r>
      <w:r w:rsidR="002050E9" w:rsidRPr="00046610">
        <w:rPr>
          <w:rFonts w:ascii="Calibri" w:hAnsi="Calibri" w:cs="Arial"/>
        </w:rPr>
        <w:t xml:space="preserve"> Pallis A.A. and</w:t>
      </w:r>
      <w:r w:rsidR="002050E9" w:rsidRPr="00046610">
        <w:rPr>
          <w:rStyle w:val="Emphasis"/>
          <w:rFonts w:ascii="Calibri" w:hAnsi="Calibri" w:cs="Arial"/>
          <w:spacing w:val="0"/>
        </w:rPr>
        <w:t xml:space="preserve"> </w:t>
      </w:r>
      <w:r w:rsidRPr="00046610">
        <w:rPr>
          <w:rStyle w:val="Emphasis"/>
          <w:rFonts w:ascii="Calibri" w:hAnsi="Calibri" w:cs="Arial"/>
          <w:caps w:val="0"/>
          <w:spacing w:val="0"/>
        </w:rPr>
        <w:t>Vaggelas</w:t>
      </w:r>
      <w:r w:rsidR="002050E9" w:rsidRPr="00046610">
        <w:rPr>
          <w:rStyle w:val="Emphasis"/>
          <w:rFonts w:ascii="Calibri" w:hAnsi="Calibri" w:cs="Arial"/>
          <w:spacing w:val="0"/>
        </w:rPr>
        <w:t xml:space="preserve">, G.K. (2009). </w:t>
      </w:r>
      <w:r w:rsidR="002050E9" w:rsidRPr="00046610">
        <w:rPr>
          <w:rFonts w:ascii="Calibri" w:hAnsi="Calibri" w:cs="Arial"/>
        </w:rPr>
        <w:t xml:space="preserve">The Potential of Piraeus as a Major Mediterranean Cruise Home-Port: A Selection Criteria Analysis. Proceedings of the </w:t>
      </w:r>
      <w:hyperlink r:id="rId119" w:history="1">
        <w:r w:rsidR="002050E9" w:rsidRPr="00046610">
          <w:rPr>
            <w:rStyle w:val="Hyperlink"/>
            <w:rFonts w:ascii="Calibri" w:hAnsi="Calibri" w:cs="Arial"/>
            <w:color w:val="auto"/>
            <w:u w:val="none"/>
          </w:rPr>
          <w:t>4th International Conference "Contemporary Developments in Tourism, Travel and Hospitality</w:t>
        </w:r>
      </w:hyperlink>
      <w:r w:rsidR="002050E9" w:rsidRPr="00046610">
        <w:rPr>
          <w:rFonts w:ascii="Calibri" w:hAnsi="Calibri" w:cs="Arial"/>
        </w:rPr>
        <w:t>, Rhodes, Greece, April.</w:t>
      </w:r>
    </w:p>
    <w:p w14:paraId="2AC4874E"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and Vitsounis T.K. (2008). An alternative measurement of port performance: Externally generated information and users’ satisfaction. </w:t>
      </w:r>
      <w:hyperlink r:id="rId120" w:history="1">
        <w:r w:rsidRPr="00046610">
          <w:rPr>
            <w:rStyle w:val="Hyperlink"/>
            <w:rFonts w:ascii="Calibri" w:hAnsi="Calibri" w:cs="Arial"/>
            <w:color w:val="auto"/>
            <w:u w:val="none"/>
          </w:rPr>
          <w:t>IFSPA 2008</w:t>
        </w:r>
      </w:hyperlink>
      <w:r w:rsidRPr="00046610">
        <w:rPr>
          <w:rFonts w:ascii="Calibri" w:hAnsi="Calibri" w:cs="Arial"/>
        </w:rPr>
        <w:t>, Hong Kong, China May.</w:t>
      </w:r>
    </w:p>
    <w:p w14:paraId="5087807E" w14:textId="13CE5615"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lastRenderedPageBreak/>
        <w:t xml:space="preserve">Pallis A.A., Vitsounis T.K. and de Langen P.W. (2008). </w:t>
      </w:r>
      <w:r w:rsidR="00DB42F6" w:rsidRPr="00046610">
        <w:rPr>
          <w:rStyle w:val="Emphasis"/>
          <w:rFonts w:ascii="Calibri" w:hAnsi="Calibri" w:cs="Arial"/>
          <w:caps w:val="0"/>
          <w:spacing w:val="0"/>
        </w:rPr>
        <w:t>Port Economics, Policy and Management: Bibliometric and content analysis of Published Research</w:t>
      </w:r>
      <w:r w:rsidRPr="00046610">
        <w:rPr>
          <w:rFonts w:ascii="Calibri" w:hAnsi="Calibri" w:cs="Arial"/>
        </w:rPr>
        <w:t xml:space="preserve">. </w:t>
      </w:r>
      <w:hyperlink r:id="rId121" w:history="1">
        <w:r w:rsidRPr="00046610">
          <w:rPr>
            <w:rStyle w:val="Hyperlink"/>
            <w:rFonts w:ascii="Calibri" w:hAnsi="Calibri" w:cs="Arial"/>
            <w:color w:val="auto"/>
            <w:u w:val="none"/>
          </w:rPr>
          <w:t>IAME 2008 Conference</w:t>
        </w:r>
      </w:hyperlink>
      <w:r w:rsidRPr="00046610">
        <w:rPr>
          <w:rFonts w:ascii="Calibri" w:hAnsi="Calibri" w:cs="Arial"/>
        </w:rPr>
        <w:t xml:space="preserve">, </w:t>
      </w:r>
      <w:r w:rsidRPr="00046610">
        <w:rPr>
          <w:rFonts w:ascii="Calibri" w:eastAsia="Batang" w:hAnsi="Calibri" w:cs="Arial"/>
          <w:bCs/>
        </w:rPr>
        <w:t>Dalian</w:t>
      </w:r>
      <w:r w:rsidRPr="00046610">
        <w:rPr>
          <w:rFonts w:ascii="Calibri" w:hAnsi="Calibri" w:cs="Arial"/>
        </w:rPr>
        <w:t>, China, April.</w:t>
      </w:r>
    </w:p>
    <w:p w14:paraId="795954B6" w14:textId="1F92196E"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Notteboom T. &amp; de Langen P.W. (2008). Concession agreements, capabilities and market entry. </w:t>
      </w:r>
      <w:hyperlink r:id="rId122" w:history="1">
        <w:r w:rsidRPr="00046610">
          <w:rPr>
            <w:rStyle w:val="Hyperlink"/>
            <w:rFonts w:ascii="Calibri" w:hAnsi="Calibri" w:cs="Arial"/>
            <w:color w:val="auto"/>
            <w:u w:val="none"/>
          </w:rPr>
          <w:t>IAME 2008 Conference</w:t>
        </w:r>
      </w:hyperlink>
      <w:r w:rsidRPr="00046610">
        <w:rPr>
          <w:rStyle w:val="Emphasis"/>
          <w:rFonts w:ascii="Calibri" w:hAnsi="Calibri" w:cs="Arial"/>
          <w:spacing w:val="0"/>
        </w:rPr>
        <w:t>,</w:t>
      </w:r>
      <w:r w:rsidRPr="00046610">
        <w:rPr>
          <w:rFonts w:ascii="Calibri" w:hAnsi="Calibri" w:cs="Arial"/>
        </w:rPr>
        <w:t xml:space="preserve"> </w:t>
      </w:r>
      <w:r w:rsidRPr="00046610">
        <w:rPr>
          <w:rFonts w:ascii="Calibri" w:eastAsia="Batang" w:hAnsi="Calibri" w:cs="Arial"/>
          <w:bCs/>
        </w:rPr>
        <w:t>Dalian</w:t>
      </w:r>
      <w:r w:rsidRPr="00046610">
        <w:rPr>
          <w:rFonts w:ascii="Calibri" w:hAnsi="Calibri" w:cs="Arial"/>
        </w:rPr>
        <w:t xml:space="preserve">, China, April. </w:t>
      </w:r>
      <w:r w:rsidRPr="00046610">
        <w:rPr>
          <w:rFonts w:ascii="Calibri" w:hAnsi="Calibri" w:cs="Arial"/>
          <w:b/>
        </w:rPr>
        <w:t>Palgrave-</w:t>
      </w:r>
      <w:r w:rsidRPr="00046610">
        <w:rPr>
          <w:rFonts w:ascii="Calibri" w:hAnsi="Calibri" w:cs="Arial"/>
          <w:b/>
          <w:bCs/>
        </w:rPr>
        <w:t>Maritime Economic &amp; Logistics Best Paper Award</w:t>
      </w:r>
      <w:r w:rsidRPr="00046610">
        <w:rPr>
          <w:rFonts w:ascii="Calibri" w:hAnsi="Calibri" w:cs="Arial"/>
          <w:bCs/>
        </w:rPr>
        <w:t>.</w:t>
      </w:r>
    </w:p>
    <w:p w14:paraId="7313BC61"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&amp; Vaggelas G.K. (2008). Port and maritime security: Is there a European approach? </w:t>
      </w:r>
      <w:hyperlink r:id="rId123" w:history="1">
        <w:r w:rsidRPr="00046610">
          <w:rPr>
            <w:rStyle w:val="Hyperlink"/>
            <w:rFonts w:ascii="Calibri" w:hAnsi="Calibri" w:cs="Arial"/>
            <w:color w:val="auto"/>
            <w:u w:val="none"/>
          </w:rPr>
          <w:t>IFSPA 2008</w:t>
        </w:r>
      </w:hyperlink>
      <w:r w:rsidRPr="00046610">
        <w:rPr>
          <w:rStyle w:val="Emphasis"/>
          <w:rFonts w:ascii="Calibri" w:hAnsi="Calibri" w:cs="Arial"/>
          <w:spacing w:val="0"/>
        </w:rPr>
        <w:t xml:space="preserve">, </w:t>
      </w:r>
      <w:r w:rsidRPr="00046610">
        <w:rPr>
          <w:rFonts w:ascii="Calibri" w:hAnsi="Calibri" w:cs="Arial"/>
        </w:rPr>
        <w:t>Hong Kong, China May.</w:t>
      </w:r>
    </w:p>
    <w:p w14:paraId="572ED597"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Ng Koi Yu A. &amp; Pallis A.A. (2007).  Reforming Port Governance: The Role of Political Culture. </w:t>
      </w:r>
      <w:hyperlink r:id="rId124" w:history="1">
        <w:r w:rsidRPr="00046610">
          <w:rPr>
            <w:rStyle w:val="Hyperlink"/>
            <w:rFonts w:ascii="Calibri" w:hAnsi="Calibri" w:cs="Arial"/>
            <w:color w:val="auto"/>
            <w:u w:val="none"/>
          </w:rPr>
          <w:t>IAME 2007 Conference</w:t>
        </w:r>
      </w:hyperlink>
      <w:r w:rsidRPr="00046610">
        <w:rPr>
          <w:rStyle w:val="Emphasis"/>
          <w:rFonts w:ascii="Calibri" w:hAnsi="Calibri" w:cs="Arial"/>
          <w:spacing w:val="0"/>
        </w:rPr>
        <w:t>,</w:t>
      </w:r>
      <w:r w:rsidRPr="00046610">
        <w:rPr>
          <w:rFonts w:ascii="Calibri" w:hAnsi="Calibri" w:cs="Arial"/>
        </w:rPr>
        <w:t xml:space="preserve"> Athens, Greece, July. </w:t>
      </w:r>
    </w:p>
    <w:p w14:paraId="3AC4E18A"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Brooks M.R. &amp; Pallis A.A. (2007). Linking Port Performance and Post-Devolution Port Governance Models. </w:t>
      </w:r>
      <w:hyperlink r:id="rId125" w:history="1">
        <w:r w:rsidRPr="00046610">
          <w:rPr>
            <w:rStyle w:val="Hyperlink"/>
            <w:rFonts w:ascii="Calibri" w:hAnsi="Calibri" w:cs="Arial"/>
            <w:color w:val="auto"/>
            <w:u w:val="none"/>
          </w:rPr>
          <w:t>IAME 2007 Conference</w:t>
        </w:r>
      </w:hyperlink>
      <w:r w:rsidRPr="00046610">
        <w:rPr>
          <w:rStyle w:val="Emphasis"/>
          <w:rFonts w:ascii="Calibri" w:hAnsi="Calibri" w:cs="Arial"/>
          <w:spacing w:val="0"/>
        </w:rPr>
        <w:t>,</w:t>
      </w:r>
      <w:r w:rsidRPr="00046610">
        <w:rPr>
          <w:rFonts w:ascii="Calibri" w:hAnsi="Calibri" w:cs="Arial"/>
        </w:rPr>
        <w:t xml:space="preserve"> Athens, Greece, July. </w:t>
      </w:r>
    </w:p>
    <w:p w14:paraId="2E0D4340"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De Langen P.W. &amp; Vitsounis T.K. (2007). Port Research:  Research Networks, Themes and Methods in Port Economics, Management and Policies. </w:t>
      </w:r>
      <w:hyperlink r:id="rId126" w:history="1">
        <w:r w:rsidRPr="00046610">
          <w:rPr>
            <w:rStyle w:val="Hyperlink"/>
            <w:rFonts w:ascii="Calibri" w:hAnsi="Calibri" w:cs="Arial"/>
            <w:color w:val="auto"/>
            <w:u w:val="none"/>
          </w:rPr>
          <w:t>11</w:t>
        </w:r>
        <w:r w:rsidRPr="00046610">
          <w:rPr>
            <w:rStyle w:val="Hyperlink"/>
            <w:rFonts w:ascii="Calibri" w:hAnsi="Calibri" w:cs="Arial"/>
            <w:color w:val="auto"/>
            <w:u w:val="none"/>
            <w:vertAlign w:val="superscript"/>
          </w:rPr>
          <w:t>th</w:t>
        </w:r>
        <w:r w:rsidRPr="00046610">
          <w:rPr>
            <w:rStyle w:val="Hyperlink"/>
            <w:rFonts w:ascii="Calibri" w:hAnsi="Calibri" w:cs="Arial"/>
            <w:color w:val="auto"/>
            <w:u w:val="none"/>
          </w:rPr>
          <w:t xml:space="preserve"> World Conference on Transport Research</w:t>
        </w:r>
      </w:hyperlink>
      <w:r w:rsidRPr="00046610">
        <w:rPr>
          <w:rStyle w:val="Emphasis"/>
          <w:rFonts w:ascii="Calibri" w:hAnsi="Calibri" w:cs="Arial"/>
          <w:spacing w:val="0"/>
        </w:rPr>
        <w:t>,</w:t>
      </w:r>
      <w:r w:rsidRPr="00046610">
        <w:rPr>
          <w:rFonts w:ascii="Calibri" w:hAnsi="Calibri" w:cs="Arial"/>
        </w:rPr>
        <w:t xml:space="preserve"> Berkley CA, June.</w:t>
      </w:r>
    </w:p>
    <w:p w14:paraId="4DD9B91A"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and Vaggelas G.K. (2007). Port and Maritime Security: A Critical Analysis of Contemporary EU Policies. </w:t>
      </w:r>
      <w:hyperlink r:id="rId127" w:history="1">
        <w:r w:rsidRPr="00046610">
          <w:rPr>
            <w:rStyle w:val="Hyperlink"/>
            <w:rFonts w:ascii="Calibri" w:hAnsi="Calibri" w:cs="Arial"/>
            <w:color w:val="auto"/>
            <w:u w:val="none"/>
          </w:rPr>
          <w:t>International Symposium of Maritime Safety, Security and Environmental Protection</w:t>
        </w:r>
      </w:hyperlink>
      <w:r w:rsidRPr="00046610">
        <w:rPr>
          <w:rStyle w:val="Emphasis"/>
          <w:rFonts w:ascii="Calibri" w:hAnsi="Calibri" w:cs="Arial"/>
          <w:spacing w:val="0"/>
        </w:rPr>
        <w:t>,</w:t>
      </w:r>
      <w:r w:rsidRPr="00046610">
        <w:rPr>
          <w:rFonts w:ascii="Calibri" w:hAnsi="Calibri" w:cs="Arial"/>
        </w:rPr>
        <w:t xml:space="preserve"> Technical National University, Athens, September.</w:t>
      </w:r>
    </w:p>
    <w:p w14:paraId="349F05E5" w14:textId="77777777" w:rsidR="002050E9" w:rsidRPr="00046610" w:rsidRDefault="002050E9" w:rsidP="00A95418">
      <w:pPr>
        <w:numPr>
          <w:ilvl w:val="0"/>
          <w:numId w:val="16"/>
        </w:numPr>
        <w:spacing w:before="0" w:after="60" w:line="240" w:lineRule="auto"/>
        <w:jc w:val="both"/>
        <w:rPr>
          <w:rFonts w:ascii="Calibri" w:hAnsi="Calibri" w:cs="Arial"/>
          <w:i/>
        </w:rPr>
      </w:pPr>
      <w:r w:rsidRPr="00046610">
        <w:rPr>
          <w:rFonts w:ascii="Calibri" w:hAnsi="Calibri" w:cs="Arial"/>
        </w:rPr>
        <w:t xml:space="preserve">Pallis A.A., Vaggelas G.K. and Vitsounis T.K. (2007). Improving Port </w:t>
      </w:r>
      <w:r w:rsidRPr="00046610">
        <w:rPr>
          <w:rFonts w:ascii="Calibri" w:hAnsi="Calibri" w:cs="Arial"/>
          <w:bCs/>
        </w:rPr>
        <w:t>Services Competitiveness:</w:t>
      </w:r>
      <w:r w:rsidRPr="00046610">
        <w:rPr>
          <w:rFonts w:ascii="Calibri" w:hAnsi="Calibri" w:cs="Arial"/>
        </w:rPr>
        <w:t xml:space="preserve">  Trends, Challenges and Opportunities. </w:t>
      </w:r>
      <w:hyperlink r:id="rId128" w:history="1">
        <w:r w:rsidRPr="00046610">
          <w:rPr>
            <w:rStyle w:val="Hyperlink"/>
            <w:rFonts w:ascii="Calibri" w:hAnsi="Calibri" w:cs="Arial"/>
            <w:color w:val="auto"/>
            <w:u w:val="none"/>
          </w:rPr>
          <w:t xml:space="preserve">XVII Conference of </w:t>
        </w:r>
        <w:r w:rsidRPr="00046610">
          <w:rPr>
            <w:rStyle w:val="Hyperlink"/>
            <w:rFonts w:ascii="Calibri" w:hAnsi="Calibri" w:cs="Arial"/>
            <w:bCs/>
            <w:color w:val="auto"/>
            <w:u w:val="none"/>
          </w:rPr>
          <w:t>European Research Network on Services and Space</w:t>
        </w:r>
      </w:hyperlink>
      <w:r w:rsidRPr="00046610">
        <w:rPr>
          <w:rFonts w:ascii="Calibri" w:hAnsi="Calibri" w:cs="Arial"/>
        </w:rPr>
        <w:t>, Finland, September.</w:t>
      </w:r>
    </w:p>
    <w:p w14:paraId="53B1E7CD"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Corres A.J.E. and Pallis A.A. (2007). Flag-State Performance: An Empirical Evaluation. </w:t>
      </w:r>
      <w:hyperlink r:id="rId129" w:history="1">
        <w:r w:rsidRPr="00046610">
          <w:rPr>
            <w:rStyle w:val="Hyperlink"/>
            <w:rFonts w:ascii="Calibri" w:hAnsi="Calibri" w:cs="Arial"/>
            <w:color w:val="auto"/>
            <w:u w:val="none"/>
          </w:rPr>
          <w:t>International Symposium of Maritime Safety, Security and Environmental Protection</w:t>
        </w:r>
      </w:hyperlink>
      <w:r w:rsidRPr="00046610">
        <w:rPr>
          <w:rStyle w:val="Emphasis"/>
          <w:rFonts w:ascii="Calibri" w:hAnsi="Calibri" w:cs="Arial"/>
          <w:spacing w:val="0"/>
        </w:rPr>
        <w:t xml:space="preserve">, </w:t>
      </w:r>
      <w:r w:rsidRPr="00046610">
        <w:rPr>
          <w:rFonts w:ascii="Calibri" w:hAnsi="Calibri" w:cs="Arial"/>
        </w:rPr>
        <w:t>Technical National University, Athens, September.</w:t>
      </w:r>
    </w:p>
    <w:p w14:paraId="6B16737E"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lang w:val="es-ES"/>
        </w:rPr>
        <w:t xml:space="preserve">De Langen P.W. &amp; Pallis </w:t>
      </w:r>
      <w:r w:rsidRPr="00046610">
        <w:rPr>
          <w:rFonts w:ascii="Calibri" w:hAnsi="Calibri" w:cs="Arial"/>
        </w:rPr>
        <w:t>Α</w:t>
      </w:r>
      <w:r w:rsidRPr="00046610">
        <w:rPr>
          <w:rFonts w:ascii="Calibri" w:hAnsi="Calibri" w:cs="Arial"/>
          <w:lang w:val="es-ES"/>
        </w:rPr>
        <w:t>.</w:t>
      </w:r>
      <w:r w:rsidRPr="00046610">
        <w:rPr>
          <w:rFonts w:ascii="Calibri" w:hAnsi="Calibri" w:cs="Arial"/>
        </w:rPr>
        <w:t>Α</w:t>
      </w:r>
      <w:r w:rsidRPr="00046610">
        <w:rPr>
          <w:rFonts w:ascii="Calibri" w:hAnsi="Calibri" w:cs="Arial"/>
          <w:lang w:val="es-ES"/>
        </w:rPr>
        <w:t xml:space="preserve">. (2006). </w:t>
      </w:r>
      <w:r w:rsidRPr="00046610">
        <w:rPr>
          <w:rFonts w:ascii="Calibri" w:hAnsi="Calibri" w:cs="Arial"/>
        </w:rPr>
        <w:t>Entry Barriers in Seaports. IAME Conference 2006</w:t>
      </w:r>
      <w:r w:rsidRPr="00046610">
        <w:rPr>
          <w:rStyle w:val="Emphasis"/>
          <w:rFonts w:ascii="Calibri" w:hAnsi="Calibri" w:cs="Arial"/>
          <w:spacing w:val="0"/>
        </w:rPr>
        <w:t>,</w:t>
      </w:r>
      <w:r w:rsidRPr="00046610">
        <w:rPr>
          <w:rFonts w:ascii="Calibri" w:hAnsi="Calibri" w:cs="Arial"/>
        </w:rPr>
        <w:t xml:space="preserve"> Melbourne, Australia, July.</w:t>
      </w:r>
    </w:p>
    <w:p w14:paraId="5759A8AD"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Lambrou M.A., &amp; Pallis A.A. (2006). Enhancing Port Competitiveness via the Enactment of Innovative information technologies. </w:t>
      </w:r>
      <w:hyperlink r:id="rId130" w:history="1">
        <w:r w:rsidRPr="00046610">
          <w:rPr>
            <w:rStyle w:val="Hyperlink"/>
            <w:rFonts w:ascii="Calibri" w:hAnsi="Calibri" w:cs="Arial"/>
            <w:color w:val="auto"/>
            <w:u w:val="none"/>
          </w:rPr>
          <w:t>21</w:t>
        </w:r>
        <w:r w:rsidRPr="00046610">
          <w:rPr>
            <w:rStyle w:val="Hyperlink"/>
            <w:rFonts w:ascii="Calibri" w:hAnsi="Calibri" w:cs="Arial"/>
            <w:color w:val="auto"/>
            <w:u w:val="none"/>
            <w:vertAlign w:val="superscript"/>
          </w:rPr>
          <w:t>st</w:t>
        </w:r>
        <w:r w:rsidRPr="00046610">
          <w:rPr>
            <w:rStyle w:val="Hyperlink"/>
            <w:rFonts w:ascii="Calibri" w:hAnsi="Calibri" w:cs="Arial"/>
            <w:color w:val="auto"/>
            <w:u w:val="none"/>
          </w:rPr>
          <w:t xml:space="preserve"> European Conference on Operational Research</w:t>
        </w:r>
      </w:hyperlink>
      <w:r w:rsidRPr="00046610">
        <w:rPr>
          <w:rFonts w:ascii="Calibri" w:hAnsi="Calibri" w:cs="Arial"/>
        </w:rPr>
        <w:t>. Reykjavik, Iceland, July.</w:t>
      </w:r>
    </w:p>
    <w:p w14:paraId="25A8D116" w14:textId="270FF1B5"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&amp; Syriopoulos T. (2006). </w:t>
      </w:r>
      <w:r w:rsidR="00DB42F6" w:rsidRPr="00046610">
        <w:rPr>
          <w:rStyle w:val="Emphasis"/>
          <w:rFonts w:ascii="Calibri" w:hAnsi="Calibri" w:cs="Arial"/>
          <w:caps w:val="0"/>
          <w:spacing w:val="0"/>
        </w:rPr>
        <w:t>An empirical evaluation of Greek ports financial performance</w:t>
      </w:r>
      <w:r w:rsidRPr="00046610">
        <w:rPr>
          <w:rFonts w:ascii="Calibri" w:hAnsi="Calibri" w:cs="Arial"/>
          <w:bCs/>
        </w:rPr>
        <w:t>.</w:t>
      </w:r>
      <w:r w:rsidRPr="00046610">
        <w:rPr>
          <w:rFonts w:ascii="Calibri" w:hAnsi="Calibri" w:cs="Arial"/>
        </w:rPr>
        <w:t xml:space="preserve"> </w:t>
      </w:r>
      <w:hyperlink r:id="rId131" w:history="1">
        <w:r w:rsidRPr="00046610">
          <w:rPr>
            <w:rStyle w:val="Hyperlink"/>
            <w:rFonts w:ascii="Calibri" w:hAnsi="Calibri" w:cs="Arial"/>
            <w:color w:val="auto"/>
            <w:u w:val="none"/>
          </w:rPr>
          <w:t>European Economics and Finance Society 2006 Conference</w:t>
        </w:r>
      </w:hyperlink>
      <w:r w:rsidRPr="00046610">
        <w:rPr>
          <w:rFonts w:ascii="Calibri" w:hAnsi="Calibri" w:cs="Arial"/>
        </w:rPr>
        <w:t>, Crete, May 2006.</w:t>
      </w:r>
    </w:p>
    <w:p w14:paraId="586A0378"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Pallis A.A. &amp; Tsiotsis S.G.P. (2006). European Parliament, Co-decision and Policy output failures: The Port Services Directive. 3d ECPR Pan-European Conference on EU Politics. Istanbul, Turkey, September.</w:t>
      </w:r>
    </w:p>
    <w:p w14:paraId="7614018F"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and Vaggelas G.K. (2006). Benefits from Port Services Provision in Passenger Ports: A Constructive Categorisation. </w:t>
      </w:r>
      <w:hyperlink r:id="rId132" w:history="1">
        <w:r w:rsidRPr="00046610">
          <w:rPr>
            <w:rStyle w:val="Hyperlink"/>
            <w:rFonts w:ascii="Calibri" w:hAnsi="Calibri" w:cs="Arial"/>
            <w:color w:val="auto"/>
            <w:u w:val="none"/>
          </w:rPr>
          <w:t>3d International Conference on Maritime Transport</w:t>
        </w:r>
      </w:hyperlink>
      <w:r w:rsidRPr="00046610">
        <w:rPr>
          <w:rFonts w:ascii="Calibri" w:hAnsi="Calibri" w:cs="Arial"/>
        </w:rPr>
        <w:t>, (proceedings: pp. 439-449), Barcelona: University of Catalonia, Spain, May.</w:t>
      </w:r>
    </w:p>
    <w:p w14:paraId="788CCB86" w14:textId="35655B9D"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(2005). Adjusting Port Services Provision to Compete: Organisation and Governance Strategies. </w:t>
      </w:r>
      <w:hyperlink r:id="rId133" w:history="1">
        <w:r w:rsidRPr="00046610">
          <w:rPr>
            <w:rStyle w:val="Hyperlink"/>
            <w:rFonts w:ascii="Calibri" w:hAnsi="Calibri" w:cs="Arial"/>
            <w:color w:val="auto"/>
            <w:u w:val="none"/>
          </w:rPr>
          <w:t>International Conference “Managing Global Trends and Challenges in a Turbulent Economy”</w:t>
        </w:r>
      </w:hyperlink>
      <w:r w:rsidRPr="00046610">
        <w:rPr>
          <w:rStyle w:val="Emphasis"/>
          <w:rFonts w:ascii="Calibri" w:hAnsi="Calibri" w:cs="Arial"/>
          <w:spacing w:val="0"/>
        </w:rPr>
        <w:t xml:space="preserve">, </w:t>
      </w:r>
      <w:r w:rsidR="00DB42F6" w:rsidRPr="00046610">
        <w:rPr>
          <w:rStyle w:val="Emphasis"/>
          <w:rFonts w:ascii="Calibri" w:hAnsi="Calibri" w:cs="Arial"/>
          <w:caps w:val="0"/>
          <w:spacing w:val="0"/>
        </w:rPr>
        <w:t>Chios, Greece, October.</w:t>
      </w:r>
    </w:p>
    <w:p w14:paraId="4C68C831"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(2005). Interests Representation in the EU: Lessons from the maritime case. </w:t>
      </w:r>
      <w:hyperlink r:id="rId134" w:history="1">
        <w:r w:rsidRPr="00046610">
          <w:rPr>
            <w:rStyle w:val="Hyperlink"/>
            <w:rFonts w:ascii="Calibri" w:hAnsi="Calibri" w:cs="Arial"/>
            <w:color w:val="auto"/>
            <w:u w:val="none"/>
          </w:rPr>
          <w:t>35</w:t>
        </w:r>
        <w:r w:rsidRPr="00046610">
          <w:rPr>
            <w:rStyle w:val="Hyperlink"/>
            <w:rFonts w:ascii="Calibri" w:hAnsi="Calibri" w:cs="Arial"/>
            <w:color w:val="auto"/>
            <w:u w:val="none"/>
            <w:vertAlign w:val="superscript"/>
          </w:rPr>
          <w:t>th</w:t>
        </w:r>
        <w:r w:rsidRPr="00046610">
          <w:rPr>
            <w:rStyle w:val="Hyperlink"/>
            <w:rFonts w:ascii="Calibri" w:hAnsi="Calibri" w:cs="Arial"/>
            <w:color w:val="auto"/>
            <w:u w:val="none"/>
          </w:rPr>
          <w:t xml:space="preserve"> Annual Conference of the University Association of Contemporary European Studies</w:t>
        </w:r>
      </w:hyperlink>
      <w:r w:rsidRPr="00046610">
        <w:rPr>
          <w:rFonts w:ascii="Calibri" w:hAnsi="Calibri" w:cs="Arial"/>
        </w:rPr>
        <w:t>, Zagreb, Croatia, September.</w:t>
      </w:r>
    </w:p>
    <w:p w14:paraId="6AD4EB05"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&amp; Vaggelas G.K. (2005). Methods for measuring public and private benefits from port services provision: a comparative study. </w:t>
      </w:r>
      <w:hyperlink r:id="rId135" w:history="1">
        <w:r w:rsidRPr="00046610">
          <w:rPr>
            <w:rStyle w:val="Hyperlink"/>
            <w:rFonts w:ascii="Calibri" w:hAnsi="Calibri" w:cs="Arial"/>
            <w:color w:val="auto"/>
            <w:u w:val="none"/>
          </w:rPr>
          <w:t>IAME 2005 Conference</w:t>
        </w:r>
      </w:hyperlink>
      <w:r w:rsidRPr="00046610">
        <w:rPr>
          <w:rStyle w:val="Emphasis"/>
          <w:rFonts w:ascii="Calibri" w:hAnsi="Calibri" w:cs="Arial"/>
          <w:spacing w:val="0"/>
        </w:rPr>
        <w:t>,</w:t>
      </w:r>
      <w:r w:rsidRPr="00046610">
        <w:rPr>
          <w:rFonts w:ascii="Calibri" w:hAnsi="Calibri" w:cs="Arial"/>
        </w:rPr>
        <w:t xml:space="preserve"> Limassol, Cyprus, June.</w:t>
      </w:r>
    </w:p>
    <w:p w14:paraId="05491C40"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lang w:val="es-ES"/>
        </w:rPr>
        <w:t xml:space="preserve">De Langen P.W. &amp; Pallis A.A. (2005). </w:t>
      </w:r>
      <w:r w:rsidRPr="00046610">
        <w:rPr>
          <w:rFonts w:ascii="Calibri" w:hAnsi="Calibri" w:cs="Arial"/>
        </w:rPr>
        <w:t xml:space="preserve">Analysis of the benefits of intra-port competition. Proceedings of the </w:t>
      </w:r>
      <w:hyperlink r:id="rId136" w:history="1">
        <w:r w:rsidRPr="00046610">
          <w:rPr>
            <w:rStyle w:val="Hyperlink"/>
            <w:rFonts w:ascii="Calibri" w:hAnsi="Calibri" w:cs="Arial"/>
            <w:color w:val="auto"/>
            <w:u w:val="none"/>
          </w:rPr>
          <w:t>IAME 2005 Conference</w:t>
        </w:r>
      </w:hyperlink>
      <w:r w:rsidRPr="00046610">
        <w:rPr>
          <w:rStyle w:val="Emphasis"/>
          <w:rFonts w:ascii="Calibri" w:hAnsi="Calibri" w:cs="Arial"/>
          <w:spacing w:val="0"/>
        </w:rPr>
        <w:t>,</w:t>
      </w:r>
      <w:r w:rsidRPr="00046610">
        <w:rPr>
          <w:rFonts w:ascii="Calibri" w:hAnsi="Calibri" w:cs="Arial"/>
        </w:rPr>
        <w:t xml:space="preserve"> Limassol, Cyprus, June.</w:t>
      </w:r>
    </w:p>
    <w:p w14:paraId="60CD796C"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Lambrou M.A., Nikitakos N. &amp; Pallis A.A. (2005). Pervasive Shipping and Port Services.  Proceedings of </w:t>
      </w:r>
      <w:hyperlink r:id="rId137" w:history="1">
        <w:r w:rsidRPr="00046610">
          <w:rPr>
            <w:rStyle w:val="Hyperlink"/>
            <w:rFonts w:ascii="Calibri" w:hAnsi="Calibri" w:cs="Arial"/>
            <w:color w:val="auto"/>
            <w:u w:val="none"/>
          </w:rPr>
          <w:t>The Korea Internet e-Commerce Association International Conference 2005 on ‘Trade Investment, Logistics and E-Biz</w:t>
        </w:r>
      </w:hyperlink>
      <w:r w:rsidRPr="00046610">
        <w:rPr>
          <w:rFonts w:ascii="Calibri" w:eastAsia="Batang" w:hAnsi="Calibri" w:cs="Arial"/>
          <w:b/>
          <w:bCs/>
        </w:rPr>
        <w:t xml:space="preserve"> </w:t>
      </w:r>
      <w:r w:rsidRPr="00046610">
        <w:rPr>
          <w:rFonts w:ascii="Calibri" w:eastAsia="Batang" w:hAnsi="Calibri" w:cs="Arial"/>
          <w:bCs/>
        </w:rPr>
        <w:t xml:space="preserve">(proceedings: pp. </w:t>
      </w:r>
      <w:r w:rsidRPr="00046610">
        <w:rPr>
          <w:rFonts w:ascii="Calibri" w:eastAsia="Batang" w:hAnsi="Calibri" w:cs="Arial"/>
        </w:rPr>
        <w:t xml:space="preserve">347-356), </w:t>
      </w:r>
      <w:proofErr w:type="spellStart"/>
      <w:r w:rsidRPr="00046610">
        <w:rPr>
          <w:rFonts w:ascii="Calibri" w:eastAsia="Batang" w:hAnsi="Calibri" w:cs="Arial"/>
        </w:rPr>
        <w:t>Gunsan</w:t>
      </w:r>
      <w:proofErr w:type="spellEnd"/>
      <w:r w:rsidRPr="00046610">
        <w:rPr>
          <w:rFonts w:ascii="Calibri" w:eastAsia="Batang" w:hAnsi="Calibri" w:cs="Arial"/>
        </w:rPr>
        <w:t xml:space="preserve">, Korea, November. </w:t>
      </w:r>
    </w:p>
    <w:p w14:paraId="45B80A96"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Lekakou M.B., </w:t>
      </w:r>
      <w:proofErr w:type="spellStart"/>
      <w:r w:rsidRPr="00046610">
        <w:rPr>
          <w:rFonts w:ascii="Calibri" w:hAnsi="Calibri" w:cs="Arial"/>
        </w:rPr>
        <w:t>Özer</w:t>
      </w:r>
      <w:proofErr w:type="spellEnd"/>
      <w:r w:rsidRPr="00046610">
        <w:rPr>
          <w:rFonts w:ascii="Calibri" w:hAnsi="Calibri" w:cs="Arial"/>
        </w:rPr>
        <w:t xml:space="preserve"> D. &amp; Pallis A.A. (2005). Coastal Shipping between Greece and Turkey: Towards Sustainable Tourism?. </w:t>
      </w:r>
      <w:hyperlink r:id="rId138" w:history="1">
        <w:r w:rsidRPr="00046610">
          <w:rPr>
            <w:rStyle w:val="Hyperlink"/>
            <w:rFonts w:ascii="Calibri" w:hAnsi="Calibri" w:cs="Arial"/>
            <w:color w:val="auto"/>
            <w:u w:val="none"/>
          </w:rPr>
          <w:t>International Congress on Maritime Tourism</w:t>
        </w:r>
      </w:hyperlink>
      <w:r w:rsidRPr="00046610">
        <w:rPr>
          <w:rFonts w:ascii="Calibri" w:hAnsi="Calibri" w:cs="Arial"/>
        </w:rPr>
        <w:t xml:space="preserve">, </w:t>
      </w:r>
      <w:r w:rsidRPr="00046610">
        <w:rPr>
          <w:rFonts w:ascii="Calibri" w:eastAsia="Batang" w:hAnsi="Calibri" w:cs="Arial"/>
          <w:bCs/>
        </w:rPr>
        <w:t xml:space="preserve">(proceedings: pp. </w:t>
      </w:r>
      <w:r w:rsidRPr="00046610">
        <w:rPr>
          <w:rFonts w:ascii="Calibri" w:hAnsi="Calibri" w:cs="Arial"/>
        </w:rPr>
        <w:t xml:space="preserve">176-186), </w:t>
      </w:r>
      <w:proofErr w:type="spellStart"/>
      <w:r w:rsidRPr="00046610">
        <w:rPr>
          <w:rFonts w:ascii="Calibri" w:hAnsi="Calibri" w:cs="Arial"/>
        </w:rPr>
        <w:t>Cezme</w:t>
      </w:r>
      <w:proofErr w:type="spellEnd"/>
      <w:r w:rsidRPr="00046610">
        <w:rPr>
          <w:rFonts w:ascii="Calibri" w:hAnsi="Calibri" w:cs="Arial"/>
        </w:rPr>
        <w:t>, Turkey, November.</w:t>
      </w:r>
    </w:p>
    <w:p w14:paraId="407AFAFA"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Lambrou M.A., Nikitakos N. &amp; Pallis A.A. (2004). Advanced Information and Communication Technologies in support of Ports Integration in Logistics Systems. </w:t>
      </w:r>
      <w:hyperlink r:id="rId139" w:history="1">
        <w:r w:rsidRPr="00046610">
          <w:rPr>
            <w:rStyle w:val="Hyperlink"/>
            <w:rFonts w:ascii="Calibri" w:hAnsi="Calibri" w:cs="Arial"/>
            <w:color w:val="auto"/>
            <w:u w:val="none"/>
          </w:rPr>
          <w:t>International Conference on Logistics 2004</w:t>
        </w:r>
      </w:hyperlink>
      <w:r w:rsidRPr="00046610">
        <w:rPr>
          <w:rFonts w:ascii="Calibri" w:hAnsi="Calibri" w:cs="Arial"/>
        </w:rPr>
        <w:t xml:space="preserve"> </w:t>
      </w:r>
      <w:r w:rsidRPr="00046610">
        <w:rPr>
          <w:rFonts w:ascii="Calibri" w:eastAsia="Batang" w:hAnsi="Calibri" w:cs="Arial"/>
          <w:bCs/>
        </w:rPr>
        <w:t>(proceedings: pp.</w:t>
      </w:r>
      <w:r w:rsidRPr="00046610">
        <w:rPr>
          <w:rFonts w:ascii="Calibri" w:hAnsi="Calibri" w:cs="Arial"/>
        </w:rPr>
        <w:t xml:space="preserve"> 189-198), Izmir, Turkey, December.</w:t>
      </w:r>
    </w:p>
    <w:p w14:paraId="48FB2488"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t xml:space="preserve">Pallis A.A. &amp; Vaggelas G.K. (2004). Would the adoption of the EU ‘Port Services’ Directive benefit Greek Ports? A view from within. </w:t>
      </w:r>
      <w:hyperlink r:id="rId140" w:history="1">
        <w:r w:rsidRPr="00046610">
          <w:rPr>
            <w:rStyle w:val="Hyperlink"/>
            <w:rFonts w:ascii="Calibri" w:hAnsi="Calibri" w:cs="Arial"/>
            <w:color w:val="auto"/>
            <w:u w:val="none"/>
          </w:rPr>
          <w:t>IAME 2004 Conference</w:t>
        </w:r>
      </w:hyperlink>
      <w:r w:rsidRPr="00046610">
        <w:rPr>
          <w:rFonts w:ascii="Calibri" w:hAnsi="Calibri" w:cs="Arial"/>
        </w:rPr>
        <w:t xml:space="preserve"> </w:t>
      </w:r>
      <w:r w:rsidRPr="00046610">
        <w:rPr>
          <w:rFonts w:ascii="Calibri" w:eastAsia="Batang" w:hAnsi="Calibri" w:cs="Arial"/>
          <w:bCs/>
        </w:rPr>
        <w:t xml:space="preserve">(proceedings: pp. </w:t>
      </w:r>
      <w:r w:rsidRPr="00046610">
        <w:rPr>
          <w:rFonts w:ascii="Calibri" w:hAnsi="Calibri" w:cs="Arial"/>
        </w:rPr>
        <w:t>313-327), Izmir, Turkey, June.</w:t>
      </w:r>
    </w:p>
    <w:p w14:paraId="65B55BD5" w14:textId="77777777" w:rsidR="002050E9" w:rsidRPr="00046610" w:rsidRDefault="002050E9" w:rsidP="00A95418">
      <w:pPr>
        <w:numPr>
          <w:ilvl w:val="0"/>
          <w:numId w:val="16"/>
        </w:numPr>
        <w:spacing w:before="0" w:after="60" w:line="240" w:lineRule="auto"/>
        <w:jc w:val="both"/>
        <w:rPr>
          <w:rFonts w:ascii="Calibri" w:hAnsi="Calibri" w:cs="Arial"/>
        </w:rPr>
      </w:pPr>
      <w:r w:rsidRPr="00046610">
        <w:rPr>
          <w:rFonts w:ascii="Calibri" w:hAnsi="Calibri" w:cs="Arial"/>
        </w:rPr>
        <w:lastRenderedPageBreak/>
        <w:t xml:space="preserve">Lekakou M.B., Pallis A.A. &amp; </w:t>
      </w:r>
      <w:proofErr w:type="spellStart"/>
      <w:r w:rsidRPr="00046610">
        <w:rPr>
          <w:rFonts w:ascii="Calibri" w:hAnsi="Calibri" w:cs="Arial"/>
        </w:rPr>
        <w:t>Papadopoulou</w:t>
      </w:r>
      <w:proofErr w:type="spellEnd"/>
      <w:r w:rsidRPr="00046610">
        <w:rPr>
          <w:rFonts w:ascii="Calibri" w:hAnsi="Calibri" w:cs="Arial"/>
        </w:rPr>
        <w:t xml:space="preserve"> M.N. (2004). Plain Cruising? The State of the Cruise industry in Greece and EU Policy Developments. </w:t>
      </w:r>
      <w:hyperlink r:id="rId141" w:history="1">
        <w:r w:rsidRPr="00046610">
          <w:rPr>
            <w:rStyle w:val="Hyperlink"/>
            <w:rFonts w:ascii="Calibri" w:hAnsi="Calibri" w:cs="Arial"/>
            <w:color w:val="auto"/>
            <w:u w:val="none"/>
          </w:rPr>
          <w:t>IAME 2004 Conference</w:t>
        </w:r>
      </w:hyperlink>
      <w:r w:rsidRPr="00046610">
        <w:rPr>
          <w:rFonts w:ascii="Calibri" w:hAnsi="Calibri" w:cs="Arial"/>
        </w:rPr>
        <w:t xml:space="preserve"> </w:t>
      </w:r>
      <w:r w:rsidRPr="00046610">
        <w:rPr>
          <w:rFonts w:ascii="Calibri" w:eastAsia="Batang" w:hAnsi="Calibri" w:cs="Arial"/>
        </w:rPr>
        <w:t xml:space="preserve">(proceedings: pp. </w:t>
      </w:r>
      <w:r w:rsidRPr="00046610">
        <w:rPr>
          <w:rFonts w:ascii="Calibri" w:hAnsi="Calibri" w:cs="Arial"/>
        </w:rPr>
        <w:t xml:space="preserve">346-361), Izmir, Turkey, June. </w:t>
      </w:r>
    </w:p>
    <w:p w14:paraId="7990DFD4" w14:textId="7D9EADE0" w:rsidR="002050E9" w:rsidRPr="00B17A2D" w:rsidRDefault="002050E9" w:rsidP="00A95418">
      <w:pPr>
        <w:numPr>
          <w:ilvl w:val="0"/>
          <w:numId w:val="16"/>
        </w:numPr>
        <w:spacing w:before="0" w:after="60" w:line="240" w:lineRule="auto"/>
        <w:jc w:val="both"/>
        <w:rPr>
          <w:rFonts w:ascii="Calibri" w:hAnsi="Calibri" w:cs="Arial"/>
          <w:i/>
          <w:iCs/>
        </w:rPr>
      </w:pPr>
      <w:r w:rsidRPr="00B17A2D">
        <w:rPr>
          <w:rFonts w:ascii="Calibri" w:hAnsi="Calibri" w:cs="Arial"/>
        </w:rPr>
        <w:t xml:space="preserve">Chlomoudis, C.I. &amp; Pallis A.A. (2004). Port Governance and the Smart Port Authority:  Key issues for the Reinforcement of Quality Services in European Ports. </w:t>
      </w:r>
      <w:r w:rsidRPr="00C9222D">
        <w:rPr>
          <w:rFonts w:ascii="Calibri" w:hAnsi="Calibri" w:cs="Arial"/>
        </w:rPr>
        <w:t>10th World Conference on Transport Research</w:t>
      </w:r>
      <w:r w:rsidR="00C9222D">
        <w:rPr>
          <w:rFonts w:ascii="Calibri" w:hAnsi="Calibri" w:cs="Arial"/>
        </w:rPr>
        <w:t xml:space="preserve">, </w:t>
      </w:r>
      <w:r w:rsidRPr="00B17A2D">
        <w:rPr>
          <w:rFonts w:ascii="Calibri" w:hAnsi="Calibri" w:cs="Arial"/>
        </w:rPr>
        <w:t xml:space="preserve">Istanbul, Turkey, June. </w:t>
      </w:r>
    </w:p>
    <w:p w14:paraId="45E7C5F8" w14:textId="5DDD17EE" w:rsidR="002050E9" w:rsidRPr="00B17A2D" w:rsidRDefault="002050E9" w:rsidP="0036168B">
      <w:pPr>
        <w:numPr>
          <w:ilvl w:val="0"/>
          <w:numId w:val="16"/>
        </w:numPr>
        <w:spacing w:before="0" w:after="40" w:line="240" w:lineRule="auto"/>
        <w:jc w:val="both"/>
        <w:rPr>
          <w:rFonts w:ascii="Calibri" w:hAnsi="Calibri" w:cs="Arial"/>
        </w:rPr>
      </w:pPr>
      <w:r w:rsidRPr="00B17A2D">
        <w:rPr>
          <w:rFonts w:ascii="Calibri" w:hAnsi="Calibri" w:cs="Arial"/>
        </w:rPr>
        <w:t xml:space="preserve">Lambrou M.A. &amp; Pallis A.A. (2004). One-Stop Electronic Service Provision: A Framework Applied to the Port Industry. Proceedings of the </w:t>
      </w:r>
      <w:hyperlink r:id="rId142" w:history="1">
        <w:r w:rsidRPr="00B17A2D">
          <w:rPr>
            <w:rStyle w:val="Hyperlink"/>
            <w:rFonts w:ascii="Calibri" w:hAnsi="Calibri" w:cs="Arial"/>
            <w:color w:val="auto"/>
            <w:u w:val="none"/>
          </w:rPr>
          <w:t>4</w:t>
        </w:r>
        <w:r w:rsidRPr="00B17A2D">
          <w:rPr>
            <w:rStyle w:val="Hyperlink"/>
            <w:rFonts w:ascii="Calibri" w:hAnsi="Calibri" w:cs="Arial"/>
            <w:color w:val="auto"/>
            <w:u w:val="none"/>
            <w:vertAlign w:val="superscript"/>
          </w:rPr>
          <w:t>th</w:t>
        </w:r>
        <w:r w:rsidRPr="00B17A2D">
          <w:rPr>
            <w:rStyle w:val="Hyperlink"/>
            <w:rFonts w:ascii="Calibri" w:hAnsi="Calibri" w:cs="Arial"/>
            <w:color w:val="auto"/>
            <w:u w:val="none"/>
          </w:rPr>
          <w:t xml:space="preserve"> International Congress on Maritime Technological Innovations and Research</w:t>
        </w:r>
      </w:hyperlink>
      <w:r w:rsidRPr="00B17A2D">
        <w:rPr>
          <w:rFonts w:ascii="Calibri" w:hAnsi="Calibri" w:cs="Arial"/>
        </w:rPr>
        <w:t xml:space="preserve"> (pp. 393-404), Barcelona: Technical University of Catalonia, Spain, October. </w:t>
      </w:r>
    </w:p>
    <w:p w14:paraId="67A2A1F8" w14:textId="7836CF1E" w:rsidR="002050E9" w:rsidRPr="00B17A2D" w:rsidRDefault="002050E9" w:rsidP="0036168B">
      <w:pPr>
        <w:numPr>
          <w:ilvl w:val="0"/>
          <w:numId w:val="16"/>
        </w:numPr>
        <w:spacing w:before="0" w:after="40" w:line="240" w:lineRule="auto"/>
        <w:jc w:val="both"/>
        <w:rPr>
          <w:rFonts w:ascii="Calibri" w:hAnsi="Calibri" w:cs="Arial"/>
          <w:spacing w:val="-2"/>
        </w:rPr>
      </w:pPr>
      <w:r w:rsidRPr="00B17A2D">
        <w:rPr>
          <w:rFonts w:ascii="Calibri" w:hAnsi="Calibri" w:cs="Arial"/>
          <w:spacing w:val="-2"/>
        </w:rPr>
        <w:t xml:space="preserve">Pallis A.A. (2003). Strategies to enhance Mediterranean EU Ports Competitiveness. </w:t>
      </w:r>
      <w:hyperlink r:id="rId143" w:history="1">
        <w:r w:rsidRPr="00B17A2D">
          <w:rPr>
            <w:rStyle w:val="Hyperlink"/>
            <w:rFonts w:ascii="Calibri" w:hAnsi="Calibri" w:cs="Arial"/>
            <w:color w:val="auto"/>
            <w:spacing w:val="-2"/>
            <w:u w:val="none"/>
          </w:rPr>
          <w:t>2</w:t>
        </w:r>
        <w:r w:rsidRPr="00B17A2D">
          <w:rPr>
            <w:rStyle w:val="Hyperlink"/>
            <w:rFonts w:ascii="Calibri" w:hAnsi="Calibri" w:cs="Arial"/>
            <w:color w:val="auto"/>
            <w:spacing w:val="-2"/>
            <w:u w:val="none"/>
            <w:vertAlign w:val="superscript"/>
          </w:rPr>
          <w:t>nd</w:t>
        </w:r>
        <w:r w:rsidRPr="00B17A2D">
          <w:rPr>
            <w:rStyle w:val="Hyperlink"/>
            <w:rFonts w:ascii="Calibri" w:hAnsi="Calibri" w:cs="Arial"/>
            <w:color w:val="auto"/>
            <w:spacing w:val="-2"/>
            <w:u w:val="none"/>
          </w:rPr>
          <w:t xml:space="preserve"> International Conference on Maritime Transport and Maritime History</w:t>
        </w:r>
      </w:hyperlink>
      <w:r w:rsidRPr="00B17A2D">
        <w:rPr>
          <w:rFonts w:ascii="Calibri" w:hAnsi="Calibri" w:cs="Arial"/>
          <w:spacing w:val="-2"/>
        </w:rPr>
        <w:t xml:space="preserve"> </w:t>
      </w:r>
      <w:bookmarkStart w:id="4" w:name="OLE_LINK4"/>
      <w:r w:rsidRPr="00B17A2D">
        <w:rPr>
          <w:rFonts w:ascii="Calibri" w:eastAsia="Batang" w:hAnsi="Calibri" w:cs="Arial"/>
          <w:bCs/>
        </w:rPr>
        <w:t xml:space="preserve">(proceedings: pp. </w:t>
      </w:r>
      <w:r w:rsidRPr="00B17A2D">
        <w:rPr>
          <w:rFonts w:ascii="Calibri" w:hAnsi="Calibri" w:cs="Arial"/>
          <w:spacing w:val="-2"/>
        </w:rPr>
        <w:t>107-120), Barcelona: Technical University of Catalonia, Spain, November</w:t>
      </w:r>
      <w:bookmarkEnd w:id="4"/>
      <w:r w:rsidRPr="00B17A2D">
        <w:rPr>
          <w:rFonts w:ascii="Calibri" w:hAnsi="Calibri" w:cs="Arial"/>
          <w:spacing w:val="-2"/>
        </w:rPr>
        <w:t>.</w:t>
      </w:r>
    </w:p>
    <w:p w14:paraId="652C8FFE" w14:textId="01E2CCC8" w:rsidR="002050E9" w:rsidRPr="00B17A2D" w:rsidRDefault="002050E9" w:rsidP="0036168B">
      <w:pPr>
        <w:numPr>
          <w:ilvl w:val="0"/>
          <w:numId w:val="16"/>
        </w:numPr>
        <w:spacing w:before="0" w:after="40" w:line="240" w:lineRule="auto"/>
        <w:jc w:val="both"/>
        <w:rPr>
          <w:rFonts w:ascii="Calibri" w:hAnsi="Calibri" w:cs="Arial"/>
        </w:rPr>
      </w:pPr>
      <w:r w:rsidRPr="00B17A2D">
        <w:rPr>
          <w:rFonts w:ascii="Calibri" w:hAnsi="Calibri" w:cs="Arial"/>
        </w:rPr>
        <w:t xml:space="preserve">Pallis A.A. (2002). Merits of </w:t>
      </w:r>
      <w:proofErr w:type="spellStart"/>
      <w:r w:rsidRPr="00B17A2D">
        <w:rPr>
          <w:rFonts w:ascii="Calibri" w:hAnsi="Calibri" w:cs="Arial"/>
        </w:rPr>
        <w:t>Neoinstitutionalist</w:t>
      </w:r>
      <w:proofErr w:type="spellEnd"/>
      <w:r w:rsidRPr="00B17A2D">
        <w:rPr>
          <w:rFonts w:ascii="Calibri" w:hAnsi="Calibri" w:cs="Arial"/>
        </w:rPr>
        <w:t xml:space="preserve"> Perspectives in understanding sectoral EU policies: The common EU maritime safety policy. </w:t>
      </w:r>
      <w:hyperlink r:id="rId144" w:history="1">
        <w:r w:rsidRPr="00B17A2D">
          <w:rPr>
            <w:rStyle w:val="Hyperlink"/>
            <w:rFonts w:ascii="Calibri" w:hAnsi="Calibri" w:cs="Arial"/>
            <w:color w:val="auto"/>
            <w:u w:val="none"/>
          </w:rPr>
          <w:t>32</w:t>
        </w:r>
        <w:r w:rsidRPr="00B17A2D">
          <w:rPr>
            <w:rStyle w:val="Hyperlink"/>
            <w:rFonts w:ascii="Calibri" w:hAnsi="Calibri" w:cs="Arial"/>
            <w:color w:val="auto"/>
            <w:u w:val="none"/>
            <w:vertAlign w:val="superscript"/>
          </w:rPr>
          <w:t>nd</w:t>
        </w:r>
        <w:r w:rsidRPr="00B17A2D">
          <w:rPr>
            <w:rStyle w:val="Hyperlink"/>
            <w:rFonts w:ascii="Calibri" w:hAnsi="Calibri" w:cs="Arial"/>
            <w:color w:val="auto"/>
            <w:u w:val="none"/>
          </w:rPr>
          <w:t xml:space="preserve"> Annual Conference of the University Association of Contemporary European Studies</w:t>
        </w:r>
      </w:hyperlink>
      <w:r w:rsidRPr="00B17A2D">
        <w:rPr>
          <w:rFonts w:ascii="Calibri" w:hAnsi="Calibri" w:cs="Arial"/>
        </w:rPr>
        <w:t>, Belfast, N. Ireland, September.</w:t>
      </w:r>
    </w:p>
    <w:p w14:paraId="799CE880" w14:textId="05D45C8B" w:rsidR="002050E9" w:rsidRPr="00B17A2D" w:rsidRDefault="002050E9" w:rsidP="0036168B">
      <w:pPr>
        <w:numPr>
          <w:ilvl w:val="0"/>
          <w:numId w:val="16"/>
        </w:numPr>
        <w:spacing w:before="0" w:after="40" w:line="240" w:lineRule="auto"/>
        <w:jc w:val="both"/>
        <w:rPr>
          <w:rFonts w:ascii="Calibri" w:hAnsi="Calibri" w:cs="Arial"/>
        </w:rPr>
      </w:pPr>
      <w:r w:rsidRPr="00B17A2D">
        <w:rPr>
          <w:rFonts w:ascii="Calibri" w:hAnsi="Calibri" w:cs="Arial"/>
        </w:rPr>
        <w:t xml:space="preserve">Pallis A.A. (2001). Economic Environment, Policy actors, and the Progress of the Common EU Policy on Safe Seas. 2nd International Conference on Safety of Maritime Transport </w:t>
      </w:r>
      <w:r w:rsidR="00DB42F6" w:rsidRPr="00B17A2D">
        <w:rPr>
          <w:rStyle w:val="Emphasis"/>
          <w:rFonts w:ascii="Calibri" w:hAnsi="Calibri" w:cs="Arial"/>
        </w:rPr>
        <w:t>(</w:t>
      </w:r>
      <w:r w:rsidR="00DB42F6">
        <w:rPr>
          <w:rStyle w:val="Emphasis"/>
          <w:rFonts w:ascii="Calibri" w:hAnsi="Calibri" w:cs="Arial"/>
          <w:caps w:val="0"/>
        </w:rPr>
        <w:t>p</w:t>
      </w:r>
      <w:r w:rsidR="00DB42F6" w:rsidRPr="00B17A2D">
        <w:rPr>
          <w:rStyle w:val="Emphasis"/>
          <w:rFonts w:ascii="Calibri" w:hAnsi="Calibri" w:cs="Arial"/>
          <w:caps w:val="0"/>
        </w:rPr>
        <w:t xml:space="preserve">roceedings: </w:t>
      </w:r>
      <w:proofErr w:type="spellStart"/>
      <w:r w:rsidR="00DB42F6">
        <w:rPr>
          <w:rStyle w:val="Emphasis"/>
          <w:rFonts w:ascii="Calibri" w:hAnsi="Calibri" w:cs="Arial"/>
          <w:caps w:val="0"/>
        </w:rPr>
        <w:t>CD-Rom</w:t>
      </w:r>
      <w:proofErr w:type="spellEnd"/>
      <w:r w:rsidR="00DB42F6">
        <w:rPr>
          <w:rStyle w:val="Emphasis"/>
          <w:rFonts w:ascii="Calibri" w:hAnsi="Calibri" w:cs="Arial"/>
          <w:caps w:val="0"/>
        </w:rPr>
        <w:t xml:space="preserve"> f</w:t>
      </w:r>
      <w:r w:rsidR="00DB42F6" w:rsidRPr="00B17A2D">
        <w:rPr>
          <w:rStyle w:val="Emphasis"/>
          <w:rFonts w:ascii="Calibri" w:hAnsi="Calibri" w:cs="Arial"/>
          <w:caps w:val="0"/>
        </w:rPr>
        <w:t>ormat</w:t>
      </w:r>
      <w:r w:rsidR="00DB42F6">
        <w:rPr>
          <w:rStyle w:val="Emphasis"/>
          <w:rFonts w:ascii="Calibri" w:hAnsi="Calibri" w:cs="Arial"/>
        </w:rPr>
        <w:t>)</w:t>
      </w:r>
      <w:r w:rsidRPr="00B17A2D">
        <w:rPr>
          <w:rStyle w:val="Emphasis"/>
          <w:rFonts w:ascii="Calibri" w:hAnsi="Calibri" w:cs="Arial"/>
        </w:rPr>
        <w:t>,</w:t>
      </w:r>
      <w:r w:rsidRPr="00B17A2D">
        <w:rPr>
          <w:rFonts w:ascii="Calibri" w:hAnsi="Calibri" w:cs="Arial"/>
        </w:rPr>
        <w:t xml:space="preserve"> Chios, Greece, April. </w:t>
      </w:r>
    </w:p>
    <w:p w14:paraId="13905F8D" w14:textId="714606C9" w:rsidR="002050E9" w:rsidRPr="00B17A2D" w:rsidRDefault="002050E9" w:rsidP="0036168B">
      <w:pPr>
        <w:numPr>
          <w:ilvl w:val="0"/>
          <w:numId w:val="16"/>
        </w:numPr>
        <w:spacing w:before="0" w:after="40" w:line="240" w:lineRule="auto"/>
        <w:jc w:val="both"/>
        <w:rPr>
          <w:rFonts w:ascii="Calibri" w:hAnsi="Calibri" w:cs="Arial"/>
        </w:rPr>
      </w:pPr>
      <w:r w:rsidRPr="00B17A2D">
        <w:rPr>
          <w:rFonts w:ascii="Calibri" w:hAnsi="Calibri" w:cs="Arial"/>
        </w:rPr>
        <w:t xml:space="preserve">Chlomoudis, C. I., </w:t>
      </w:r>
      <w:proofErr w:type="spellStart"/>
      <w:r w:rsidRPr="00B17A2D">
        <w:rPr>
          <w:rFonts w:ascii="Calibri" w:hAnsi="Calibri" w:cs="Arial"/>
        </w:rPr>
        <w:t>Karalis</w:t>
      </w:r>
      <w:proofErr w:type="spellEnd"/>
      <w:r w:rsidRPr="00B17A2D">
        <w:rPr>
          <w:rFonts w:ascii="Calibri" w:hAnsi="Calibri" w:cs="Arial"/>
        </w:rPr>
        <w:t xml:space="preserve">, V.A. &amp; Pallis A.A. (2001). Do ports enter into new Worlds of production? Organisational Adjustments to offer the new port product. 9th World </w:t>
      </w:r>
      <w:r w:rsidRPr="00B17A2D">
        <w:rPr>
          <w:rFonts w:ascii="Calibri" w:hAnsi="Calibri" w:cs="Arial"/>
          <w:spacing w:val="-4"/>
        </w:rPr>
        <w:t xml:space="preserve">Conference on Transport Research </w:t>
      </w:r>
      <w:r w:rsidR="00DB42F6" w:rsidRPr="00B17A2D">
        <w:rPr>
          <w:rStyle w:val="Emphasis"/>
          <w:rFonts w:ascii="Calibri" w:hAnsi="Calibri" w:cs="Arial"/>
        </w:rPr>
        <w:t>(</w:t>
      </w:r>
      <w:r w:rsidR="00DB42F6">
        <w:rPr>
          <w:rStyle w:val="Emphasis"/>
          <w:rFonts w:ascii="Calibri" w:hAnsi="Calibri" w:cs="Arial"/>
          <w:caps w:val="0"/>
        </w:rPr>
        <w:t>p</w:t>
      </w:r>
      <w:r w:rsidR="00DB42F6" w:rsidRPr="00B17A2D">
        <w:rPr>
          <w:rStyle w:val="Emphasis"/>
          <w:rFonts w:ascii="Calibri" w:hAnsi="Calibri" w:cs="Arial"/>
          <w:caps w:val="0"/>
        </w:rPr>
        <w:t xml:space="preserve">roceedings: </w:t>
      </w:r>
      <w:proofErr w:type="spellStart"/>
      <w:r w:rsidR="00DB42F6">
        <w:rPr>
          <w:rStyle w:val="Emphasis"/>
          <w:rFonts w:ascii="Calibri" w:hAnsi="Calibri" w:cs="Arial"/>
          <w:caps w:val="0"/>
        </w:rPr>
        <w:t>CD-Rom</w:t>
      </w:r>
      <w:proofErr w:type="spellEnd"/>
      <w:r w:rsidR="00DB42F6">
        <w:rPr>
          <w:rStyle w:val="Emphasis"/>
          <w:rFonts w:ascii="Calibri" w:hAnsi="Calibri" w:cs="Arial"/>
          <w:caps w:val="0"/>
        </w:rPr>
        <w:t xml:space="preserve"> f</w:t>
      </w:r>
      <w:r w:rsidR="00DB42F6" w:rsidRPr="00B17A2D">
        <w:rPr>
          <w:rStyle w:val="Emphasis"/>
          <w:rFonts w:ascii="Calibri" w:hAnsi="Calibri" w:cs="Arial"/>
          <w:caps w:val="0"/>
        </w:rPr>
        <w:t>ormat</w:t>
      </w:r>
      <w:r w:rsidR="00DB42F6" w:rsidRPr="00B17A2D">
        <w:rPr>
          <w:rStyle w:val="Emphasis"/>
          <w:rFonts w:ascii="Calibri" w:hAnsi="Calibri" w:cs="Arial"/>
        </w:rPr>
        <w:t>),</w:t>
      </w:r>
      <w:r w:rsidR="00DB42F6" w:rsidRPr="00B17A2D">
        <w:rPr>
          <w:rFonts w:ascii="Calibri" w:hAnsi="Calibri" w:cs="Arial"/>
        </w:rPr>
        <w:t xml:space="preserve"> </w:t>
      </w:r>
      <w:r w:rsidRPr="00B17A2D">
        <w:rPr>
          <w:rFonts w:ascii="Calibri" w:hAnsi="Calibri" w:cs="Arial"/>
          <w:spacing w:val="-4"/>
        </w:rPr>
        <w:t>Seoul, Korea, July</w:t>
      </w:r>
      <w:r w:rsidRPr="00B17A2D">
        <w:rPr>
          <w:rFonts w:ascii="Calibri" w:hAnsi="Calibri" w:cs="Arial"/>
        </w:rPr>
        <w:t>.</w:t>
      </w:r>
    </w:p>
    <w:p w14:paraId="24AE712D" w14:textId="7AE80ADD" w:rsidR="002050E9" w:rsidRPr="00B17A2D" w:rsidRDefault="002050E9" w:rsidP="0036168B">
      <w:pPr>
        <w:numPr>
          <w:ilvl w:val="0"/>
          <w:numId w:val="16"/>
        </w:numPr>
        <w:spacing w:before="0" w:after="40" w:line="240" w:lineRule="auto"/>
        <w:jc w:val="both"/>
        <w:rPr>
          <w:rFonts w:ascii="Calibri" w:hAnsi="Calibri" w:cs="Arial"/>
        </w:rPr>
      </w:pPr>
      <w:r w:rsidRPr="00B17A2D">
        <w:rPr>
          <w:rFonts w:ascii="Calibri" w:hAnsi="Calibri" w:cs="Arial"/>
        </w:rPr>
        <w:t xml:space="preserve">Pallis A.A. (2000). Is Sustainable Mobility Feasible? On Transport Infrastructure and the Shortcomings of Investment Policies in Greece. </w:t>
      </w:r>
      <w:hyperlink r:id="rId145" w:history="1">
        <w:r w:rsidRPr="00B17A2D">
          <w:rPr>
            <w:rStyle w:val="Hyperlink"/>
            <w:rFonts w:ascii="Calibri" w:hAnsi="Calibri" w:cs="Arial"/>
            <w:color w:val="auto"/>
            <w:u w:val="none"/>
          </w:rPr>
          <w:t>EXPO 2000 “Shaping the Future Conference</w:t>
        </w:r>
      </w:hyperlink>
      <w:r w:rsidRPr="00B17A2D">
        <w:rPr>
          <w:rFonts w:ascii="Calibri" w:hAnsi="Calibri" w:cs="Arial"/>
        </w:rPr>
        <w:t xml:space="preserve"> </w:t>
      </w:r>
      <w:r w:rsidR="00DB42F6" w:rsidRPr="00B17A2D">
        <w:rPr>
          <w:rStyle w:val="Emphasis"/>
          <w:rFonts w:ascii="Calibri" w:hAnsi="Calibri" w:cs="Arial"/>
        </w:rPr>
        <w:t>(</w:t>
      </w:r>
      <w:r w:rsidR="00DB42F6">
        <w:rPr>
          <w:rStyle w:val="Emphasis"/>
          <w:rFonts w:ascii="Calibri" w:hAnsi="Calibri" w:cs="Arial"/>
          <w:caps w:val="0"/>
        </w:rPr>
        <w:t>p</w:t>
      </w:r>
      <w:r w:rsidR="00DB42F6" w:rsidRPr="00B17A2D">
        <w:rPr>
          <w:rStyle w:val="Emphasis"/>
          <w:rFonts w:ascii="Calibri" w:hAnsi="Calibri" w:cs="Arial"/>
          <w:caps w:val="0"/>
        </w:rPr>
        <w:t xml:space="preserve">roceedings: </w:t>
      </w:r>
      <w:proofErr w:type="spellStart"/>
      <w:r w:rsidR="00DB42F6">
        <w:rPr>
          <w:rStyle w:val="Emphasis"/>
          <w:rFonts w:ascii="Calibri" w:hAnsi="Calibri" w:cs="Arial"/>
          <w:caps w:val="0"/>
        </w:rPr>
        <w:t>CD-Rom</w:t>
      </w:r>
      <w:proofErr w:type="spellEnd"/>
      <w:r w:rsidR="00DB42F6">
        <w:rPr>
          <w:rStyle w:val="Emphasis"/>
          <w:rFonts w:ascii="Calibri" w:hAnsi="Calibri" w:cs="Arial"/>
          <w:caps w:val="0"/>
        </w:rPr>
        <w:t xml:space="preserve"> f</w:t>
      </w:r>
      <w:r w:rsidR="00DB42F6" w:rsidRPr="00B17A2D">
        <w:rPr>
          <w:rStyle w:val="Emphasis"/>
          <w:rFonts w:ascii="Calibri" w:hAnsi="Calibri" w:cs="Arial"/>
          <w:caps w:val="0"/>
        </w:rPr>
        <w:t>ormat</w:t>
      </w:r>
      <w:r w:rsidR="00DB42F6" w:rsidRPr="00B17A2D">
        <w:rPr>
          <w:rStyle w:val="Emphasis"/>
          <w:rFonts w:ascii="Calibri" w:hAnsi="Calibri" w:cs="Arial"/>
        </w:rPr>
        <w:t>),</w:t>
      </w:r>
      <w:r w:rsidR="00DB42F6" w:rsidRPr="00B17A2D">
        <w:rPr>
          <w:rFonts w:ascii="Calibri" w:hAnsi="Calibri" w:cs="Arial"/>
        </w:rPr>
        <w:t xml:space="preserve"> </w:t>
      </w:r>
      <w:r w:rsidRPr="00B17A2D">
        <w:rPr>
          <w:rFonts w:ascii="Calibri" w:hAnsi="Calibri" w:cs="Arial"/>
        </w:rPr>
        <w:t>Hanover, Germany, June.</w:t>
      </w:r>
    </w:p>
    <w:p w14:paraId="533893BA" w14:textId="19566831" w:rsidR="002050E9" w:rsidRPr="00B17A2D" w:rsidRDefault="002050E9" w:rsidP="0036168B">
      <w:pPr>
        <w:numPr>
          <w:ilvl w:val="0"/>
          <w:numId w:val="16"/>
        </w:numPr>
        <w:spacing w:before="0" w:after="40" w:line="240" w:lineRule="auto"/>
        <w:jc w:val="both"/>
        <w:rPr>
          <w:rFonts w:ascii="Calibri" w:hAnsi="Calibri" w:cs="Arial"/>
          <w:spacing w:val="-6"/>
        </w:rPr>
      </w:pPr>
      <w:r w:rsidRPr="00B17A2D">
        <w:rPr>
          <w:rFonts w:ascii="Calibri" w:hAnsi="Calibri" w:cs="Arial"/>
        </w:rPr>
        <w:t>Chlomoudis, C.I. &amp; Pallis A.A. (2000</w:t>
      </w:r>
      <w:r w:rsidRPr="00B17A2D">
        <w:rPr>
          <w:rFonts w:ascii="Calibri" w:hAnsi="Calibri" w:cs="Arial"/>
          <w:spacing w:val="-4"/>
        </w:rPr>
        <w:t>). Services in Commercial Ports: On the need to overcame in practice the “Public Utility - Private</w:t>
      </w:r>
      <w:r w:rsidRPr="00B17A2D">
        <w:rPr>
          <w:rFonts w:ascii="Calibri" w:hAnsi="Calibri" w:cs="Arial"/>
        </w:rPr>
        <w:t xml:space="preserve"> Good” </w:t>
      </w:r>
      <w:r w:rsidRPr="00B17A2D">
        <w:rPr>
          <w:rFonts w:ascii="Calibri" w:hAnsi="Calibri" w:cs="Arial"/>
          <w:spacing w:val="-4"/>
        </w:rPr>
        <w:t xml:space="preserve">Dilemma.  </w:t>
      </w:r>
      <w:hyperlink r:id="rId146" w:history="1">
        <w:r w:rsidRPr="00B17A2D">
          <w:rPr>
            <w:rStyle w:val="Hyperlink"/>
            <w:rFonts w:ascii="Calibri" w:hAnsi="Calibri" w:cs="Arial"/>
            <w:color w:val="auto"/>
            <w:spacing w:val="-4"/>
            <w:u w:val="none"/>
          </w:rPr>
          <w:t>International Association of Maritime Economists 2000 Conference</w:t>
        </w:r>
      </w:hyperlink>
      <w:r w:rsidRPr="00B17A2D">
        <w:rPr>
          <w:rFonts w:ascii="Calibri" w:hAnsi="Calibri" w:cs="Arial"/>
          <w:spacing w:val="-4"/>
        </w:rPr>
        <w:t xml:space="preserve"> </w:t>
      </w:r>
      <w:r w:rsidR="00DB42F6" w:rsidRPr="00B17A2D">
        <w:rPr>
          <w:rStyle w:val="Emphasis"/>
          <w:rFonts w:ascii="Calibri" w:hAnsi="Calibri" w:cs="Arial"/>
        </w:rPr>
        <w:t>(</w:t>
      </w:r>
      <w:r w:rsidR="00DB42F6">
        <w:rPr>
          <w:rStyle w:val="Emphasis"/>
          <w:rFonts w:ascii="Calibri" w:hAnsi="Calibri" w:cs="Arial"/>
          <w:caps w:val="0"/>
        </w:rPr>
        <w:t>p</w:t>
      </w:r>
      <w:r w:rsidR="00DB42F6" w:rsidRPr="00B17A2D">
        <w:rPr>
          <w:rStyle w:val="Emphasis"/>
          <w:rFonts w:ascii="Calibri" w:hAnsi="Calibri" w:cs="Arial"/>
          <w:caps w:val="0"/>
        </w:rPr>
        <w:t xml:space="preserve">roceedings: </w:t>
      </w:r>
      <w:proofErr w:type="spellStart"/>
      <w:r w:rsidR="00DB42F6">
        <w:rPr>
          <w:rStyle w:val="Emphasis"/>
          <w:rFonts w:ascii="Calibri" w:hAnsi="Calibri" w:cs="Arial"/>
          <w:caps w:val="0"/>
        </w:rPr>
        <w:t>CD-Rom</w:t>
      </w:r>
      <w:proofErr w:type="spellEnd"/>
      <w:r w:rsidR="00DB42F6">
        <w:rPr>
          <w:rStyle w:val="Emphasis"/>
          <w:rFonts w:ascii="Calibri" w:hAnsi="Calibri" w:cs="Arial"/>
          <w:caps w:val="0"/>
        </w:rPr>
        <w:t xml:space="preserve"> f</w:t>
      </w:r>
      <w:r w:rsidR="00DB42F6" w:rsidRPr="00B17A2D">
        <w:rPr>
          <w:rStyle w:val="Emphasis"/>
          <w:rFonts w:ascii="Calibri" w:hAnsi="Calibri" w:cs="Arial"/>
          <w:caps w:val="0"/>
        </w:rPr>
        <w:t>ormat</w:t>
      </w:r>
      <w:r w:rsidR="00DB42F6" w:rsidRPr="00B17A2D">
        <w:rPr>
          <w:rStyle w:val="Emphasis"/>
          <w:rFonts w:ascii="Calibri" w:hAnsi="Calibri" w:cs="Arial"/>
        </w:rPr>
        <w:t>),</w:t>
      </w:r>
      <w:r w:rsidR="00DB42F6" w:rsidRPr="00B17A2D">
        <w:rPr>
          <w:rFonts w:ascii="Calibri" w:hAnsi="Calibri" w:cs="Arial"/>
        </w:rPr>
        <w:t xml:space="preserve"> </w:t>
      </w:r>
      <w:r w:rsidRPr="00B17A2D">
        <w:rPr>
          <w:rFonts w:ascii="Calibri" w:hAnsi="Calibri" w:cs="Arial"/>
          <w:spacing w:val="-6"/>
        </w:rPr>
        <w:t>Naples, Italy, June 2000.</w:t>
      </w:r>
    </w:p>
    <w:p w14:paraId="3C88323E" w14:textId="338FB1BB" w:rsidR="002050E9" w:rsidRPr="00B17A2D" w:rsidRDefault="002050E9" w:rsidP="0036168B">
      <w:pPr>
        <w:numPr>
          <w:ilvl w:val="0"/>
          <w:numId w:val="16"/>
        </w:numPr>
        <w:spacing w:before="0" w:after="40" w:line="240" w:lineRule="auto"/>
        <w:jc w:val="both"/>
        <w:rPr>
          <w:rFonts w:ascii="Calibri" w:hAnsi="Calibri" w:cs="Arial"/>
        </w:rPr>
      </w:pPr>
      <w:r w:rsidRPr="00B17A2D">
        <w:rPr>
          <w:rFonts w:ascii="Calibri" w:hAnsi="Calibri" w:cs="Arial"/>
        </w:rPr>
        <w:t xml:space="preserve">Chlomoudis, C.I. &amp; Pallis A.A. (1999). Adjusting Port Management and Organisation to New Technologies. Conference on Decision Science and Info Systems: Integrating </w:t>
      </w:r>
      <w:r w:rsidRPr="00B17A2D">
        <w:rPr>
          <w:rFonts w:ascii="Calibri" w:hAnsi="Calibri" w:cs="Arial"/>
          <w:spacing w:val="-4"/>
        </w:rPr>
        <w:t xml:space="preserve">Technology and Human Decisions, </w:t>
      </w:r>
      <w:r w:rsidRPr="00B17A2D">
        <w:rPr>
          <w:rStyle w:val="Emphasis"/>
          <w:rFonts w:ascii="Calibri" w:hAnsi="Calibri" w:cs="Arial"/>
          <w:spacing w:val="-4"/>
        </w:rPr>
        <w:t>(</w:t>
      </w:r>
      <w:r w:rsidR="00DB42F6" w:rsidRPr="00B17A2D">
        <w:rPr>
          <w:rStyle w:val="Emphasis"/>
          <w:rFonts w:ascii="Calibri" w:hAnsi="Calibri" w:cs="Arial"/>
          <w:caps w:val="0"/>
          <w:spacing w:val="-4"/>
        </w:rPr>
        <w:t>proceedings</w:t>
      </w:r>
      <w:r w:rsidRPr="00B17A2D">
        <w:rPr>
          <w:rStyle w:val="Emphasis"/>
          <w:rFonts w:ascii="Calibri" w:hAnsi="Calibri" w:cs="Arial"/>
          <w:spacing w:val="-4"/>
        </w:rPr>
        <w:t>:</w:t>
      </w:r>
      <w:r w:rsidRPr="00B17A2D">
        <w:rPr>
          <w:rFonts w:ascii="Calibri" w:hAnsi="Calibri" w:cs="Arial"/>
          <w:spacing w:val="-4"/>
        </w:rPr>
        <w:t xml:space="preserve"> pp. 1205-1208), Athens, Greece, June</w:t>
      </w:r>
      <w:r w:rsidRPr="00B17A2D">
        <w:rPr>
          <w:rFonts w:ascii="Calibri" w:hAnsi="Calibri" w:cs="Arial"/>
        </w:rPr>
        <w:t>.</w:t>
      </w:r>
    </w:p>
    <w:p w14:paraId="4FFC4F09" w14:textId="2B06D4D1" w:rsidR="002050E9" w:rsidRPr="00B17A2D" w:rsidRDefault="002050E9" w:rsidP="0036168B">
      <w:pPr>
        <w:numPr>
          <w:ilvl w:val="0"/>
          <w:numId w:val="16"/>
        </w:numPr>
        <w:spacing w:before="0" w:after="40" w:line="240" w:lineRule="auto"/>
        <w:jc w:val="both"/>
        <w:rPr>
          <w:rFonts w:ascii="Calibri" w:hAnsi="Calibri" w:cs="Arial"/>
        </w:rPr>
      </w:pPr>
      <w:r w:rsidRPr="00B17A2D">
        <w:rPr>
          <w:rFonts w:ascii="Calibri" w:hAnsi="Calibri" w:cs="Arial"/>
          <w:lang w:val="es-ES"/>
        </w:rPr>
        <w:t xml:space="preserve">Chlomoudis, C.I. </w:t>
      </w:r>
      <w:proofErr w:type="spellStart"/>
      <w:r w:rsidRPr="00B17A2D">
        <w:rPr>
          <w:rFonts w:ascii="Calibri" w:hAnsi="Calibri" w:cs="Arial"/>
          <w:lang w:val="es-ES"/>
        </w:rPr>
        <w:t>Lambridis</w:t>
      </w:r>
      <w:proofErr w:type="spellEnd"/>
      <w:r w:rsidRPr="00B17A2D">
        <w:rPr>
          <w:rFonts w:ascii="Calibri" w:hAnsi="Calibri" w:cs="Arial"/>
          <w:lang w:val="es-ES"/>
        </w:rPr>
        <w:t xml:space="preserve"> C. &amp; Pallis A.A. (1999). </w:t>
      </w:r>
      <w:r w:rsidRPr="00B17A2D">
        <w:rPr>
          <w:rFonts w:ascii="Calibri" w:hAnsi="Calibri" w:cs="Arial"/>
          <w:vertAlign w:val="superscript"/>
          <w:lang w:val="es-ES"/>
        </w:rPr>
        <w:t xml:space="preserve"> </w:t>
      </w:r>
      <w:r w:rsidRPr="00B17A2D">
        <w:rPr>
          <w:rFonts w:ascii="Calibri" w:hAnsi="Calibri" w:cs="Arial"/>
        </w:rPr>
        <w:t xml:space="preserve">Does the Practice Respond to the Rhetoric? On the Contribution of the Contemporary EU Investment Policies in Transport Infrastructure to a Sustainable Future. 1999 European Transport Conference </w:t>
      </w:r>
      <w:r w:rsidRPr="00B17A2D">
        <w:rPr>
          <w:rStyle w:val="Emphasis"/>
          <w:rFonts w:ascii="Calibri" w:hAnsi="Calibri" w:cs="Arial"/>
        </w:rPr>
        <w:t>(</w:t>
      </w:r>
      <w:r w:rsidR="00DB42F6" w:rsidRPr="00B17A2D">
        <w:rPr>
          <w:rStyle w:val="Emphasis"/>
          <w:rFonts w:ascii="Calibri" w:hAnsi="Calibri" w:cs="Arial"/>
          <w:caps w:val="0"/>
        </w:rPr>
        <w:t>proceedings</w:t>
      </w:r>
      <w:r w:rsidRPr="00B17A2D">
        <w:rPr>
          <w:rStyle w:val="Emphasis"/>
          <w:rFonts w:ascii="Calibri" w:hAnsi="Calibri" w:cs="Arial"/>
        </w:rPr>
        <w:t>:</w:t>
      </w:r>
      <w:r w:rsidRPr="00B17A2D">
        <w:rPr>
          <w:rFonts w:ascii="Calibri" w:hAnsi="Calibri" w:cs="Arial"/>
        </w:rPr>
        <w:t xml:space="preserve"> pp. 1-12), Cambridge UK, September.</w:t>
      </w:r>
    </w:p>
    <w:p w14:paraId="1D70F64C" w14:textId="0F7F783D" w:rsidR="002050E9" w:rsidRPr="00B17A2D" w:rsidRDefault="002050E9" w:rsidP="0036168B">
      <w:pPr>
        <w:numPr>
          <w:ilvl w:val="0"/>
          <w:numId w:val="16"/>
        </w:numPr>
        <w:spacing w:before="0" w:after="40" w:line="240" w:lineRule="auto"/>
        <w:jc w:val="both"/>
        <w:rPr>
          <w:rFonts w:ascii="Calibri" w:hAnsi="Calibri" w:cs="Arial"/>
        </w:rPr>
      </w:pPr>
      <w:r w:rsidRPr="00B17A2D">
        <w:rPr>
          <w:rFonts w:ascii="Calibri" w:hAnsi="Calibri" w:cs="Arial"/>
        </w:rPr>
        <w:t xml:space="preserve">Chlomoudis, C.I. &amp; Pallis A.A. (1998). Ports, Flexible </w:t>
      </w:r>
      <w:proofErr w:type="spellStart"/>
      <w:r w:rsidRPr="00B17A2D">
        <w:rPr>
          <w:rFonts w:ascii="Calibri" w:hAnsi="Calibri" w:cs="Arial"/>
        </w:rPr>
        <w:t>Specialisation</w:t>
      </w:r>
      <w:proofErr w:type="spellEnd"/>
      <w:r w:rsidRPr="00B17A2D">
        <w:rPr>
          <w:rFonts w:ascii="Calibri" w:hAnsi="Calibri" w:cs="Arial"/>
        </w:rPr>
        <w:t xml:space="preserve">, and Employment Patterns. 8th World Conference on Transport Research </w:t>
      </w:r>
      <w:r w:rsidRPr="00B17A2D">
        <w:rPr>
          <w:rStyle w:val="Emphasis"/>
          <w:rFonts w:ascii="Calibri" w:hAnsi="Calibri" w:cs="Arial"/>
        </w:rPr>
        <w:t>(</w:t>
      </w:r>
      <w:r w:rsidR="00DB42F6" w:rsidRPr="00B17A2D">
        <w:rPr>
          <w:rStyle w:val="Emphasis"/>
          <w:rFonts w:ascii="Calibri" w:hAnsi="Calibri" w:cs="Arial"/>
          <w:caps w:val="0"/>
        </w:rPr>
        <w:t>proceedings</w:t>
      </w:r>
      <w:r w:rsidR="00DB42F6">
        <w:rPr>
          <w:rStyle w:val="Emphasis"/>
          <w:rFonts w:ascii="Calibri" w:hAnsi="Calibri" w:cs="Arial"/>
          <w:caps w:val="0"/>
        </w:rPr>
        <w:t xml:space="preserve">: </w:t>
      </w:r>
      <w:proofErr w:type="spellStart"/>
      <w:r w:rsidRPr="00B17A2D">
        <w:rPr>
          <w:rStyle w:val="Emphasis"/>
          <w:rFonts w:ascii="Calibri" w:hAnsi="Calibri" w:cs="Arial"/>
        </w:rPr>
        <w:t>CD-</w:t>
      </w:r>
      <w:r w:rsidR="00DB42F6" w:rsidRPr="00B17A2D">
        <w:rPr>
          <w:rStyle w:val="Emphasis"/>
          <w:rFonts w:ascii="Calibri" w:hAnsi="Calibri" w:cs="Arial"/>
          <w:caps w:val="0"/>
        </w:rPr>
        <w:t>rom</w:t>
      </w:r>
      <w:proofErr w:type="spellEnd"/>
      <w:r w:rsidR="00DB42F6" w:rsidRPr="00B17A2D">
        <w:rPr>
          <w:rStyle w:val="Emphasis"/>
          <w:rFonts w:ascii="Calibri" w:hAnsi="Calibri" w:cs="Arial"/>
          <w:caps w:val="0"/>
        </w:rPr>
        <w:t xml:space="preserve"> format</w:t>
      </w:r>
      <w:r w:rsidRPr="00B17A2D">
        <w:rPr>
          <w:rStyle w:val="Emphasis"/>
          <w:rFonts w:ascii="Calibri" w:hAnsi="Calibri" w:cs="Arial"/>
        </w:rPr>
        <w:t>),</w:t>
      </w:r>
      <w:r w:rsidRPr="00B17A2D">
        <w:rPr>
          <w:rFonts w:ascii="Calibri" w:hAnsi="Calibri" w:cs="Arial"/>
        </w:rPr>
        <w:t xml:space="preserve"> Antwerp, Belgium, July.</w:t>
      </w:r>
    </w:p>
    <w:p w14:paraId="11A575EA" w14:textId="3AEC70D4" w:rsidR="002050E9" w:rsidRPr="00B17A2D" w:rsidRDefault="002050E9" w:rsidP="0036168B">
      <w:pPr>
        <w:numPr>
          <w:ilvl w:val="0"/>
          <w:numId w:val="16"/>
        </w:numPr>
        <w:spacing w:before="0" w:after="40" w:line="240" w:lineRule="auto"/>
        <w:jc w:val="both"/>
        <w:rPr>
          <w:rFonts w:ascii="Calibri" w:hAnsi="Calibri" w:cs="Arial"/>
        </w:rPr>
      </w:pPr>
      <w:r w:rsidRPr="00B17A2D">
        <w:rPr>
          <w:rFonts w:ascii="Calibri" w:hAnsi="Calibri" w:cs="Arial"/>
        </w:rPr>
        <w:t xml:space="preserve">Pallis A.A. (1996). EU-proposals to Improve Port Infrastructure and Efficiency and the Industry’s Perceptions. 24th European Transport Forum, </w:t>
      </w:r>
      <w:r w:rsidRPr="00B17A2D">
        <w:rPr>
          <w:rStyle w:val="Emphasis"/>
          <w:rFonts w:ascii="Calibri" w:hAnsi="Calibri" w:cs="Arial"/>
        </w:rPr>
        <w:t>(</w:t>
      </w:r>
      <w:r w:rsidR="00DB42F6" w:rsidRPr="00B17A2D">
        <w:rPr>
          <w:rStyle w:val="Emphasis"/>
          <w:rFonts w:ascii="Calibri" w:hAnsi="Calibri" w:cs="Arial"/>
          <w:caps w:val="0"/>
        </w:rPr>
        <w:t>proceedings</w:t>
      </w:r>
      <w:r w:rsidRPr="00B17A2D">
        <w:rPr>
          <w:rStyle w:val="Emphasis"/>
          <w:rFonts w:ascii="Calibri" w:hAnsi="Calibri" w:cs="Arial"/>
        </w:rPr>
        <w:t xml:space="preserve">: </w:t>
      </w:r>
      <w:r w:rsidRPr="00B17A2D">
        <w:rPr>
          <w:rFonts w:ascii="Calibri" w:hAnsi="Calibri" w:cs="Arial"/>
        </w:rPr>
        <w:t xml:space="preserve">pp. 1-12), London, September. </w:t>
      </w:r>
    </w:p>
    <w:p w14:paraId="13A93D3F" w14:textId="77777777" w:rsidR="002050E9" w:rsidRPr="00B17A2D" w:rsidRDefault="002050E9" w:rsidP="0036168B">
      <w:pPr>
        <w:numPr>
          <w:ilvl w:val="0"/>
          <w:numId w:val="16"/>
        </w:numPr>
        <w:spacing w:before="0" w:after="40" w:line="240" w:lineRule="auto"/>
        <w:jc w:val="both"/>
        <w:rPr>
          <w:rFonts w:ascii="Calibri" w:hAnsi="Calibri" w:cs="Arial"/>
        </w:rPr>
      </w:pPr>
      <w:r w:rsidRPr="00B17A2D">
        <w:rPr>
          <w:rFonts w:ascii="Calibri" w:hAnsi="Calibri" w:cs="Arial"/>
        </w:rPr>
        <w:t xml:space="preserve">Chlomoudis, C.I. &amp; Pallis A.A. (1996). Investment policies in ports’ infrastructure in the perspective of the European short sea shipping networks: The Case of Greece. In: </w:t>
      </w:r>
      <w:proofErr w:type="spellStart"/>
      <w:r w:rsidRPr="00B17A2D">
        <w:rPr>
          <w:rFonts w:ascii="Calibri" w:hAnsi="Calibri" w:cs="Arial"/>
        </w:rPr>
        <w:t>Peeters</w:t>
      </w:r>
      <w:proofErr w:type="spellEnd"/>
      <w:r w:rsidRPr="00B17A2D">
        <w:rPr>
          <w:rFonts w:ascii="Calibri" w:hAnsi="Calibri" w:cs="Arial"/>
        </w:rPr>
        <w:t xml:space="preserve">, C. and </w:t>
      </w:r>
      <w:proofErr w:type="spellStart"/>
      <w:r w:rsidRPr="00B17A2D">
        <w:rPr>
          <w:rFonts w:ascii="Calibri" w:hAnsi="Calibri" w:cs="Arial"/>
        </w:rPr>
        <w:t>Wergeland</w:t>
      </w:r>
      <w:proofErr w:type="spellEnd"/>
      <w:r w:rsidRPr="00B17A2D">
        <w:rPr>
          <w:rFonts w:ascii="Calibri" w:hAnsi="Calibri" w:cs="Arial"/>
        </w:rPr>
        <w:t xml:space="preserve">, T. (Eds) (1997), European Shortsea Shipping: Proceedings of the 3d Roundtable on Shortsea Shipping, pp. 315-335, Delft: Delft University Press, Bergen. </w:t>
      </w:r>
    </w:p>
    <w:p w14:paraId="47E9DD5F" w14:textId="490F0020" w:rsidR="00DE6AEC" w:rsidRDefault="002050E9" w:rsidP="00DE6AEC">
      <w:pPr>
        <w:numPr>
          <w:ilvl w:val="0"/>
          <w:numId w:val="16"/>
        </w:numPr>
        <w:spacing w:before="0" w:after="40" w:line="240" w:lineRule="auto"/>
        <w:jc w:val="both"/>
        <w:rPr>
          <w:rFonts w:ascii="Calibri" w:hAnsi="Calibri" w:cs="Arial"/>
        </w:rPr>
      </w:pPr>
      <w:r w:rsidRPr="00B17A2D">
        <w:rPr>
          <w:rFonts w:ascii="Calibri" w:hAnsi="Calibri" w:cs="Arial"/>
        </w:rPr>
        <w:t>Chlomoudis, C.I. &amp; Pallis A.A. (1996). The Distribution of the Investments in Transport Infrastructure as an Influence on the Balanced and Rational Development of the Transport Modes. 3d Euro-Conference of the Network for European Communication and Transport Activities Research, Mons, Belgium, June.</w:t>
      </w:r>
    </w:p>
    <w:p w14:paraId="7DD56305" w14:textId="016B766B" w:rsidR="004E0CCC" w:rsidRPr="00072855" w:rsidRDefault="004E0CCC" w:rsidP="004E0CCC">
      <w:pPr>
        <w:tabs>
          <w:tab w:val="center" w:pos="7200"/>
          <w:tab w:val="right" w:pos="14400"/>
        </w:tabs>
        <w:spacing w:before="120" w:after="40" w:line="240" w:lineRule="auto"/>
        <w:jc w:val="both"/>
        <w:rPr>
          <w:rFonts w:ascii="Calibri" w:hAnsi="Calibri" w:cs="Calibri"/>
          <w:b/>
        </w:rPr>
      </w:pPr>
      <w:r>
        <w:rPr>
          <w:rFonts w:ascii="Calibri" w:hAnsi="Calibri" w:cs="Calibri"/>
          <w:b/>
          <w:lang w:val="el-GR"/>
        </w:rPr>
        <w:t>Σε</w:t>
      </w:r>
      <w:r w:rsidRPr="00072855">
        <w:rPr>
          <w:rFonts w:ascii="Calibri" w:hAnsi="Calibri" w:cs="Calibri"/>
          <w:b/>
        </w:rPr>
        <w:t xml:space="preserve"> </w:t>
      </w:r>
      <w:r>
        <w:rPr>
          <w:rFonts w:ascii="Calibri" w:hAnsi="Calibri" w:cs="Calibri"/>
          <w:b/>
          <w:lang w:val="el-GR"/>
        </w:rPr>
        <w:t>εξέλιξη</w:t>
      </w:r>
      <w:r w:rsidR="00072855" w:rsidRPr="00072855">
        <w:rPr>
          <w:rFonts w:ascii="Calibri" w:hAnsi="Calibri" w:cs="Calibri"/>
          <w:b/>
        </w:rPr>
        <w:t xml:space="preserve"> </w:t>
      </w:r>
    </w:p>
    <w:p w14:paraId="7E44BFB5" w14:textId="77777777" w:rsidR="004E0CCC" w:rsidRPr="00DE6AEC" w:rsidRDefault="004E0CCC" w:rsidP="004E0CCC">
      <w:pPr>
        <w:pStyle w:val="ListParagraph"/>
        <w:numPr>
          <w:ilvl w:val="0"/>
          <w:numId w:val="16"/>
        </w:numPr>
        <w:tabs>
          <w:tab w:val="center" w:pos="7200"/>
          <w:tab w:val="right" w:pos="14400"/>
        </w:tabs>
        <w:spacing w:before="0" w:after="40" w:line="240" w:lineRule="auto"/>
        <w:contextualSpacing w:val="0"/>
        <w:jc w:val="both"/>
        <w:rPr>
          <w:rFonts w:ascii="Calibri" w:hAnsi="Calibri" w:cs="Calibri"/>
          <w:lang w:val="en-CA"/>
        </w:rPr>
      </w:pPr>
      <w:r w:rsidRPr="002A61AD">
        <w:rPr>
          <w:rFonts w:ascii="Calibri" w:hAnsi="Calibri" w:cs="Calibri"/>
          <w:lang w:val="en-GB"/>
        </w:rPr>
        <w:t>Knatz, G.</w:t>
      </w:r>
      <w:r>
        <w:rPr>
          <w:rFonts w:ascii="Calibri" w:hAnsi="Calibri" w:cs="Calibri"/>
          <w:lang w:val="en-GB"/>
        </w:rPr>
        <w:t>,</w:t>
      </w:r>
      <w:r w:rsidRPr="002A61AD">
        <w:rPr>
          <w:rFonts w:ascii="Calibri" w:hAnsi="Calibri" w:cs="Calibri"/>
          <w:lang w:val="en-GB"/>
        </w:rPr>
        <w:t xml:space="preserve"> Pallis A.A. and Notteboom T. (2021).</w:t>
      </w:r>
      <w:r>
        <w:rPr>
          <w:rFonts w:ascii="Calibri" w:hAnsi="Calibri" w:cs="Calibri"/>
          <w:lang w:val="en-GB"/>
        </w:rPr>
        <w:t xml:space="preserve"> </w:t>
      </w:r>
      <w:r w:rsidRPr="002A61AD">
        <w:rPr>
          <w:rFonts w:ascii="Calibri" w:hAnsi="Calibri" w:cs="Calibri"/>
          <w:lang w:val="en-GB"/>
        </w:rPr>
        <w:t xml:space="preserve">Policy Implications of Automating Conventional Container Terminals. </w:t>
      </w:r>
      <w:r w:rsidRPr="0057400C">
        <w:rPr>
          <w:rFonts w:ascii="Calibri" w:hAnsi="Calibri" w:cs="Calibri"/>
        </w:rPr>
        <w:t>9th International Urban Freight Conference, Long Beach, U.S.A., October.</w:t>
      </w:r>
    </w:p>
    <w:p w14:paraId="2E7B7D90" w14:textId="77777777" w:rsidR="004E0CCC" w:rsidRPr="003E5899" w:rsidRDefault="004E0CCC" w:rsidP="004E0CCC">
      <w:pPr>
        <w:pStyle w:val="ListParagraph"/>
        <w:numPr>
          <w:ilvl w:val="0"/>
          <w:numId w:val="16"/>
        </w:numPr>
        <w:tabs>
          <w:tab w:val="center" w:pos="7200"/>
          <w:tab w:val="right" w:pos="14400"/>
        </w:tabs>
        <w:spacing w:before="0" w:after="40" w:line="240" w:lineRule="auto"/>
        <w:contextualSpacing w:val="0"/>
        <w:jc w:val="both"/>
        <w:rPr>
          <w:rFonts w:ascii="Calibri" w:hAnsi="Calibri" w:cs="Calibri"/>
          <w:lang w:val="en-GB"/>
        </w:rPr>
      </w:pPr>
      <w:r w:rsidRPr="000B3270">
        <w:rPr>
          <w:rFonts w:ascii="Calibri" w:hAnsi="Calibri" w:cs="Calibri"/>
          <w:lang w:val="en-GB"/>
        </w:rPr>
        <w:t xml:space="preserve">Knatz, G. Pallis A.A. and Notteboom T. (2021). </w:t>
      </w:r>
      <w:r w:rsidRPr="000B3270">
        <w:rPr>
          <w:rFonts w:ascii="Calibri" w:hAnsi="Calibri" w:cs="Calibri"/>
          <w:lang w:val="en-CA" w:bidi="en-US"/>
        </w:rPr>
        <w:t xml:space="preserve">Drivers and Benefits of Container Terminal Automation: Findings from a Global Survey among Operators. </w:t>
      </w:r>
      <w:r w:rsidRPr="003E5899">
        <w:rPr>
          <w:rFonts w:ascii="Calibri" w:hAnsi="Calibri" w:cs="Calibri"/>
          <w:lang w:val="en-GB"/>
        </w:rPr>
        <w:t>To be presented at</w:t>
      </w:r>
      <w:r>
        <w:rPr>
          <w:rFonts w:ascii="Calibri" w:hAnsi="Calibri" w:cs="Calibri"/>
          <w:lang w:val="en-GB"/>
        </w:rPr>
        <w:t xml:space="preserve"> the</w:t>
      </w:r>
      <w:r w:rsidRPr="003E5899">
        <w:rPr>
          <w:rFonts w:ascii="Calibri" w:hAnsi="Calibri" w:cs="Calibri"/>
          <w:lang w:val="en-GB"/>
        </w:rPr>
        <w:t xml:space="preserve"> </w:t>
      </w:r>
      <w:r w:rsidRPr="003E5899">
        <w:rPr>
          <w:rFonts w:ascii="Calibri" w:hAnsi="Calibri" w:cs="Calibri"/>
          <w:lang w:val="en-CA" w:bidi="en-US"/>
        </w:rPr>
        <w:t>29</w:t>
      </w:r>
      <w:r w:rsidRPr="003E5899">
        <w:rPr>
          <w:rFonts w:ascii="Calibri" w:hAnsi="Calibri" w:cs="Calibri"/>
          <w:vertAlign w:val="superscript"/>
          <w:lang w:val="en-CA" w:bidi="en-US"/>
        </w:rPr>
        <w:t>th</w:t>
      </w:r>
      <w:r w:rsidRPr="003E5899">
        <w:rPr>
          <w:rFonts w:ascii="Calibri" w:hAnsi="Calibri" w:cs="Calibri"/>
          <w:lang w:val="en-CA" w:bidi="en-US"/>
        </w:rPr>
        <w:t xml:space="preserve"> Annual Conference of the International Association of Maritime Economists (IAME), Rotterdam, The Netherlands, November.</w:t>
      </w:r>
    </w:p>
    <w:p w14:paraId="528CCC10" w14:textId="77777777" w:rsidR="004E0CCC" w:rsidRPr="00C67A57" w:rsidRDefault="004E0CCC" w:rsidP="004E0CCC">
      <w:pPr>
        <w:pStyle w:val="ListParagraph"/>
        <w:numPr>
          <w:ilvl w:val="0"/>
          <w:numId w:val="16"/>
        </w:numPr>
        <w:tabs>
          <w:tab w:val="center" w:pos="7200"/>
          <w:tab w:val="right" w:pos="14400"/>
        </w:tabs>
        <w:spacing w:before="0" w:after="40" w:line="240" w:lineRule="auto"/>
        <w:contextualSpacing w:val="0"/>
        <w:jc w:val="both"/>
        <w:rPr>
          <w:rFonts w:ascii="Calibri" w:hAnsi="Calibri" w:cs="Calibri"/>
          <w:lang w:val="en-GB"/>
        </w:rPr>
      </w:pPr>
      <w:r w:rsidRPr="003E5899">
        <w:rPr>
          <w:rFonts w:ascii="Calibri" w:hAnsi="Calibri" w:cs="Calibri"/>
          <w:lang w:val="en-GB"/>
        </w:rPr>
        <w:t xml:space="preserve">Barletta E.P., Sanchez R.J. and Pallis A.A. (2021). Maritime trade in Latin America and the Caribbean: Implications of successive shocks. To be presented at the </w:t>
      </w:r>
      <w:r w:rsidRPr="003E5899">
        <w:rPr>
          <w:rFonts w:ascii="Calibri" w:hAnsi="Calibri" w:cs="Calibri"/>
          <w:lang w:val="en-CA" w:bidi="en-US"/>
        </w:rPr>
        <w:t>29</w:t>
      </w:r>
      <w:r w:rsidRPr="003E5899">
        <w:rPr>
          <w:rFonts w:ascii="Calibri" w:hAnsi="Calibri" w:cs="Calibri"/>
          <w:vertAlign w:val="superscript"/>
          <w:lang w:val="en-CA" w:bidi="en-US"/>
        </w:rPr>
        <w:t>th</w:t>
      </w:r>
      <w:r w:rsidRPr="003E5899">
        <w:rPr>
          <w:rFonts w:ascii="Calibri" w:hAnsi="Calibri" w:cs="Calibri"/>
          <w:lang w:val="en-CA" w:bidi="en-US"/>
        </w:rPr>
        <w:t xml:space="preserve"> Annual Conference of the International Association of Maritime Economists (IAME), Rotterdam, The Netherlands, November.</w:t>
      </w:r>
    </w:p>
    <w:p w14:paraId="7E7D57FA" w14:textId="77777777" w:rsidR="004E0CCC" w:rsidRPr="004E0CCC" w:rsidRDefault="004E0CCC" w:rsidP="004E0CCC">
      <w:pPr>
        <w:pStyle w:val="ListParagraph"/>
        <w:numPr>
          <w:ilvl w:val="0"/>
          <w:numId w:val="16"/>
        </w:numPr>
        <w:tabs>
          <w:tab w:val="center" w:pos="7200"/>
          <w:tab w:val="right" w:pos="14400"/>
        </w:tabs>
        <w:spacing w:before="0" w:after="40" w:line="240" w:lineRule="auto"/>
        <w:contextualSpacing w:val="0"/>
        <w:jc w:val="both"/>
        <w:rPr>
          <w:rFonts w:ascii="Calibri" w:hAnsi="Calibri" w:cs="Calibri"/>
          <w:lang w:val="en-GB"/>
        </w:rPr>
      </w:pPr>
      <w:r w:rsidRPr="00C67A57">
        <w:rPr>
          <w:rFonts w:ascii="Calibri" w:hAnsi="Calibri" w:cs="Calibri"/>
          <w:lang w:val="en-GB"/>
        </w:rPr>
        <w:lastRenderedPageBreak/>
        <w:t xml:space="preserve">Pallis A.A. and </w:t>
      </w:r>
      <w:proofErr w:type="spellStart"/>
      <w:r w:rsidRPr="00C67A57">
        <w:rPr>
          <w:rFonts w:ascii="Calibri" w:hAnsi="Calibri" w:cs="Calibri"/>
          <w:lang w:val="en-GB"/>
        </w:rPr>
        <w:t>Karamperidis</w:t>
      </w:r>
      <w:proofErr w:type="spellEnd"/>
      <w:r w:rsidRPr="00C67A57">
        <w:rPr>
          <w:rFonts w:ascii="Calibri" w:hAnsi="Calibri" w:cs="Calibri"/>
          <w:lang w:val="en-GB"/>
        </w:rPr>
        <w:t xml:space="preserve"> (2021). Brexit and British ports: Implications and adaptation to the new context. To be presented at the </w:t>
      </w:r>
      <w:r w:rsidRPr="00C67A57">
        <w:rPr>
          <w:rFonts w:ascii="Calibri" w:hAnsi="Calibri" w:cs="Calibri"/>
          <w:lang w:val="en-CA" w:bidi="en-US"/>
        </w:rPr>
        <w:t>29</w:t>
      </w:r>
      <w:r w:rsidRPr="00C67A57">
        <w:rPr>
          <w:rFonts w:ascii="Calibri" w:hAnsi="Calibri" w:cs="Calibri"/>
          <w:vertAlign w:val="superscript"/>
          <w:lang w:val="en-CA" w:bidi="en-US"/>
        </w:rPr>
        <w:t>th</w:t>
      </w:r>
      <w:r w:rsidRPr="00C67A57">
        <w:rPr>
          <w:rFonts w:ascii="Calibri" w:hAnsi="Calibri" w:cs="Calibri"/>
          <w:lang w:val="en-CA" w:bidi="en-US"/>
        </w:rPr>
        <w:t xml:space="preserve"> Annual Conference of the International Association of Maritime Economists (IAME), Rotterdam, The Netherlands, November.</w:t>
      </w:r>
    </w:p>
    <w:p w14:paraId="29A50DAE" w14:textId="77777777" w:rsidR="004E0CCC" w:rsidRPr="004E0CCC" w:rsidRDefault="004E0CCC" w:rsidP="004E0CCC">
      <w:pPr>
        <w:pStyle w:val="ListParagraph"/>
        <w:numPr>
          <w:ilvl w:val="0"/>
          <w:numId w:val="16"/>
        </w:numPr>
        <w:tabs>
          <w:tab w:val="center" w:pos="7200"/>
          <w:tab w:val="right" w:pos="14400"/>
        </w:tabs>
        <w:spacing w:before="0" w:after="40" w:line="240" w:lineRule="auto"/>
        <w:contextualSpacing w:val="0"/>
        <w:jc w:val="both"/>
        <w:rPr>
          <w:rFonts w:ascii="Calibri" w:hAnsi="Calibri" w:cs="Calibri"/>
          <w:lang w:val="en-GB"/>
        </w:rPr>
      </w:pPr>
      <w:r w:rsidRPr="004E0CCC">
        <w:rPr>
          <w:rFonts w:ascii="Calibri" w:hAnsi="Calibri" w:cs="Calibri"/>
          <w:lang w:val="en-GB"/>
        </w:rPr>
        <w:t xml:space="preserve">Kladaki E. and Pallis A.A. (2021). Specialisation vs Diversification: Is the evolution of urban structures reflected on commodities served by ports? To be presented at the </w:t>
      </w:r>
      <w:r w:rsidRPr="004E0CCC">
        <w:rPr>
          <w:rFonts w:ascii="Calibri" w:hAnsi="Calibri" w:cs="Calibri"/>
          <w:lang w:val="en-CA" w:bidi="en-US"/>
        </w:rPr>
        <w:t>29</w:t>
      </w:r>
      <w:r w:rsidRPr="004E0CCC">
        <w:rPr>
          <w:rFonts w:ascii="Calibri" w:hAnsi="Calibri" w:cs="Calibri"/>
          <w:vertAlign w:val="superscript"/>
          <w:lang w:val="en-CA" w:bidi="en-US"/>
        </w:rPr>
        <w:t>th</w:t>
      </w:r>
      <w:r w:rsidRPr="004E0CCC">
        <w:rPr>
          <w:rFonts w:ascii="Calibri" w:hAnsi="Calibri" w:cs="Calibri"/>
          <w:lang w:val="en-CA" w:bidi="en-US"/>
        </w:rPr>
        <w:t xml:space="preserve"> Annual Conference of the International Association of Maritime Economists (IAME), Rotterdam, The Netherlands, November.</w:t>
      </w:r>
    </w:p>
    <w:p w14:paraId="3C0A896E" w14:textId="77777777" w:rsidR="004E0CCC" w:rsidRPr="004E0CCC" w:rsidRDefault="004E0CCC" w:rsidP="004E0CCC">
      <w:pPr>
        <w:pStyle w:val="ListParagraph"/>
        <w:numPr>
          <w:ilvl w:val="0"/>
          <w:numId w:val="16"/>
        </w:numPr>
        <w:tabs>
          <w:tab w:val="center" w:pos="7200"/>
          <w:tab w:val="right" w:pos="14400"/>
        </w:tabs>
        <w:spacing w:before="0" w:after="40" w:line="240" w:lineRule="auto"/>
        <w:contextualSpacing w:val="0"/>
        <w:jc w:val="both"/>
        <w:rPr>
          <w:rFonts w:ascii="Calibri" w:hAnsi="Calibri" w:cs="Calibri"/>
          <w:lang w:val="en-GB"/>
        </w:rPr>
      </w:pPr>
      <w:r w:rsidRPr="004E0CCC">
        <w:rPr>
          <w:rFonts w:ascii="Calibri" w:hAnsi="Calibri" w:cs="Calibri"/>
        </w:rPr>
        <w:t xml:space="preserve">Pallis A.A., Kladaki, E., and Notteboom T.E. (2021). </w:t>
      </w:r>
      <w:r w:rsidRPr="004E0CCC">
        <w:rPr>
          <w:rFonts w:ascii="Calibri" w:hAnsi="Calibri" w:cs="Calibri"/>
          <w:lang w:val="en-GB"/>
        </w:rPr>
        <w:t xml:space="preserve">Port Economics, Policy and Management: A rapidly maturing research field. To be presented at the </w:t>
      </w:r>
      <w:r w:rsidRPr="004E0CCC">
        <w:rPr>
          <w:rFonts w:ascii="Calibri" w:hAnsi="Calibri" w:cs="Calibri"/>
          <w:lang w:val="en-CA" w:bidi="en-US"/>
        </w:rPr>
        <w:t>29</w:t>
      </w:r>
      <w:r w:rsidRPr="004E0CCC">
        <w:rPr>
          <w:rFonts w:ascii="Calibri" w:hAnsi="Calibri" w:cs="Calibri"/>
          <w:vertAlign w:val="superscript"/>
          <w:lang w:val="en-CA" w:bidi="en-US"/>
        </w:rPr>
        <w:t>th</w:t>
      </w:r>
      <w:r w:rsidRPr="004E0CCC">
        <w:rPr>
          <w:rFonts w:ascii="Calibri" w:hAnsi="Calibri" w:cs="Calibri"/>
          <w:lang w:val="en-CA" w:bidi="en-US"/>
        </w:rPr>
        <w:t xml:space="preserve"> Annual Conference of the International Association of Maritime Economists (IAME), Rotterdam, The Netherlands, November.</w:t>
      </w:r>
    </w:p>
    <w:p w14:paraId="7B4703CB" w14:textId="77777777" w:rsidR="004E0CCC" w:rsidRPr="004E0CCC" w:rsidRDefault="004E0CCC" w:rsidP="004E0CCC">
      <w:pPr>
        <w:pStyle w:val="ListParagraph"/>
        <w:numPr>
          <w:ilvl w:val="0"/>
          <w:numId w:val="16"/>
        </w:numPr>
        <w:tabs>
          <w:tab w:val="center" w:pos="7200"/>
          <w:tab w:val="right" w:pos="14400"/>
        </w:tabs>
        <w:spacing w:before="0" w:after="40" w:line="240" w:lineRule="auto"/>
        <w:jc w:val="both"/>
        <w:rPr>
          <w:rFonts w:ascii="Calibri" w:hAnsi="Calibri" w:cs="Calibri"/>
          <w:bCs/>
          <w:lang w:val="en-GB" w:bidi="en-US"/>
        </w:rPr>
      </w:pPr>
      <w:r w:rsidRPr="004E0CCC">
        <w:rPr>
          <w:rFonts w:ascii="Calibri" w:hAnsi="Calibri" w:cs="Calibri"/>
          <w:lang w:val="en-CA"/>
        </w:rPr>
        <w:t xml:space="preserve">Brooks </w:t>
      </w:r>
      <w:r w:rsidRPr="004E0CCC">
        <w:rPr>
          <w:rFonts w:ascii="Calibri" w:hAnsi="Calibri" w:cs="Calibri"/>
          <w:lang w:val="en-GB"/>
        </w:rPr>
        <w:t xml:space="preserve">Knatz, G., Pallis A.A. and Wilmsmeier G. (2021). </w:t>
      </w:r>
      <w:r w:rsidRPr="004E0CCC">
        <w:rPr>
          <w:rFonts w:ascii="Calibri" w:hAnsi="Calibri" w:cs="Calibri"/>
          <w:bCs/>
          <w:lang w:val="en-GB" w:bidi="en-US"/>
        </w:rPr>
        <w:t xml:space="preserve">Visibility and verifiability in Port Governance Transparency – defining stakeholder expectations. </w:t>
      </w:r>
      <w:r w:rsidRPr="004E0CCC">
        <w:rPr>
          <w:rFonts w:ascii="Calibri" w:hAnsi="Calibri" w:cs="Calibri"/>
          <w:lang w:val="en-GB"/>
        </w:rPr>
        <w:t xml:space="preserve">To be presented at the </w:t>
      </w:r>
      <w:r w:rsidRPr="004E0CCC">
        <w:rPr>
          <w:rFonts w:ascii="Calibri" w:hAnsi="Calibri" w:cs="Calibri"/>
          <w:lang w:val="en-CA" w:bidi="en-US"/>
        </w:rPr>
        <w:t>29</w:t>
      </w:r>
      <w:r w:rsidRPr="004E0CCC">
        <w:rPr>
          <w:rFonts w:ascii="Calibri" w:hAnsi="Calibri" w:cs="Calibri"/>
          <w:vertAlign w:val="superscript"/>
          <w:lang w:val="en-CA" w:bidi="en-US"/>
        </w:rPr>
        <w:t>th</w:t>
      </w:r>
      <w:r w:rsidRPr="004E0CCC">
        <w:rPr>
          <w:rFonts w:ascii="Calibri" w:hAnsi="Calibri" w:cs="Calibri"/>
          <w:lang w:val="en-CA" w:bidi="en-US"/>
        </w:rPr>
        <w:t xml:space="preserve"> Annual Conference of the International Association of Maritime Economists (IAME), Rotterdam, The Netherlands, November.</w:t>
      </w:r>
    </w:p>
    <w:p w14:paraId="52EDE937" w14:textId="44B60335" w:rsidR="00D80503" w:rsidRPr="00B17A2D" w:rsidRDefault="0047151D" w:rsidP="00D517F6">
      <w:pPr>
        <w:pStyle w:val="Heading2"/>
      </w:pPr>
      <w:r w:rsidRPr="00B17A2D">
        <w:t>H</w:t>
      </w:r>
      <w:r w:rsidR="00D80503" w:rsidRPr="00B17A2D">
        <w:t>. Παρουσιάσεις- Πρακτικά Πανελλήνιων Επιστημονικών  Συνεδρίων (κρίση κειμένου)</w:t>
      </w:r>
    </w:p>
    <w:p w14:paraId="0C18C391" w14:textId="76CD51A6" w:rsidR="00D80503" w:rsidRPr="00B17A2D" w:rsidRDefault="00D80503" w:rsidP="0036168B">
      <w:pPr>
        <w:numPr>
          <w:ilvl w:val="0"/>
          <w:numId w:val="17"/>
        </w:numPr>
        <w:spacing w:before="0" w:after="40" w:line="240" w:lineRule="auto"/>
        <w:jc w:val="both"/>
        <w:rPr>
          <w:rFonts w:ascii="Calibri" w:hAnsi="Calibri" w:cs="Arial"/>
        </w:rPr>
      </w:pPr>
      <w:r w:rsidRPr="00B17A2D">
        <w:rPr>
          <w:rFonts w:ascii="Calibri" w:hAnsi="Calibri" w:cs="Arial"/>
          <w:lang w:val="el-GR"/>
        </w:rPr>
        <w:t>Πάλλης Α</w:t>
      </w:r>
      <w:r w:rsidR="003C0018" w:rsidRPr="00B17A2D">
        <w:rPr>
          <w:rFonts w:ascii="Calibri" w:hAnsi="Calibri" w:cs="Arial"/>
          <w:lang w:val="el-GR"/>
        </w:rPr>
        <w:t>.Α. και Τσιώτσης Σ.Γ.Π. (2009).</w:t>
      </w:r>
      <w:r w:rsidRPr="00B17A2D">
        <w:rPr>
          <w:rFonts w:ascii="Calibri" w:hAnsi="Calibri" w:cs="Arial"/>
          <w:lang w:val="el-GR"/>
        </w:rPr>
        <w:t xml:space="preserve"> Στρατηγικές Ναυτιλιακών Ομάδων Συμφερόντων – Η Περιβαλλοντική διάσταση της Ευρωπαϊκής Λιμενικής Πολιτικής, 2</w:t>
      </w:r>
      <w:r w:rsidRPr="00B17A2D">
        <w:rPr>
          <w:rFonts w:ascii="Calibri" w:hAnsi="Calibri" w:cs="Arial"/>
          <w:vertAlign w:val="superscript"/>
          <w:lang w:val="el-GR"/>
        </w:rPr>
        <w:t>ο</w:t>
      </w:r>
      <w:r w:rsidRPr="00B17A2D">
        <w:rPr>
          <w:rFonts w:ascii="Calibri" w:hAnsi="Calibri" w:cs="Arial"/>
          <w:lang w:val="el-GR"/>
        </w:rPr>
        <w:t xml:space="preserve"> Συνέδριο Περιβαλλοντικής Πολιτικής και </w:t>
      </w:r>
      <w:r w:rsidR="007D7EC4" w:rsidRPr="00B17A2D">
        <w:rPr>
          <w:rFonts w:ascii="Calibri" w:hAnsi="Calibri" w:cs="Arial"/>
          <w:lang w:val="el-GR"/>
        </w:rPr>
        <w:t>Διαχείρισης</w:t>
      </w:r>
      <w:r w:rsidRPr="00B17A2D">
        <w:rPr>
          <w:rFonts w:ascii="Calibri" w:hAnsi="Calibri" w:cs="Arial"/>
          <w:lang w:val="el-GR"/>
        </w:rPr>
        <w:t xml:space="preserve">. </w:t>
      </w:r>
      <w:r w:rsidRPr="00072855">
        <w:rPr>
          <w:rFonts w:ascii="Calibri" w:hAnsi="Calibri" w:cs="Arial"/>
          <w:lang w:val="el-GR"/>
        </w:rPr>
        <w:t>Μυτιλήνη, Απρίλιος</w:t>
      </w:r>
      <w:r w:rsidRPr="00B17A2D">
        <w:rPr>
          <w:rFonts w:ascii="Calibri" w:hAnsi="Calibri" w:cs="Arial"/>
        </w:rPr>
        <w:t xml:space="preserve"> 2009.</w:t>
      </w:r>
    </w:p>
    <w:p w14:paraId="2D134A53" w14:textId="12AA8FC9" w:rsidR="00D80503" w:rsidRPr="00B17A2D" w:rsidRDefault="00D80503" w:rsidP="0036168B">
      <w:pPr>
        <w:numPr>
          <w:ilvl w:val="0"/>
          <w:numId w:val="17"/>
        </w:numPr>
        <w:spacing w:before="0" w:after="40" w:line="240" w:lineRule="auto"/>
        <w:jc w:val="both"/>
        <w:rPr>
          <w:rFonts w:ascii="Calibri" w:hAnsi="Calibri" w:cs="Arial"/>
          <w:lang w:val="el-GR"/>
        </w:rPr>
      </w:pPr>
      <w:r w:rsidRPr="00B17A2D">
        <w:rPr>
          <w:rFonts w:ascii="Calibri" w:hAnsi="Calibri" w:cs="Arial"/>
          <w:lang w:val="el-GR"/>
        </w:rPr>
        <w:t xml:space="preserve">Πάλλης Α.Α. και Τσιώτσης Σ.Γ.Π. (2007). Περιβαλλοντική διάσταση της Ευρωπαϊκής Λιμενικής Πολιτικής. Στο: Τσαλτας Γ. (2008), Πρακτικά Συνεδρίου Περιβάλλον και Θαλάσσιες Μεταφορές: Σε αναζήτηση μιας Βιώσιμης Προσέγγισης, σσ. 295-398, </w:t>
      </w:r>
      <w:r w:rsidRPr="00B17A2D">
        <w:rPr>
          <w:rFonts w:ascii="Calibri" w:hAnsi="Calibri" w:cs="Arial"/>
          <w:bCs/>
          <w:lang w:val="el-GR"/>
        </w:rPr>
        <w:t>Αθήνα: Σιδέρης.</w:t>
      </w:r>
    </w:p>
    <w:p w14:paraId="581711EA" w14:textId="6B9E9AF2" w:rsidR="00D80503" w:rsidRPr="00B17A2D" w:rsidRDefault="00D80503" w:rsidP="0036168B">
      <w:pPr>
        <w:numPr>
          <w:ilvl w:val="0"/>
          <w:numId w:val="17"/>
        </w:numPr>
        <w:spacing w:before="0" w:after="40" w:line="240" w:lineRule="auto"/>
        <w:jc w:val="both"/>
        <w:rPr>
          <w:rFonts w:ascii="Calibri" w:hAnsi="Calibri" w:cs="Arial"/>
          <w:lang w:val="el-GR"/>
        </w:rPr>
      </w:pPr>
      <w:r w:rsidRPr="00B17A2D">
        <w:rPr>
          <w:rFonts w:ascii="Calibri" w:hAnsi="Calibri" w:cs="Arial"/>
          <w:lang w:val="el-GR"/>
        </w:rPr>
        <w:t xml:space="preserve">Πάλλης Α.Α. &amp; Βαγγέλας Γ.Κ. (2006). Δυναμική Ισορροπία Δημόσιου &amp; Ιδιωτικού Τομές στην Παροχή Λιμενικών Υπηρεσιών. Πρακτικά </w:t>
      </w:r>
      <w:hyperlink r:id="rId147" w:history="1">
        <w:r w:rsidRPr="00B17A2D">
          <w:rPr>
            <w:rStyle w:val="Hyperlink"/>
            <w:rFonts w:ascii="Calibri" w:hAnsi="Calibri" w:cs="Arial"/>
            <w:color w:val="auto"/>
            <w:u w:val="none"/>
            <w:lang w:val="el-GR"/>
          </w:rPr>
          <w:t>3</w:t>
        </w:r>
        <w:r w:rsidRPr="00B17A2D">
          <w:rPr>
            <w:rStyle w:val="Hyperlink"/>
            <w:rFonts w:ascii="Calibri" w:hAnsi="Calibri" w:cs="Arial"/>
            <w:color w:val="auto"/>
            <w:u w:val="none"/>
            <w:vertAlign w:val="superscript"/>
            <w:lang w:val="el-GR"/>
          </w:rPr>
          <w:t>ου</w:t>
        </w:r>
        <w:r w:rsidRPr="00B17A2D">
          <w:rPr>
            <w:rStyle w:val="Hyperlink"/>
            <w:rFonts w:ascii="Calibri" w:hAnsi="Calibri" w:cs="Arial"/>
            <w:color w:val="auto"/>
            <w:u w:val="none"/>
            <w:lang w:val="el-GR"/>
          </w:rPr>
          <w:t xml:space="preserve"> Διεθνές Συνέδριο για την Έρευνα στις Μεταφορές στην Ελλάδα</w:t>
        </w:r>
      </w:hyperlink>
      <w:r w:rsidRPr="00B17A2D">
        <w:rPr>
          <w:rFonts w:ascii="Calibri" w:hAnsi="Calibri" w:cs="Arial"/>
          <w:lang w:val="el-GR"/>
        </w:rPr>
        <w:t>, Θεσσαλονίκη,  Μάιος, 2006.</w:t>
      </w:r>
    </w:p>
    <w:p w14:paraId="08172DF4" w14:textId="3AF9F5CB" w:rsidR="00D80503" w:rsidRPr="00B17A2D" w:rsidRDefault="00D80503" w:rsidP="0036168B">
      <w:pPr>
        <w:numPr>
          <w:ilvl w:val="0"/>
          <w:numId w:val="17"/>
        </w:numPr>
        <w:spacing w:before="0" w:after="40" w:line="240" w:lineRule="auto"/>
        <w:jc w:val="both"/>
        <w:rPr>
          <w:rFonts w:ascii="Calibri" w:hAnsi="Calibri" w:cs="Arial"/>
          <w:lang w:val="el-GR"/>
        </w:rPr>
      </w:pPr>
      <w:r w:rsidRPr="00B17A2D">
        <w:rPr>
          <w:rFonts w:ascii="Calibri" w:hAnsi="Calibri" w:cs="Arial"/>
          <w:lang w:val="el-GR"/>
        </w:rPr>
        <w:t xml:space="preserve">Πάλλης Α.Α. &amp; Βαγγέλας Γ.Κ. (2006). Ο Επιβατικός Λιμένας: Ανάλυση ενός Πολύμορφου Συστήματος Υπηρεσιών, Πρακτικά </w:t>
      </w:r>
      <w:hyperlink r:id="rId148" w:history="1">
        <w:r w:rsidRPr="00B17A2D">
          <w:rPr>
            <w:rStyle w:val="Hyperlink"/>
            <w:rFonts w:ascii="Calibri" w:hAnsi="Calibri" w:cs="Arial"/>
            <w:color w:val="auto"/>
            <w:u w:val="none"/>
            <w:lang w:val="el-GR"/>
          </w:rPr>
          <w:t>2ου Εθνικού Συνέδριο της Ελληνικής Εταιρίας Συστημικών Μελετών</w:t>
        </w:r>
      </w:hyperlink>
      <w:r w:rsidRPr="00B17A2D">
        <w:rPr>
          <w:rFonts w:ascii="Calibri" w:hAnsi="Calibri" w:cs="Arial"/>
          <w:lang w:val="el-GR"/>
        </w:rPr>
        <w:t>, Χίος, Μάιος.</w:t>
      </w:r>
    </w:p>
    <w:p w14:paraId="7C4AAB59" w14:textId="77777777" w:rsidR="00D80503" w:rsidRPr="00072855" w:rsidRDefault="00D80503" w:rsidP="0036168B">
      <w:pPr>
        <w:numPr>
          <w:ilvl w:val="0"/>
          <w:numId w:val="17"/>
        </w:numPr>
        <w:spacing w:before="0" w:after="40" w:line="240" w:lineRule="auto"/>
        <w:jc w:val="both"/>
        <w:rPr>
          <w:rFonts w:ascii="Calibri" w:hAnsi="Calibri" w:cs="Arial"/>
          <w:lang w:val="el-GR"/>
        </w:rPr>
      </w:pPr>
      <w:r w:rsidRPr="00B17A2D">
        <w:rPr>
          <w:rFonts w:ascii="Calibri" w:hAnsi="Calibri" w:cs="Arial"/>
          <w:lang w:val="el-GR"/>
        </w:rPr>
        <w:t>Χλωμούδης, Κ.</w:t>
      </w:r>
      <w:r w:rsidRPr="00B17A2D">
        <w:rPr>
          <w:rFonts w:ascii="Calibri" w:hAnsi="Calibri" w:cs="Arial"/>
        </w:rPr>
        <w:t>I</w:t>
      </w:r>
      <w:r w:rsidRPr="00B17A2D">
        <w:rPr>
          <w:rFonts w:ascii="Calibri" w:hAnsi="Calibri" w:cs="Arial"/>
          <w:lang w:val="el-GR"/>
        </w:rPr>
        <w:t xml:space="preserve">., Λαμπρίδης Χ. &amp; Πάλλης Α.Α. (2000). Τάσεις και Δυναμικές στις Επενδύσεις Λιμενικών Υποδομών και του Μεταφορικού Έργου στην Ελλάδα. </w:t>
      </w:r>
      <w:r w:rsidRPr="00072855">
        <w:rPr>
          <w:rFonts w:ascii="Calibri" w:hAnsi="Calibri" w:cs="Arial"/>
          <w:lang w:val="el-GR"/>
        </w:rPr>
        <w:t>Πρακτικά 2</w:t>
      </w:r>
      <w:r w:rsidRPr="00072855">
        <w:rPr>
          <w:rFonts w:ascii="Calibri" w:hAnsi="Calibri" w:cs="Arial"/>
          <w:vertAlign w:val="superscript"/>
          <w:lang w:val="el-GR"/>
        </w:rPr>
        <w:t>ου</w:t>
      </w:r>
      <w:r w:rsidRPr="00072855">
        <w:rPr>
          <w:rFonts w:ascii="Calibri" w:hAnsi="Calibri" w:cs="Arial"/>
          <w:lang w:val="el-GR"/>
        </w:rPr>
        <w:t xml:space="preserve"> Πανελλήνιου Συνεδρίου Λιμενικών Έργων, Αθήνα, 2000.</w:t>
      </w:r>
    </w:p>
    <w:p w14:paraId="579C80FF" w14:textId="3EAB179F" w:rsidR="00D80503" w:rsidRPr="00B17A2D" w:rsidRDefault="0047151D" w:rsidP="00D517F6">
      <w:pPr>
        <w:pStyle w:val="Heading2"/>
      </w:pPr>
      <w:r w:rsidRPr="00B17A2D">
        <w:t>Θ</w:t>
      </w:r>
      <w:r w:rsidR="00D80503" w:rsidRPr="00B17A2D">
        <w:t>. Παρουσιάσεις- σε Πρακτικά Διεθνών Επιστημονικών Συνεδρίων (κρίση περίληψης)</w:t>
      </w:r>
    </w:p>
    <w:p w14:paraId="49F7FF8C" w14:textId="77777777" w:rsidR="00072855" w:rsidRPr="00921FC1" w:rsidRDefault="00072855" w:rsidP="00072855">
      <w:pPr>
        <w:numPr>
          <w:ilvl w:val="0"/>
          <w:numId w:val="18"/>
        </w:numPr>
        <w:spacing w:before="0" w:after="0" w:line="240" w:lineRule="auto"/>
        <w:jc w:val="both"/>
        <w:rPr>
          <w:rFonts w:ascii="Calibri" w:hAnsi="Calibri"/>
          <w:bCs/>
        </w:rPr>
      </w:pPr>
      <w:bookmarkStart w:id="5" w:name="OLE_LINK7"/>
      <w:r w:rsidRPr="006B1BFF">
        <w:rPr>
          <w:rFonts w:ascii="Calibri" w:hAnsi="Calibri"/>
        </w:rPr>
        <w:t xml:space="preserve">Pallis A.A. (2021). </w:t>
      </w:r>
      <w:r>
        <w:rPr>
          <w:rFonts w:ascii="Calibri" w:hAnsi="Calibri" w:cs="Calibri"/>
          <w:color w:val="000000"/>
          <w:sz w:val="21"/>
          <w:szCs w:val="21"/>
        </w:rPr>
        <w:t>Against the Pandemic</w:t>
      </w:r>
      <w:r w:rsidRPr="008A1FB7">
        <w:rPr>
          <w:rFonts w:ascii="Calibri" w:hAnsi="Calibri" w:cs="Calibri"/>
          <w:color w:val="000000"/>
          <w:sz w:val="21"/>
          <w:szCs w:val="21"/>
        </w:rPr>
        <w:t>: Resilience and Adaptation of Shipping and Ports</w:t>
      </w:r>
      <w:r>
        <w:rPr>
          <w:rFonts w:ascii="Calibri" w:hAnsi="Calibri" w:cs="Calibri"/>
          <w:color w:val="000000"/>
          <w:sz w:val="21"/>
          <w:szCs w:val="21"/>
        </w:rPr>
        <w:t xml:space="preserve">. </w:t>
      </w:r>
      <w:r w:rsidRPr="00921FC1">
        <w:rPr>
          <w:rFonts w:ascii="Calibri" w:hAnsi="Calibri"/>
          <w:bCs/>
        </w:rPr>
        <w:t>2nd International Forum on Climate Change Adaptation Planning for Port, Transportation Infrastructure, and the Arctic (CCAPPTIA), June 2020.</w:t>
      </w:r>
    </w:p>
    <w:p w14:paraId="5C58AAE9" w14:textId="7ECE4789" w:rsidR="002050E9" w:rsidRPr="00B17A2D" w:rsidRDefault="002050E9" w:rsidP="00072855">
      <w:pPr>
        <w:numPr>
          <w:ilvl w:val="0"/>
          <w:numId w:val="18"/>
        </w:numPr>
        <w:spacing w:before="0" w:after="0" w:line="240" w:lineRule="auto"/>
        <w:jc w:val="both"/>
        <w:rPr>
          <w:rFonts w:ascii="Calibri" w:hAnsi="Calibri" w:cs="Arial"/>
          <w:b/>
          <w:bCs/>
          <w:i/>
        </w:rPr>
      </w:pPr>
      <w:r w:rsidRPr="00B17A2D">
        <w:rPr>
          <w:rFonts w:ascii="Calibri" w:hAnsi="Calibri" w:cs="Arial"/>
          <w:bCs/>
        </w:rPr>
        <w:t>Pallis</w:t>
      </w:r>
      <w:r w:rsidR="00480722">
        <w:rPr>
          <w:rFonts w:ascii="Calibri" w:hAnsi="Calibri" w:cs="Arial"/>
          <w:bCs/>
        </w:rPr>
        <w:t xml:space="preserve"> A.A.</w:t>
      </w:r>
      <w:r w:rsidRPr="00B17A2D">
        <w:rPr>
          <w:rFonts w:ascii="Calibri" w:hAnsi="Calibri" w:cs="Arial"/>
          <w:bCs/>
        </w:rPr>
        <w:t xml:space="preserve"> (2018). Sustainable Cruise Ports. First International Scientific Conference on “Design and Management of Port Coastal and Offshore Works</w:t>
      </w:r>
      <w:bookmarkEnd w:id="5"/>
      <w:r w:rsidRPr="00B17A2D">
        <w:rPr>
          <w:rFonts w:ascii="Calibri" w:hAnsi="Calibri" w:cs="Arial"/>
          <w:bCs/>
        </w:rPr>
        <w:t>”,</w:t>
      </w:r>
      <w:bookmarkStart w:id="6" w:name="OLE_LINK13"/>
      <w:r w:rsidRPr="00B17A2D">
        <w:rPr>
          <w:rFonts w:ascii="Calibri" w:hAnsi="Calibri" w:cs="Arial"/>
          <w:bCs/>
        </w:rPr>
        <w:t xml:space="preserve"> Athens, Greece, May</w:t>
      </w:r>
      <w:bookmarkEnd w:id="6"/>
      <w:r w:rsidRPr="00B17A2D">
        <w:rPr>
          <w:rFonts w:ascii="Calibri" w:hAnsi="Calibri" w:cs="Arial"/>
          <w:bCs/>
        </w:rPr>
        <w:t>.</w:t>
      </w:r>
    </w:p>
    <w:p w14:paraId="50A191F2" w14:textId="345ACC3E" w:rsidR="002050E9" w:rsidRPr="00B17A2D" w:rsidRDefault="002050E9" w:rsidP="0036168B">
      <w:pPr>
        <w:numPr>
          <w:ilvl w:val="0"/>
          <w:numId w:val="18"/>
        </w:numPr>
        <w:spacing w:before="0" w:after="40" w:line="240" w:lineRule="auto"/>
        <w:jc w:val="both"/>
        <w:rPr>
          <w:rFonts w:ascii="Calibri" w:hAnsi="Calibri" w:cs="Arial"/>
          <w:b/>
          <w:bCs/>
        </w:rPr>
      </w:pPr>
      <w:r w:rsidRPr="00B17A2D">
        <w:rPr>
          <w:rFonts w:ascii="Calibri" w:hAnsi="Calibri" w:cs="Arial"/>
          <w:bCs/>
        </w:rPr>
        <w:t xml:space="preserve">Vaggelas </w:t>
      </w:r>
      <w:r w:rsidR="00480722">
        <w:rPr>
          <w:rFonts w:ascii="Calibri" w:hAnsi="Calibri" w:cs="Arial"/>
          <w:bCs/>
        </w:rPr>
        <w:t xml:space="preserve">G.K. </w:t>
      </w:r>
      <w:r w:rsidRPr="00B17A2D">
        <w:rPr>
          <w:rFonts w:ascii="Calibri" w:hAnsi="Calibri" w:cs="Arial"/>
          <w:bCs/>
        </w:rPr>
        <w:t xml:space="preserve">and </w:t>
      </w:r>
      <w:r w:rsidR="00480722" w:rsidRPr="00B17A2D">
        <w:rPr>
          <w:rFonts w:ascii="Calibri" w:hAnsi="Calibri" w:cs="Arial"/>
          <w:bCs/>
        </w:rPr>
        <w:t>Pallis</w:t>
      </w:r>
      <w:r w:rsidR="00480722">
        <w:rPr>
          <w:rFonts w:ascii="Calibri" w:hAnsi="Calibri" w:cs="Arial"/>
          <w:bCs/>
        </w:rPr>
        <w:t xml:space="preserve"> A.A.</w:t>
      </w:r>
      <w:r w:rsidR="00480722" w:rsidRPr="00B17A2D">
        <w:rPr>
          <w:rFonts w:ascii="Calibri" w:hAnsi="Calibri" w:cs="Arial"/>
          <w:bCs/>
        </w:rPr>
        <w:t xml:space="preserve"> </w:t>
      </w:r>
      <w:r w:rsidRPr="00B17A2D">
        <w:rPr>
          <w:rFonts w:ascii="Calibri" w:hAnsi="Calibri" w:cs="Arial"/>
          <w:bCs/>
        </w:rPr>
        <w:t>(2018).</w:t>
      </w:r>
      <w:r w:rsidRPr="00B17A2D">
        <w:rPr>
          <w:rFonts w:ascii="Calibri" w:hAnsi="Calibri" w:cs="Arial"/>
          <w:b/>
          <w:bCs/>
        </w:rPr>
        <w:t xml:space="preserve"> </w:t>
      </w:r>
      <w:r w:rsidRPr="00B17A2D">
        <w:rPr>
          <w:rFonts w:ascii="Calibri" w:hAnsi="Calibri" w:cs="Arial"/>
        </w:rPr>
        <w:t>Shipping and transport strategies served by port-cities: The Black Sea. International conference “</w:t>
      </w:r>
      <w:r w:rsidRPr="00B17A2D">
        <w:rPr>
          <w:rFonts w:ascii="Calibri" w:hAnsi="Calibri" w:cs="Arial"/>
          <w:bCs/>
        </w:rPr>
        <w:t xml:space="preserve">Port cities and maritime routes </w:t>
      </w:r>
      <w:r w:rsidRPr="00B17A2D">
        <w:rPr>
          <w:rFonts w:ascii="Calibri" w:hAnsi="Calibri" w:cs="Arial"/>
        </w:rPr>
        <w:t>In Eastern Mediterranean and Black Sea” Athens, Greece November</w:t>
      </w:r>
      <w:r w:rsidR="00072855">
        <w:rPr>
          <w:rFonts w:ascii="Calibri" w:hAnsi="Calibri" w:cs="Arial"/>
        </w:rPr>
        <w:t>.</w:t>
      </w:r>
    </w:p>
    <w:p w14:paraId="6168E0EE" w14:textId="77777777" w:rsidR="002050E9" w:rsidRPr="00B17A2D" w:rsidRDefault="002050E9" w:rsidP="0036168B">
      <w:pPr>
        <w:pStyle w:val="ListParagraph"/>
        <w:numPr>
          <w:ilvl w:val="0"/>
          <w:numId w:val="18"/>
        </w:numPr>
        <w:tabs>
          <w:tab w:val="center" w:pos="7200"/>
          <w:tab w:val="right" w:pos="14400"/>
        </w:tabs>
        <w:spacing w:before="0" w:after="40" w:line="240" w:lineRule="auto"/>
        <w:contextualSpacing w:val="0"/>
        <w:jc w:val="both"/>
        <w:rPr>
          <w:rFonts w:ascii="Calibri" w:hAnsi="Calibri"/>
          <w:iCs/>
        </w:rPr>
      </w:pPr>
      <w:r w:rsidRPr="00B17A2D">
        <w:rPr>
          <w:rFonts w:ascii="Calibri" w:hAnsi="Calibri"/>
          <w:bCs/>
        </w:rPr>
        <w:t>Pallis A.A. and Papachristou A.A. (2018). Cruise ports: Challenges and the potential of EU initiatives. The Jean Monnet Symposium on “European Port Policy”, Chios, June.</w:t>
      </w:r>
    </w:p>
    <w:p w14:paraId="0F89F982" w14:textId="77777777" w:rsidR="002050E9" w:rsidRPr="00B17A2D" w:rsidRDefault="002050E9" w:rsidP="0036168B">
      <w:pPr>
        <w:pStyle w:val="ListParagraph"/>
        <w:numPr>
          <w:ilvl w:val="0"/>
          <w:numId w:val="18"/>
        </w:numPr>
        <w:tabs>
          <w:tab w:val="center" w:pos="7200"/>
          <w:tab w:val="right" w:pos="14400"/>
        </w:tabs>
        <w:spacing w:before="0" w:after="40" w:line="240" w:lineRule="auto"/>
        <w:contextualSpacing w:val="0"/>
        <w:jc w:val="both"/>
        <w:rPr>
          <w:rFonts w:ascii="Calibri" w:hAnsi="Calibri"/>
          <w:iCs/>
        </w:rPr>
      </w:pPr>
      <w:r w:rsidRPr="00B17A2D">
        <w:rPr>
          <w:rFonts w:ascii="Calibri" w:hAnsi="Calibri"/>
          <w:bCs/>
        </w:rPr>
        <w:t>Kollia S. &amp; Pallis A.A. (2018). Vertical integration vs. notified vertical mergers in container terminals. The Jean Monnet Symposium on “European Port Policy”, Chios, June.</w:t>
      </w:r>
    </w:p>
    <w:p w14:paraId="51B54BA3" w14:textId="77777777" w:rsidR="00330281" w:rsidRPr="00B17A2D" w:rsidRDefault="00330281" w:rsidP="0036168B">
      <w:pPr>
        <w:pStyle w:val="ListParagraph"/>
        <w:numPr>
          <w:ilvl w:val="0"/>
          <w:numId w:val="18"/>
        </w:numPr>
        <w:tabs>
          <w:tab w:val="center" w:pos="7200"/>
          <w:tab w:val="right" w:pos="14400"/>
        </w:tabs>
        <w:spacing w:before="0" w:after="40" w:line="240" w:lineRule="auto"/>
        <w:contextualSpacing w:val="0"/>
        <w:jc w:val="both"/>
        <w:rPr>
          <w:rFonts w:ascii="Calibri" w:hAnsi="Calibri"/>
          <w:iCs/>
        </w:rPr>
      </w:pPr>
      <w:r w:rsidRPr="00B17A2D">
        <w:rPr>
          <w:rFonts w:ascii="Calibri" w:hAnsi="Calibri"/>
        </w:rPr>
        <w:t xml:space="preserve">Vaggelas G.K. Pallis A.A. and Kladaki P. (2017). </w:t>
      </w:r>
      <w:r w:rsidRPr="00B17A2D">
        <w:rPr>
          <w:rFonts w:ascii="Calibri" w:hAnsi="Calibri" w:cs="Calibri"/>
          <w:bCs/>
          <w:sz w:val="21"/>
          <w:szCs w:val="21"/>
        </w:rPr>
        <w:t xml:space="preserve">Measuring the missing link in port performance evaluation: Port users perspectives. </w:t>
      </w:r>
      <w:r w:rsidRPr="00B17A2D">
        <w:rPr>
          <w:rFonts w:ascii="Calibri" w:hAnsi="Calibri" w:cs="Arial"/>
        </w:rPr>
        <w:t>International Association of Maritime Economists (IAME) Conference 2017, Kyoto, Japan.</w:t>
      </w:r>
    </w:p>
    <w:p w14:paraId="6205ED58" w14:textId="77777777" w:rsidR="00F723DC" w:rsidRPr="00B17A2D" w:rsidRDefault="00F723DC" w:rsidP="0036168B">
      <w:pPr>
        <w:numPr>
          <w:ilvl w:val="0"/>
          <w:numId w:val="18"/>
        </w:numPr>
        <w:spacing w:before="0" w:after="40" w:line="240" w:lineRule="auto"/>
        <w:jc w:val="both"/>
        <w:rPr>
          <w:rFonts w:ascii="Calibri" w:hAnsi="Calibri" w:cs="Arial"/>
        </w:rPr>
      </w:pPr>
      <w:r w:rsidRPr="00B17A2D">
        <w:rPr>
          <w:rFonts w:ascii="Calibri" w:hAnsi="Calibri"/>
        </w:rPr>
        <w:t>Pallis A.A., &amp; Vaggelas A.A. (2015). Beyond productivity: Typology of criteria to understand container port performance, SNAME,</w:t>
      </w:r>
      <w:r w:rsidRPr="00B17A2D">
        <w:rPr>
          <w:rFonts w:ascii="Calibri" w:hAnsi="Calibri" w:cs="Arial"/>
        </w:rPr>
        <w:t xml:space="preserve"> Athens, Greece, May.</w:t>
      </w:r>
    </w:p>
    <w:p w14:paraId="2A0DA6A8" w14:textId="77777777" w:rsidR="000F598F" w:rsidRPr="00B17A2D" w:rsidRDefault="000F598F" w:rsidP="0036168B">
      <w:pPr>
        <w:numPr>
          <w:ilvl w:val="0"/>
          <w:numId w:val="18"/>
        </w:numPr>
        <w:spacing w:before="0" w:after="40" w:line="240" w:lineRule="auto"/>
        <w:jc w:val="both"/>
        <w:rPr>
          <w:rFonts w:ascii="Calibri" w:hAnsi="Calibri" w:cs="Arial"/>
        </w:rPr>
      </w:pPr>
      <w:r w:rsidRPr="00B17A2D">
        <w:rPr>
          <w:rFonts w:ascii="Calibri" w:hAnsi="Calibri"/>
        </w:rPr>
        <w:t xml:space="preserve">Pallis A.A. and Papachristou A.A. (2014). </w:t>
      </w:r>
      <w:r w:rsidRPr="00B17A2D">
        <w:rPr>
          <w:rFonts w:ascii="Calibri" w:hAnsi="Calibri" w:cs="Calibri"/>
          <w:bCs/>
          <w:szCs w:val="32"/>
        </w:rPr>
        <w:t>Waste reception facilities in Cruise Ports: The case of the Med</w:t>
      </w:r>
      <w:r w:rsidR="00A46E67" w:rsidRPr="00B17A2D">
        <w:rPr>
          <w:rFonts w:ascii="Calibri" w:hAnsi="Calibri"/>
        </w:rPr>
        <w:t xml:space="preserve">. </w:t>
      </w:r>
      <w:hyperlink r:id="rId149" w:history="1">
        <w:r w:rsidR="00A46E67" w:rsidRPr="00B17A2D">
          <w:rPr>
            <w:rStyle w:val="Hyperlink"/>
            <w:rFonts w:ascii="Calibri" w:hAnsi="Calibri"/>
            <w:color w:val="auto"/>
            <w:u w:val="none"/>
          </w:rPr>
          <w:t>DEVPORT Conference</w:t>
        </w:r>
      </w:hyperlink>
      <w:r w:rsidR="00A46E67" w:rsidRPr="00B17A2D">
        <w:rPr>
          <w:rFonts w:ascii="Calibri" w:hAnsi="Calibri"/>
        </w:rPr>
        <w:t>. Le Havre, France, June.</w:t>
      </w:r>
    </w:p>
    <w:p w14:paraId="68BF43B6" w14:textId="77777777" w:rsidR="00400B5F" w:rsidRPr="00B17A2D" w:rsidRDefault="00325A36" w:rsidP="0036168B">
      <w:pPr>
        <w:numPr>
          <w:ilvl w:val="0"/>
          <w:numId w:val="18"/>
        </w:numPr>
        <w:spacing w:before="0" w:after="40" w:line="240" w:lineRule="auto"/>
        <w:jc w:val="both"/>
        <w:rPr>
          <w:rFonts w:ascii="Calibri" w:hAnsi="Calibri" w:cs="Arial"/>
        </w:rPr>
      </w:pPr>
      <w:r w:rsidRPr="00B17A2D">
        <w:rPr>
          <w:rFonts w:ascii="Calibri" w:hAnsi="Calibri"/>
        </w:rPr>
        <w:t xml:space="preserve">Wang G. and Pallis A.A. (2014). Incentives approaches to concession agreements. </w:t>
      </w:r>
      <w:hyperlink r:id="rId150" w:history="1">
        <w:r w:rsidR="000F598F" w:rsidRPr="00B17A2D">
          <w:rPr>
            <w:rStyle w:val="Hyperlink"/>
            <w:rFonts w:ascii="Calibri" w:hAnsi="Calibri"/>
            <w:color w:val="auto"/>
            <w:u w:val="none"/>
          </w:rPr>
          <w:t>DEVPORT Conference</w:t>
        </w:r>
      </w:hyperlink>
      <w:r w:rsidRPr="00B17A2D">
        <w:rPr>
          <w:rFonts w:ascii="Calibri" w:hAnsi="Calibri"/>
        </w:rPr>
        <w:t>. Le Havre, France, June.</w:t>
      </w:r>
    </w:p>
    <w:p w14:paraId="0C957E4D" w14:textId="7A943FB0" w:rsidR="00325A36" w:rsidRPr="00B17A2D" w:rsidRDefault="00EF3348" w:rsidP="0036168B">
      <w:pPr>
        <w:numPr>
          <w:ilvl w:val="0"/>
          <w:numId w:val="18"/>
        </w:numPr>
        <w:spacing w:before="0" w:after="40" w:line="240" w:lineRule="auto"/>
        <w:jc w:val="both"/>
        <w:rPr>
          <w:rFonts w:ascii="Calibri" w:hAnsi="Calibri" w:cs="Arial"/>
          <w:bCs/>
        </w:rPr>
      </w:pPr>
      <w:r w:rsidRPr="00B17A2D">
        <w:rPr>
          <w:rFonts w:ascii="Calibri" w:hAnsi="Calibri" w:cs="Arial"/>
          <w:bCs/>
        </w:rPr>
        <w:lastRenderedPageBreak/>
        <w:t xml:space="preserve">Pallis </w:t>
      </w:r>
      <w:r w:rsidR="00400B5F" w:rsidRPr="00B17A2D">
        <w:rPr>
          <w:rFonts w:ascii="Calibri" w:hAnsi="Calibri" w:cs="Arial"/>
          <w:bCs/>
        </w:rPr>
        <w:t>A.</w:t>
      </w:r>
      <w:r w:rsidRPr="00B17A2D">
        <w:rPr>
          <w:rFonts w:ascii="Calibri" w:hAnsi="Calibri" w:cs="Arial"/>
          <w:bCs/>
        </w:rPr>
        <w:t>A.</w:t>
      </w:r>
      <w:r w:rsidR="00400B5F" w:rsidRPr="00B17A2D">
        <w:rPr>
          <w:rFonts w:ascii="Calibri" w:hAnsi="Calibri" w:cs="Arial"/>
          <w:bCs/>
        </w:rPr>
        <w:t xml:space="preserve"> , </w:t>
      </w:r>
      <w:r w:rsidRPr="00B17A2D">
        <w:rPr>
          <w:rFonts w:ascii="Calibri" w:hAnsi="Calibri" w:cs="Arial"/>
          <w:bCs/>
        </w:rPr>
        <w:t>Lekakou, B.M.,</w:t>
      </w:r>
      <w:r w:rsidR="00400B5F" w:rsidRPr="00B17A2D">
        <w:rPr>
          <w:rFonts w:ascii="Calibri" w:hAnsi="Calibri" w:cs="Arial"/>
          <w:bCs/>
        </w:rPr>
        <w:t xml:space="preserve"> Papachristou</w:t>
      </w:r>
      <w:r w:rsidRPr="00B17A2D">
        <w:rPr>
          <w:rFonts w:ascii="Calibri" w:hAnsi="Calibri" w:cs="Arial"/>
          <w:bCs/>
        </w:rPr>
        <w:t xml:space="preserve"> A.A., &amp;</w:t>
      </w:r>
      <w:r w:rsidR="00400B5F" w:rsidRPr="00B17A2D">
        <w:rPr>
          <w:rFonts w:ascii="Calibri" w:hAnsi="Calibri" w:cs="Arial"/>
          <w:bCs/>
        </w:rPr>
        <w:t xml:space="preserve"> </w:t>
      </w:r>
      <w:proofErr w:type="spellStart"/>
      <w:r w:rsidR="00400B5F" w:rsidRPr="00B17A2D">
        <w:rPr>
          <w:rFonts w:ascii="Calibri" w:hAnsi="Calibri" w:cs="Arial"/>
          <w:bCs/>
        </w:rPr>
        <w:t>Stefanidaki</w:t>
      </w:r>
      <w:proofErr w:type="spellEnd"/>
      <w:r w:rsidR="00400B5F" w:rsidRPr="00B17A2D">
        <w:rPr>
          <w:rFonts w:ascii="Calibri" w:hAnsi="Calibri" w:cs="Arial"/>
          <w:bCs/>
        </w:rPr>
        <w:t xml:space="preserve"> </w:t>
      </w:r>
      <w:r w:rsidRPr="00B17A2D">
        <w:rPr>
          <w:rFonts w:ascii="Calibri" w:hAnsi="Calibri" w:cs="Arial"/>
          <w:bCs/>
        </w:rPr>
        <w:t xml:space="preserve">E. </w:t>
      </w:r>
      <w:r w:rsidR="00400B5F" w:rsidRPr="00B17A2D">
        <w:rPr>
          <w:rFonts w:ascii="Calibri" w:hAnsi="Calibri" w:cs="Arial"/>
          <w:bCs/>
        </w:rPr>
        <w:t>(2014). Costanza Port:  Serving the city and the national economy in post-1989 times. 2</w:t>
      </w:r>
      <w:r w:rsidR="00400B5F" w:rsidRPr="00B17A2D">
        <w:rPr>
          <w:rFonts w:ascii="Calibri" w:hAnsi="Calibri" w:cs="Arial"/>
          <w:bCs/>
          <w:vertAlign w:val="superscript"/>
        </w:rPr>
        <w:t>nd</w:t>
      </w:r>
      <w:r w:rsidR="00400B5F" w:rsidRPr="00B17A2D">
        <w:rPr>
          <w:rFonts w:ascii="Calibri" w:hAnsi="Calibri" w:cs="Arial"/>
          <w:bCs/>
        </w:rPr>
        <w:t xml:space="preserve"> Confere</w:t>
      </w:r>
      <w:r w:rsidRPr="00B17A2D">
        <w:rPr>
          <w:rFonts w:ascii="Calibri" w:hAnsi="Calibri" w:cs="Arial"/>
          <w:bCs/>
        </w:rPr>
        <w:t xml:space="preserve">nce of the Black Sea </w:t>
      </w:r>
      <w:proofErr w:type="spellStart"/>
      <w:r w:rsidRPr="00B17A2D">
        <w:rPr>
          <w:rFonts w:ascii="Calibri" w:hAnsi="Calibri" w:cs="Arial"/>
          <w:bCs/>
        </w:rPr>
        <w:t>Poject</w:t>
      </w:r>
      <w:proofErr w:type="spellEnd"/>
      <w:r w:rsidRPr="00B17A2D">
        <w:rPr>
          <w:rFonts w:ascii="Calibri" w:hAnsi="Calibri" w:cs="Arial"/>
          <w:bCs/>
        </w:rPr>
        <w:t xml:space="preserve">. </w:t>
      </w:r>
      <w:proofErr w:type="spellStart"/>
      <w:r w:rsidRPr="00B17A2D">
        <w:rPr>
          <w:rFonts w:ascii="Calibri" w:hAnsi="Calibri" w:cs="Arial"/>
          <w:bCs/>
        </w:rPr>
        <w:t>Ovidius</w:t>
      </w:r>
      <w:proofErr w:type="spellEnd"/>
      <w:r w:rsidRPr="00B17A2D">
        <w:rPr>
          <w:rFonts w:ascii="Calibri" w:hAnsi="Calibri" w:cs="Arial"/>
          <w:bCs/>
        </w:rPr>
        <w:t xml:space="preserve"> University, Constanta, Romania, May</w:t>
      </w:r>
      <w:r w:rsidR="00DC74EA" w:rsidRPr="00B17A2D">
        <w:rPr>
          <w:rFonts w:ascii="Calibri" w:hAnsi="Calibri" w:cs="Arial"/>
          <w:bCs/>
        </w:rPr>
        <w:t>.</w:t>
      </w:r>
    </w:p>
    <w:p w14:paraId="59920442" w14:textId="70B1E5C8" w:rsidR="0060098D" w:rsidRPr="00B17A2D" w:rsidRDefault="0060098D" w:rsidP="0036168B">
      <w:pPr>
        <w:numPr>
          <w:ilvl w:val="0"/>
          <w:numId w:val="18"/>
        </w:numPr>
        <w:spacing w:before="0" w:after="40" w:line="240" w:lineRule="auto"/>
        <w:jc w:val="both"/>
        <w:rPr>
          <w:rFonts w:ascii="Calibri" w:hAnsi="Calibri" w:cs="Arial"/>
        </w:rPr>
      </w:pPr>
      <w:r w:rsidRPr="00B17A2D">
        <w:rPr>
          <w:rFonts w:ascii="Calibri" w:hAnsi="Calibri" w:cs="Arial"/>
          <w:lang w:val="el-GR"/>
        </w:rPr>
        <w:t xml:space="preserve">Πάλλης Α.Α. &amp; Βαγγέλας Γ.Κ. (2013). </w:t>
      </w:r>
      <w:r w:rsidRPr="00B17A2D">
        <w:rPr>
          <w:rFonts w:ascii="Calibri" w:hAnsi="Calibri" w:cs="Arial"/>
        </w:rPr>
        <w:t>Cruising the Med: Models of cruise ship/port inte</w:t>
      </w:r>
      <w:r w:rsidR="006764B3" w:rsidRPr="00B17A2D">
        <w:rPr>
          <w:rFonts w:ascii="Calibri" w:hAnsi="Calibri" w:cs="Arial"/>
        </w:rPr>
        <w:t>rface. Rhodes, May</w:t>
      </w:r>
      <w:r w:rsidRPr="00B17A2D">
        <w:rPr>
          <w:rFonts w:ascii="Calibri" w:hAnsi="Calibri" w:cs="Arial"/>
        </w:rPr>
        <w:t>.</w:t>
      </w:r>
    </w:p>
    <w:p w14:paraId="5CCF6734" w14:textId="77777777" w:rsidR="007011CC" w:rsidRPr="00B17A2D" w:rsidRDefault="007011CC" w:rsidP="0036168B">
      <w:pPr>
        <w:numPr>
          <w:ilvl w:val="0"/>
          <w:numId w:val="18"/>
        </w:numPr>
        <w:spacing w:before="0" w:after="40" w:line="240" w:lineRule="auto"/>
        <w:jc w:val="both"/>
        <w:rPr>
          <w:rFonts w:ascii="Calibri" w:hAnsi="Calibri" w:cs="Arial"/>
        </w:rPr>
      </w:pPr>
      <w:r w:rsidRPr="00B17A2D">
        <w:rPr>
          <w:rFonts w:ascii="Calibri" w:hAnsi="Calibri" w:cs="Verdana"/>
        </w:rPr>
        <w:t>Pallis A.A., (2011). Maritime Governance in 2030: A Ports Perspective. </w:t>
      </w:r>
      <w:hyperlink r:id="rId151" w:history="1">
        <w:r w:rsidRPr="00B17A2D">
          <w:rPr>
            <w:rStyle w:val="Hyperlink"/>
            <w:rFonts w:ascii="Calibri" w:hAnsi="Calibri" w:cs="Verdana"/>
            <w:color w:val="auto"/>
            <w:u w:val="none"/>
          </w:rPr>
          <w:t>The Ocean, Green Shipping and Sustainable Energy Conference</w:t>
        </w:r>
      </w:hyperlink>
      <w:r w:rsidRPr="00B17A2D">
        <w:rPr>
          <w:rFonts w:ascii="Calibri" w:hAnsi="Calibri" w:cs="Verdana"/>
        </w:rPr>
        <w:t>, Paris, France, April. </w:t>
      </w:r>
    </w:p>
    <w:p w14:paraId="5915BD6F" w14:textId="77777777" w:rsidR="007011CC" w:rsidRPr="00B17A2D" w:rsidRDefault="007011CC" w:rsidP="0036168B">
      <w:pPr>
        <w:numPr>
          <w:ilvl w:val="0"/>
          <w:numId w:val="18"/>
        </w:numPr>
        <w:spacing w:before="0" w:after="40" w:line="240" w:lineRule="auto"/>
        <w:jc w:val="both"/>
        <w:rPr>
          <w:rFonts w:ascii="Calibri" w:hAnsi="Calibri" w:cs="Arial"/>
        </w:rPr>
      </w:pPr>
      <w:r w:rsidRPr="00B17A2D">
        <w:rPr>
          <w:rFonts w:ascii="Calibri" w:hAnsi="Calibri" w:cs="Helvetica"/>
        </w:rPr>
        <w:t xml:space="preserve">Vitsounis T.K. and Pallis A.A. (2011). Measuring port users perceived value, </w:t>
      </w:r>
      <w:hyperlink r:id="rId152" w:history="1">
        <w:r w:rsidRPr="00B17A2D">
          <w:rPr>
            <w:rStyle w:val="Hyperlink"/>
            <w:rFonts w:ascii="Calibri" w:hAnsi="Calibri" w:cs="Arial"/>
            <w:color w:val="auto"/>
            <w:u w:val="none"/>
          </w:rPr>
          <w:t>European Conference on Shipping, Intermodalism and Ports-ECONSHIP 2011</w:t>
        </w:r>
      </w:hyperlink>
      <w:r w:rsidRPr="00B17A2D">
        <w:rPr>
          <w:rFonts w:ascii="Calibri" w:hAnsi="Calibri" w:cs="Arial"/>
        </w:rPr>
        <w:t>, Chios, Greece, June.</w:t>
      </w:r>
    </w:p>
    <w:p w14:paraId="5E1B1A00" w14:textId="0B449D04" w:rsidR="00D80503" w:rsidRPr="00B17A2D" w:rsidRDefault="00D80503" w:rsidP="0036168B">
      <w:pPr>
        <w:numPr>
          <w:ilvl w:val="0"/>
          <w:numId w:val="18"/>
        </w:numPr>
        <w:spacing w:before="0" w:after="40" w:line="240" w:lineRule="auto"/>
        <w:jc w:val="both"/>
        <w:rPr>
          <w:rFonts w:ascii="Calibri" w:hAnsi="Calibri" w:cs="Arial"/>
        </w:rPr>
      </w:pPr>
      <w:r w:rsidRPr="00B17A2D">
        <w:rPr>
          <w:rFonts w:ascii="Calibri" w:hAnsi="Calibri" w:cs="Arial"/>
        </w:rPr>
        <w:t xml:space="preserve">Shou C.E. Ng K.Y.A. and Pallis A.A. (2010). </w:t>
      </w:r>
      <w:r w:rsidRPr="00B17A2D">
        <w:rPr>
          <w:rFonts w:ascii="Calibri" w:eastAsia="PMingLiU" w:hAnsi="Calibri"/>
          <w:lang w:eastAsia="zh-HK"/>
        </w:rPr>
        <w:t xml:space="preserve">Transport node governance in a changing world: The institutional reform of Tianjin Port. Paper presented at the </w:t>
      </w:r>
      <w:hyperlink r:id="rId153" w:history="1">
        <w:r w:rsidRPr="00B17A2D">
          <w:rPr>
            <w:rStyle w:val="Hyperlink"/>
            <w:rFonts w:ascii="Calibri" w:eastAsia="PMingLiU" w:hAnsi="Calibri"/>
            <w:color w:val="auto"/>
            <w:u w:val="none"/>
            <w:lang w:eastAsia="zh-HK"/>
          </w:rPr>
          <w:t>Asian Logistics Round Table 2010</w:t>
        </w:r>
      </w:hyperlink>
      <w:r w:rsidRPr="00B17A2D">
        <w:rPr>
          <w:rFonts w:ascii="Calibri" w:eastAsia="PMingLiU" w:hAnsi="Calibri"/>
          <w:lang w:eastAsia="zh-HK"/>
        </w:rPr>
        <w:t>, Antwerp, Belgium, December.</w:t>
      </w:r>
    </w:p>
    <w:p w14:paraId="50C15D85" w14:textId="6394356B" w:rsidR="00D80503" w:rsidRPr="00B17A2D" w:rsidRDefault="007D7EC4" w:rsidP="0036168B">
      <w:pPr>
        <w:numPr>
          <w:ilvl w:val="0"/>
          <w:numId w:val="18"/>
        </w:numPr>
        <w:spacing w:before="0" w:after="40" w:line="240" w:lineRule="auto"/>
        <w:jc w:val="both"/>
        <w:rPr>
          <w:rFonts w:ascii="Calibri" w:hAnsi="Calibri" w:cs="Arial"/>
          <w:b/>
        </w:rPr>
      </w:pPr>
      <w:r w:rsidRPr="00B17A2D">
        <w:rPr>
          <w:rFonts w:ascii="Calibri" w:hAnsi="Calibri" w:cs="Arial"/>
        </w:rPr>
        <w:t>Rodrigue</w:t>
      </w:r>
      <w:r w:rsidR="00D80503" w:rsidRPr="00B17A2D">
        <w:rPr>
          <w:rFonts w:ascii="Calibri" w:hAnsi="Calibri" w:cs="Arial"/>
        </w:rPr>
        <w:t xml:space="preserve"> J-P., Notteboom T. and  Pallis A.A. (2010). </w:t>
      </w:r>
      <w:r w:rsidR="00D80503" w:rsidRPr="00B17A2D">
        <w:rPr>
          <w:rFonts w:ascii="Calibri" w:hAnsi="Calibri"/>
        </w:rPr>
        <w:t xml:space="preserve">The Role of Finance in Shipping and Ports: Revisiting </w:t>
      </w:r>
      <w:proofErr w:type="spellStart"/>
      <w:r w:rsidR="00D80503" w:rsidRPr="00B17A2D">
        <w:rPr>
          <w:rFonts w:ascii="Calibri" w:hAnsi="Calibri"/>
        </w:rPr>
        <w:t>embededdness</w:t>
      </w:r>
      <w:proofErr w:type="spellEnd"/>
      <w:r w:rsidR="00D80503" w:rsidRPr="00B17A2D">
        <w:rPr>
          <w:rFonts w:ascii="Calibri" w:hAnsi="Calibri"/>
        </w:rPr>
        <w:t xml:space="preserve"> and risk assessment. </w:t>
      </w:r>
      <w:hyperlink r:id="rId154" w:history="1">
        <w:r w:rsidR="00D80503" w:rsidRPr="00B17A2D">
          <w:rPr>
            <w:rStyle w:val="Hyperlink"/>
            <w:rFonts w:ascii="Calibri" w:hAnsi="Calibri" w:cs="Arial"/>
            <w:color w:val="auto"/>
            <w:u w:val="none"/>
          </w:rPr>
          <w:t>2010 International Maritime Conference</w:t>
        </w:r>
      </w:hyperlink>
      <w:r w:rsidR="00D80503" w:rsidRPr="00B17A2D">
        <w:rPr>
          <w:rFonts w:ascii="Calibri" w:hAnsi="Calibri" w:cs="Arial"/>
        </w:rPr>
        <w:t xml:space="preserve">, Aaland Islands, April.  </w:t>
      </w:r>
    </w:p>
    <w:p w14:paraId="252DAA42" w14:textId="77777777" w:rsidR="00D80503" w:rsidRPr="00B17A2D" w:rsidRDefault="00D80503" w:rsidP="0036168B">
      <w:pPr>
        <w:numPr>
          <w:ilvl w:val="0"/>
          <w:numId w:val="18"/>
        </w:numPr>
        <w:spacing w:before="0" w:after="40" w:line="240" w:lineRule="auto"/>
        <w:jc w:val="both"/>
        <w:rPr>
          <w:rFonts w:ascii="Calibri" w:hAnsi="Calibri" w:cs="Arial"/>
          <w:b/>
        </w:rPr>
      </w:pPr>
      <w:r w:rsidRPr="00B17A2D">
        <w:rPr>
          <w:rFonts w:ascii="Calibri" w:hAnsi="Calibri" w:cs="Arial"/>
        </w:rPr>
        <w:t xml:space="preserve">Pallis A.A., Theotokas I. and </w:t>
      </w:r>
      <w:proofErr w:type="spellStart"/>
      <w:r w:rsidRPr="00B17A2D">
        <w:rPr>
          <w:rFonts w:ascii="Calibri" w:hAnsi="Calibri" w:cs="Arial"/>
        </w:rPr>
        <w:t>Progoulaki</w:t>
      </w:r>
      <w:proofErr w:type="spellEnd"/>
      <w:r w:rsidRPr="00B17A2D">
        <w:rPr>
          <w:rFonts w:ascii="Calibri" w:hAnsi="Calibri" w:cs="Arial"/>
        </w:rPr>
        <w:t xml:space="preserve"> M. (2010). Maritime Education and Human Resources: A Research Agenda. </w:t>
      </w:r>
      <w:hyperlink r:id="rId155" w:history="1">
        <w:r w:rsidRPr="00B17A2D">
          <w:rPr>
            <w:rStyle w:val="Hyperlink"/>
            <w:rFonts w:ascii="Calibri" w:hAnsi="Calibri" w:cs="Arial"/>
            <w:color w:val="auto"/>
            <w:u w:val="none"/>
          </w:rPr>
          <w:t>2010 International Maritime Conference</w:t>
        </w:r>
      </w:hyperlink>
      <w:r w:rsidRPr="00B17A2D">
        <w:rPr>
          <w:rFonts w:ascii="Calibri" w:hAnsi="Calibri" w:cs="Arial"/>
        </w:rPr>
        <w:t xml:space="preserve">, Aaland Islands, April.  </w:t>
      </w:r>
    </w:p>
    <w:p w14:paraId="63E971E1" w14:textId="77777777" w:rsidR="00D80503" w:rsidRPr="00B17A2D" w:rsidRDefault="00D80503" w:rsidP="0036168B">
      <w:pPr>
        <w:numPr>
          <w:ilvl w:val="0"/>
          <w:numId w:val="18"/>
        </w:numPr>
        <w:spacing w:before="0" w:after="40" w:line="240" w:lineRule="auto"/>
        <w:jc w:val="both"/>
        <w:rPr>
          <w:rFonts w:ascii="Calibri" w:hAnsi="Calibri" w:cs="Arial"/>
          <w:b/>
        </w:rPr>
      </w:pPr>
      <w:r w:rsidRPr="00B17A2D">
        <w:rPr>
          <w:rFonts w:ascii="Calibri" w:hAnsi="Calibri" w:cs="Arial"/>
        </w:rPr>
        <w:t xml:space="preserve">Ng Koi Yu A. and Pallis A.A. (2007).  Differentiation of Port Strategies in addressing Proximity: The Impact of Port Culture. </w:t>
      </w:r>
      <w:hyperlink r:id="rId156" w:history="1">
        <w:r w:rsidRPr="00B17A2D">
          <w:rPr>
            <w:rStyle w:val="Hyperlink"/>
            <w:rFonts w:ascii="Calibri" w:hAnsi="Calibri" w:cs="Arial"/>
            <w:color w:val="auto"/>
            <w:spacing w:val="-4"/>
            <w:u w:val="none"/>
          </w:rPr>
          <w:t>Ports in Proximity Congress</w:t>
        </w:r>
      </w:hyperlink>
      <w:r w:rsidRPr="00B17A2D">
        <w:rPr>
          <w:rStyle w:val="Emphasis"/>
          <w:rFonts w:ascii="Calibri" w:hAnsi="Calibri" w:cs="Arial"/>
          <w:spacing w:val="-4"/>
        </w:rPr>
        <w:t>,</w:t>
      </w:r>
      <w:r w:rsidRPr="00B17A2D">
        <w:rPr>
          <w:rFonts w:ascii="Calibri" w:hAnsi="Calibri" w:cs="Arial"/>
        </w:rPr>
        <w:t xml:space="preserve"> (proceedings: </w:t>
      </w:r>
      <w:proofErr w:type="spellStart"/>
      <w:r w:rsidRPr="00B17A2D">
        <w:rPr>
          <w:rFonts w:ascii="Calibri" w:hAnsi="Calibri" w:cs="Arial"/>
        </w:rPr>
        <w:t>CD-Rom</w:t>
      </w:r>
      <w:proofErr w:type="spellEnd"/>
      <w:r w:rsidRPr="00B17A2D">
        <w:rPr>
          <w:rFonts w:ascii="Calibri" w:hAnsi="Calibri" w:cs="Arial"/>
        </w:rPr>
        <w:t xml:space="preserve"> format) Antwerp/</w:t>
      </w:r>
      <w:proofErr w:type="spellStart"/>
      <w:r w:rsidRPr="00B17A2D">
        <w:rPr>
          <w:rFonts w:ascii="Calibri" w:hAnsi="Calibri" w:cs="Arial"/>
        </w:rPr>
        <w:t>Wilemstaad</w:t>
      </w:r>
      <w:proofErr w:type="spellEnd"/>
      <w:r w:rsidRPr="00B17A2D">
        <w:rPr>
          <w:rFonts w:ascii="Calibri" w:hAnsi="Calibri" w:cs="Arial"/>
        </w:rPr>
        <w:t xml:space="preserve">/Rotterdam, December 2007. </w:t>
      </w:r>
    </w:p>
    <w:p w14:paraId="0DC29EA8" w14:textId="1D7A1005" w:rsidR="00D80503" w:rsidRPr="00B17A2D" w:rsidRDefault="00D80503" w:rsidP="0036168B">
      <w:pPr>
        <w:numPr>
          <w:ilvl w:val="0"/>
          <w:numId w:val="18"/>
        </w:numPr>
        <w:spacing w:before="0" w:after="40" w:line="240" w:lineRule="auto"/>
        <w:jc w:val="both"/>
        <w:rPr>
          <w:rFonts w:ascii="Calibri" w:hAnsi="Calibri" w:cs="Arial"/>
        </w:rPr>
      </w:pPr>
      <w:r w:rsidRPr="00B17A2D">
        <w:rPr>
          <w:rFonts w:ascii="Calibri" w:hAnsi="Calibri" w:cs="Arial"/>
        </w:rPr>
        <w:t xml:space="preserve">Pallis A.A. and Verhoeven P. (2007). Does the EU Port Policy strategy encompass ‘proximity’? </w:t>
      </w:r>
      <w:hyperlink r:id="rId157" w:history="1">
        <w:r w:rsidRPr="00B17A2D">
          <w:rPr>
            <w:rStyle w:val="Hyperlink"/>
            <w:rFonts w:ascii="Calibri" w:hAnsi="Calibri" w:cs="Arial"/>
            <w:color w:val="auto"/>
            <w:spacing w:val="-4"/>
            <w:u w:val="none"/>
          </w:rPr>
          <w:t>Ports in Proximity Congress</w:t>
        </w:r>
      </w:hyperlink>
      <w:r w:rsidRPr="00B17A2D">
        <w:rPr>
          <w:rFonts w:ascii="Calibri" w:hAnsi="Calibri" w:cs="Arial"/>
        </w:rPr>
        <w:t xml:space="preserve"> (proceedings: </w:t>
      </w:r>
      <w:r w:rsidR="00072855" w:rsidRPr="00B17A2D">
        <w:rPr>
          <w:rFonts w:ascii="Calibri" w:hAnsi="Calibri" w:cs="Arial"/>
        </w:rPr>
        <w:t>CD-ROM</w:t>
      </w:r>
      <w:r w:rsidRPr="00B17A2D">
        <w:rPr>
          <w:rFonts w:ascii="Calibri" w:hAnsi="Calibri" w:cs="Arial"/>
        </w:rPr>
        <w:t xml:space="preserve"> format) Antwerp/</w:t>
      </w:r>
      <w:proofErr w:type="spellStart"/>
      <w:r w:rsidRPr="00B17A2D">
        <w:rPr>
          <w:rFonts w:ascii="Calibri" w:hAnsi="Calibri" w:cs="Arial"/>
        </w:rPr>
        <w:t>Wilemstaad</w:t>
      </w:r>
      <w:proofErr w:type="spellEnd"/>
      <w:r w:rsidRPr="00B17A2D">
        <w:rPr>
          <w:rFonts w:ascii="Calibri" w:hAnsi="Calibri" w:cs="Arial"/>
        </w:rPr>
        <w:t xml:space="preserve">/Rotterdam, December 2007. </w:t>
      </w:r>
    </w:p>
    <w:p w14:paraId="7E4D454E" w14:textId="77777777" w:rsidR="00D80503" w:rsidRPr="00B17A2D" w:rsidRDefault="00D80503" w:rsidP="0036168B">
      <w:pPr>
        <w:numPr>
          <w:ilvl w:val="0"/>
          <w:numId w:val="18"/>
        </w:numPr>
        <w:spacing w:before="0" w:after="40" w:line="240" w:lineRule="auto"/>
        <w:jc w:val="both"/>
        <w:rPr>
          <w:rFonts w:ascii="Calibri" w:hAnsi="Calibri" w:cs="Arial"/>
          <w:bCs/>
          <w:spacing w:val="-4"/>
        </w:rPr>
      </w:pPr>
      <w:r w:rsidRPr="00B17A2D">
        <w:rPr>
          <w:rFonts w:ascii="Calibri" w:hAnsi="Calibri" w:cs="Arial"/>
        </w:rPr>
        <w:t xml:space="preserve">Pallis A.A. and Tsiotsis S.G.P. (2006). Themes of the European Port Policy: Ongoing and Forthcoming Initiatives. </w:t>
      </w:r>
      <w:hyperlink r:id="rId158" w:history="1">
        <w:r w:rsidRPr="00B17A2D">
          <w:rPr>
            <w:rStyle w:val="Hyperlink"/>
            <w:rFonts w:ascii="Calibri" w:eastAsia="SimSun" w:hAnsi="Calibri" w:cs="Arial"/>
            <w:bCs/>
            <w:color w:val="auto"/>
            <w:spacing w:val="-4"/>
            <w:u w:val="none"/>
          </w:rPr>
          <w:t>2</w:t>
        </w:r>
        <w:r w:rsidRPr="00B17A2D">
          <w:rPr>
            <w:rStyle w:val="Hyperlink"/>
            <w:rFonts w:ascii="Calibri" w:eastAsia="SimSun" w:hAnsi="Calibri" w:cs="Arial"/>
            <w:bCs/>
            <w:color w:val="auto"/>
            <w:spacing w:val="-4"/>
            <w:u w:val="none"/>
            <w:vertAlign w:val="superscript"/>
          </w:rPr>
          <w:t>nd</w:t>
        </w:r>
        <w:r w:rsidRPr="00B17A2D">
          <w:rPr>
            <w:rStyle w:val="Hyperlink"/>
            <w:rFonts w:ascii="Calibri" w:eastAsia="SimSun" w:hAnsi="Calibri" w:cs="Arial"/>
            <w:bCs/>
            <w:color w:val="auto"/>
            <w:spacing w:val="-4"/>
            <w:u w:val="none"/>
          </w:rPr>
          <w:t xml:space="preserve"> International Conference on EU-East and South Asia Trade, Investment, Logistics and E-Business</w:t>
        </w:r>
      </w:hyperlink>
      <w:r w:rsidRPr="00B17A2D">
        <w:rPr>
          <w:rFonts w:ascii="Calibri" w:eastAsia="SimSun" w:hAnsi="Calibri" w:cs="Arial"/>
          <w:bCs/>
          <w:spacing w:val="-4"/>
        </w:rPr>
        <w:t>, Chios, October 2006.</w:t>
      </w:r>
    </w:p>
    <w:p w14:paraId="7568BCF7" w14:textId="2A38E470" w:rsidR="00D80503" w:rsidRPr="00B17A2D" w:rsidRDefault="00D80503" w:rsidP="0036168B">
      <w:pPr>
        <w:numPr>
          <w:ilvl w:val="0"/>
          <w:numId w:val="18"/>
        </w:numPr>
        <w:spacing w:before="0" w:after="40" w:line="240" w:lineRule="auto"/>
        <w:jc w:val="both"/>
        <w:rPr>
          <w:rFonts w:ascii="Calibri" w:hAnsi="Calibri" w:cs="Arial"/>
          <w:bCs/>
          <w:spacing w:val="-4"/>
        </w:rPr>
      </w:pPr>
      <w:proofErr w:type="spellStart"/>
      <w:r w:rsidRPr="00B17A2D">
        <w:rPr>
          <w:rFonts w:ascii="Calibri" w:hAnsi="Calibri" w:cs="Arial"/>
        </w:rPr>
        <w:t>Lagoudis</w:t>
      </w:r>
      <w:proofErr w:type="spellEnd"/>
      <w:r w:rsidRPr="00B17A2D">
        <w:rPr>
          <w:rFonts w:ascii="Calibri" w:hAnsi="Calibri" w:cs="Arial"/>
        </w:rPr>
        <w:t xml:space="preserve"> I.N., Lekakou M.B., Pallis A.A., </w:t>
      </w:r>
      <w:proofErr w:type="spellStart"/>
      <w:r w:rsidRPr="00B17A2D">
        <w:rPr>
          <w:rFonts w:ascii="Calibri" w:hAnsi="Calibri" w:cs="Arial"/>
        </w:rPr>
        <w:t>Thanopoulou</w:t>
      </w:r>
      <w:proofErr w:type="spellEnd"/>
      <w:r w:rsidRPr="00B17A2D">
        <w:rPr>
          <w:rFonts w:ascii="Calibri" w:hAnsi="Calibri" w:cs="Arial"/>
        </w:rPr>
        <w:t xml:space="preserve"> H.A. (2006). Coastal Shipping Services in the Aegean Sea: Can Passengers get Satisfaction?. </w:t>
      </w:r>
      <w:hyperlink r:id="rId159" w:history="1">
        <w:r w:rsidRPr="00B17A2D">
          <w:rPr>
            <w:rStyle w:val="Hyperlink"/>
            <w:rFonts w:ascii="Calibri" w:eastAsia="SimSun" w:hAnsi="Calibri" w:cs="Arial"/>
            <w:bCs/>
            <w:color w:val="auto"/>
            <w:spacing w:val="-4"/>
            <w:u w:val="none"/>
          </w:rPr>
          <w:t>2</w:t>
        </w:r>
        <w:r w:rsidRPr="00B17A2D">
          <w:rPr>
            <w:rStyle w:val="Hyperlink"/>
            <w:rFonts w:ascii="Calibri" w:eastAsia="SimSun" w:hAnsi="Calibri" w:cs="Arial"/>
            <w:bCs/>
            <w:color w:val="auto"/>
            <w:spacing w:val="-4"/>
            <w:u w:val="none"/>
            <w:vertAlign w:val="superscript"/>
          </w:rPr>
          <w:t>nd</w:t>
        </w:r>
        <w:r w:rsidRPr="00B17A2D">
          <w:rPr>
            <w:rStyle w:val="Hyperlink"/>
            <w:rFonts w:ascii="Calibri" w:eastAsia="SimSun" w:hAnsi="Calibri" w:cs="Arial"/>
            <w:bCs/>
            <w:color w:val="auto"/>
            <w:spacing w:val="-4"/>
            <w:u w:val="none"/>
          </w:rPr>
          <w:t xml:space="preserve"> International Conference on EU-East and South Asia Trade, Investment, Logistics and E-Business</w:t>
        </w:r>
      </w:hyperlink>
      <w:r w:rsidRPr="00B17A2D">
        <w:rPr>
          <w:rFonts w:ascii="Calibri" w:eastAsia="SimSun" w:hAnsi="Calibri" w:cs="Arial"/>
          <w:bCs/>
          <w:spacing w:val="-4"/>
        </w:rPr>
        <w:t xml:space="preserve"> </w:t>
      </w:r>
      <w:r w:rsidRPr="00B17A2D">
        <w:rPr>
          <w:rFonts w:ascii="Calibri" w:hAnsi="Calibri" w:cs="Arial"/>
        </w:rPr>
        <w:t xml:space="preserve">(proceedings: </w:t>
      </w:r>
      <w:r w:rsidR="00072855" w:rsidRPr="00B17A2D">
        <w:rPr>
          <w:rFonts w:ascii="Calibri" w:hAnsi="Calibri" w:cs="Arial"/>
        </w:rPr>
        <w:t>CD-ROM</w:t>
      </w:r>
      <w:r w:rsidRPr="00B17A2D">
        <w:rPr>
          <w:rFonts w:ascii="Calibri" w:hAnsi="Calibri" w:cs="Arial"/>
        </w:rPr>
        <w:t xml:space="preserve"> format), </w:t>
      </w:r>
      <w:r w:rsidRPr="00B17A2D">
        <w:rPr>
          <w:rFonts w:ascii="Calibri" w:eastAsia="SimSun" w:hAnsi="Calibri" w:cs="Arial"/>
          <w:bCs/>
          <w:spacing w:val="-4"/>
        </w:rPr>
        <w:t>Chios, October 2006.</w:t>
      </w:r>
    </w:p>
    <w:p w14:paraId="4E2644D8" w14:textId="2E58FCB1" w:rsidR="00D80503" w:rsidRPr="00B17A2D" w:rsidRDefault="00D80503" w:rsidP="0036168B">
      <w:pPr>
        <w:numPr>
          <w:ilvl w:val="0"/>
          <w:numId w:val="18"/>
        </w:numPr>
        <w:spacing w:before="0" w:after="40" w:line="240" w:lineRule="auto"/>
        <w:jc w:val="both"/>
        <w:rPr>
          <w:rFonts w:ascii="Calibri" w:hAnsi="Calibri" w:cs="Arial"/>
        </w:rPr>
      </w:pPr>
      <w:r w:rsidRPr="00B17A2D">
        <w:rPr>
          <w:rFonts w:ascii="Calibri" w:hAnsi="Calibri" w:cs="Arial"/>
        </w:rPr>
        <w:t xml:space="preserve">Pallis A.A. and Tsiotsis S.G.P. (2006). Maritime Interest Groups and the Failure of the EU Port Services Directive. International Shipping Conference ‘Shipping in the era of Social Responsibility’ (proceedings: </w:t>
      </w:r>
      <w:r w:rsidR="00072855" w:rsidRPr="00B17A2D">
        <w:rPr>
          <w:rFonts w:ascii="Calibri" w:hAnsi="Calibri" w:cs="Arial"/>
        </w:rPr>
        <w:t>CD-ROM</w:t>
      </w:r>
      <w:r w:rsidRPr="00B17A2D">
        <w:rPr>
          <w:rFonts w:ascii="Calibri" w:hAnsi="Calibri" w:cs="Arial"/>
        </w:rPr>
        <w:t xml:space="preserve"> format) Cephalonia, September 2006.</w:t>
      </w:r>
    </w:p>
    <w:p w14:paraId="2D2BE8B6" w14:textId="22F52BED" w:rsidR="00D80503" w:rsidRPr="00B17A2D" w:rsidRDefault="00D80503" w:rsidP="0036168B">
      <w:pPr>
        <w:numPr>
          <w:ilvl w:val="0"/>
          <w:numId w:val="18"/>
        </w:numPr>
        <w:spacing w:before="0" w:after="40" w:line="240" w:lineRule="auto"/>
        <w:jc w:val="both"/>
        <w:rPr>
          <w:rFonts w:ascii="Calibri" w:hAnsi="Calibri" w:cs="Arial"/>
        </w:rPr>
      </w:pPr>
      <w:r w:rsidRPr="00B17A2D">
        <w:rPr>
          <w:rFonts w:ascii="Calibri" w:hAnsi="Calibri" w:cs="Arial"/>
        </w:rPr>
        <w:t xml:space="preserve">Corres A.J.Ε. and Pallis A.A. (2006). Ethical vs. Customary Codes in Shipping. International Shipping Conference ‘Shipping in the era of Social Responsibility’ (proceedings: </w:t>
      </w:r>
      <w:r w:rsidR="00072855" w:rsidRPr="00B17A2D">
        <w:rPr>
          <w:rFonts w:ascii="Calibri" w:hAnsi="Calibri" w:cs="Arial"/>
        </w:rPr>
        <w:t>CD-ROM</w:t>
      </w:r>
      <w:r w:rsidRPr="00B17A2D">
        <w:rPr>
          <w:rFonts w:ascii="Calibri" w:hAnsi="Calibri" w:cs="Arial"/>
        </w:rPr>
        <w:t xml:space="preserve"> format) Cephalonia, September 2006.</w:t>
      </w:r>
    </w:p>
    <w:p w14:paraId="088B6A95" w14:textId="77777777" w:rsidR="00D80503" w:rsidRPr="00B17A2D" w:rsidRDefault="00D80503" w:rsidP="0036168B">
      <w:pPr>
        <w:numPr>
          <w:ilvl w:val="0"/>
          <w:numId w:val="18"/>
        </w:numPr>
        <w:spacing w:before="0" w:after="40" w:line="240" w:lineRule="auto"/>
        <w:jc w:val="both"/>
        <w:rPr>
          <w:rFonts w:ascii="Calibri" w:hAnsi="Calibri" w:cs="Arial"/>
        </w:rPr>
      </w:pPr>
      <w:r w:rsidRPr="00B17A2D">
        <w:rPr>
          <w:rFonts w:ascii="Calibri" w:hAnsi="Calibri" w:cs="Arial"/>
        </w:rPr>
        <w:t xml:space="preserve">Pallis A.A. (2004). Institutional Dynamism in a changing Economic Context: The Establishment of the EU Maritime Safety Policy. </w:t>
      </w:r>
      <w:hyperlink r:id="rId160" w:history="1">
        <w:r w:rsidRPr="00B17A2D">
          <w:rPr>
            <w:rStyle w:val="Hyperlink"/>
            <w:rFonts w:ascii="Calibri" w:hAnsi="Calibri" w:cs="Arial"/>
            <w:color w:val="auto"/>
            <w:u w:val="none"/>
          </w:rPr>
          <w:t>2</w:t>
        </w:r>
        <w:r w:rsidRPr="00B17A2D">
          <w:rPr>
            <w:rStyle w:val="Hyperlink"/>
            <w:rFonts w:ascii="Calibri" w:hAnsi="Calibri" w:cs="Arial"/>
            <w:color w:val="auto"/>
            <w:u w:val="none"/>
            <w:vertAlign w:val="superscript"/>
          </w:rPr>
          <w:t>nd</w:t>
        </w:r>
        <w:r w:rsidRPr="00B17A2D">
          <w:rPr>
            <w:rStyle w:val="Hyperlink"/>
            <w:rFonts w:ascii="Calibri" w:hAnsi="Calibri" w:cs="Arial"/>
            <w:color w:val="auto"/>
            <w:u w:val="none"/>
          </w:rPr>
          <w:t xml:space="preserve"> International Conference on European and International Political Economic Affairs</w:t>
        </w:r>
      </w:hyperlink>
      <w:r w:rsidRPr="00B17A2D">
        <w:rPr>
          <w:rFonts w:ascii="Calibri" w:hAnsi="Calibri" w:cs="Arial"/>
        </w:rPr>
        <w:t xml:space="preserve">, Athens, 2004.  </w:t>
      </w:r>
    </w:p>
    <w:p w14:paraId="67848F26" w14:textId="77777777" w:rsidR="00D80503" w:rsidRPr="00B17A2D" w:rsidRDefault="00D80503" w:rsidP="0036168B">
      <w:pPr>
        <w:numPr>
          <w:ilvl w:val="0"/>
          <w:numId w:val="18"/>
        </w:numPr>
        <w:spacing w:before="0" w:after="40" w:line="240" w:lineRule="auto"/>
        <w:jc w:val="both"/>
        <w:rPr>
          <w:rFonts w:ascii="Calibri" w:hAnsi="Calibri" w:cs="Arial"/>
          <w:spacing w:val="-2"/>
        </w:rPr>
      </w:pPr>
      <w:r w:rsidRPr="00B17A2D">
        <w:rPr>
          <w:rFonts w:ascii="Calibri" w:hAnsi="Calibri" w:cs="Arial"/>
          <w:spacing w:val="-2"/>
        </w:rPr>
        <w:t xml:space="preserve">Chlomoudis, C.I. and Pallis A.A. (2004). The EU Port Policy in a Historical Perspective”. Proceedings of the </w:t>
      </w:r>
      <w:hyperlink r:id="rId161" w:history="1">
        <w:r w:rsidRPr="00B17A2D">
          <w:rPr>
            <w:rStyle w:val="Hyperlink"/>
            <w:rFonts w:ascii="Calibri" w:hAnsi="Calibri" w:cs="Arial"/>
            <w:color w:val="auto"/>
            <w:spacing w:val="-2"/>
            <w:u w:val="none"/>
          </w:rPr>
          <w:t>4</w:t>
        </w:r>
        <w:r w:rsidRPr="00B17A2D">
          <w:rPr>
            <w:rStyle w:val="Hyperlink"/>
            <w:rFonts w:ascii="Calibri" w:hAnsi="Calibri" w:cs="Arial"/>
            <w:color w:val="auto"/>
            <w:spacing w:val="-2"/>
            <w:u w:val="none"/>
            <w:vertAlign w:val="superscript"/>
          </w:rPr>
          <w:t>th</w:t>
        </w:r>
        <w:r w:rsidRPr="00B17A2D">
          <w:rPr>
            <w:rStyle w:val="Hyperlink"/>
            <w:rFonts w:ascii="Calibri" w:hAnsi="Calibri" w:cs="Arial"/>
            <w:color w:val="auto"/>
            <w:spacing w:val="-2"/>
            <w:u w:val="none"/>
          </w:rPr>
          <w:t xml:space="preserve"> International Conference of Maritime History</w:t>
        </w:r>
      </w:hyperlink>
      <w:r w:rsidRPr="00B17A2D">
        <w:rPr>
          <w:rFonts w:ascii="Calibri" w:hAnsi="Calibri" w:cs="Arial"/>
          <w:spacing w:val="-2"/>
        </w:rPr>
        <w:t xml:space="preserve"> (</w:t>
      </w:r>
      <w:proofErr w:type="spellStart"/>
      <w:r w:rsidRPr="00B17A2D">
        <w:rPr>
          <w:rFonts w:ascii="Calibri" w:hAnsi="Calibri" w:cs="Arial"/>
          <w:spacing w:val="-2"/>
        </w:rPr>
        <w:t>CD-Rom</w:t>
      </w:r>
      <w:proofErr w:type="spellEnd"/>
      <w:r w:rsidRPr="00B17A2D">
        <w:rPr>
          <w:rFonts w:ascii="Calibri" w:hAnsi="Calibri" w:cs="Arial"/>
          <w:spacing w:val="-2"/>
        </w:rPr>
        <w:t xml:space="preserve">). Corfu, 2004. </w:t>
      </w:r>
    </w:p>
    <w:p w14:paraId="63748769" w14:textId="77777777" w:rsidR="00D80503" w:rsidRPr="00B17A2D" w:rsidRDefault="00D80503" w:rsidP="0036168B">
      <w:pPr>
        <w:numPr>
          <w:ilvl w:val="0"/>
          <w:numId w:val="18"/>
        </w:numPr>
        <w:spacing w:before="0" w:after="40" w:line="240" w:lineRule="auto"/>
        <w:jc w:val="both"/>
        <w:rPr>
          <w:rFonts w:ascii="Calibri" w:hAnsi="Calibri" w:cs="Arial"/>
        </w:rPr>
      </w:pPr>
      <w:r w:rsidRPr="00B17A2D">
        <w:rPr>
          <w:rFonts w:ascii="Calibri" w:hAnsi="Calibri" w:cs="Arial"/>
        </w:rPr>
        <w:t>Chlomoudis, C.I. and Pallis A.A. (2002). European Union Port Policy: The Movement Towards a Long-Term Strategy”. 2</w:t>
      </w:r>
      <w:r w:rsidRPr="00B17A2D">
        <w:rPr>
          <w:rFonts w:ascii="Calibri" w:hAnsi="Calibri" w:cs="Arial"/>
          <w:vertAlign w:val="superscript"/>
        </w:rPr>
        <w:t>nd</w:t>
      </w:r>
      <w:r w:rsidRPr="00B17A2D">
        <w:rPr>
          <w:rFonts w:ascii="Calibri" w:hAnsi="Calibri" w:cs="Arial"/>
        </w:rPr>
        <w:t xml:space="preserve"> International Maritime Conference, on Geopolitics of the Sea. Chios, 2002. </w:t>
      </w:r>
    </w:p>
    <w:p w14:paraId="087BA27C" w14:textId="77777777" w:rsidR="00D80503" w:rsidRPr="00B17A2D" w:rsidRDefault="00D80503" w:rsidP="0036168B">
      <w:pPr>
        <w:numPr>
          <w:ilvl w:val="0"/>
          <w:numId w:val="18"/>
        </w:numPr>
        <w:spacing w:before="0" w:after="40" w:line="240" w:lineRule="auto"/>
        <w:jc w:val="both"/>
        <w:rPr>
          <w:rFonts w:ascii="Calibri" w:hAnsi="Calibri" w:cs="Arial"/>
        </w:rPr>
      </w:pPr>
      <w:r w:rsidRPr="00B17A2D">
        <w:rPr>
          <w:rFonts w:ascii="Calibri" w:hAnsi="Calibri" w:cs="Arial"/>
        </w:rPr>
        <w:t xml:space="preserve">Chlomoudis C.I. and Pallis A.A. (2002). Essential Adjustments for the Efficient Operation of the Mediterranean Ports”. International Conference on Seaports in the Mediterranean Sea, Chios, 2002. </w:t>
      </w:r>
    </w:p>
    <w:p w14:paraId="0A1532A3" w14:textId="77777777" w:rsidR="00D80503" w:rsidRPr="00B17A2D" w:rsidRDefault="00D80503" w:rsidP="0036168B">
      <w:pPr>
        <w:numPr>
          <w:ilvl w:val="0"/>
          <w:numId w:val="18"/>
        </w:numPr>
        <w:spacing w:before="0" w:after="40" w:line="240" w:lineRule="auto"/>
        <w:jc w:val="both"/>
        <w:rPr>
          <w:rFonts w:ascii="Calibri" w:hAnsi="Calibri" w:cs="Arial"/>
        </w:rPr>
      </w:pPr>
      <w:r w:rsidRPr="00B17A2D">
        <w:rPr>
          <w:rFonts w:ascii="Calibri" w:hAnsi="Calibri" w:cs="Arial"/>
        </w:rPr>
        <w:t>Pallis A.A. (2002). The Common EU Maritime Policy in a Historical Perspective”. 2nd International Conference of Maritime History. Chios, 2002</w:t>
      </w:r>
    </w:p>
    <w:p w14:paraId="6A44448B" w14:textId="2F3F4276" w:rsidR="00D80503" w:rsidRPr="00B17A2D" w:rsidRDefault="00D80503" w:rsidP="0036168B">
      <w:pPr>
        <w:numPr>
          <w:ilvl w:val="0"/>
          <w:numId w:val="18"/>
        </w:numPr>
        <w:spacing w:before="0" w:after="40" w:line="240" w:lineRule="auto"/>
        <w:jc w:val="both"/>
        <w:rPr>
          <w:rFonts w:ascii="Calibri" w:hAnsi="Calibri" w:cs="Arial"/>
        </w:rPr>
      </w:pPr>
      <w:r w:rsidRPr="00B17A2D">
        <w:rPr>
          <w:rFonts w:ascii="Calibri" w:hAnsi="Calibri" w:cs="Arial"/>
        </w:rPr>
        <w:t xml:space="preserve">Chlomoudis, C.I., </w:t>
      </w:r>
      <w:proofErr w:type="spellStart"/>
      <w:r w:rsidRPr="00B17A2D">
        <w:rPr>
          <w:rFonts w:ascii="Calibri" w:hAnsi="Calibri" w:cs="Arial"/>
        </w:rPr>
        <w:t>Karalis</w:t>
      </w:r>
      <w:proofErr w:type="spellEnd"/>
      <w:r w:rsidRPr="00B17A2D">
        <w:rPr>
          <w:rFonts w:ascii="Calibri" w:hAnsi="Calibri" w:cs="Arial"/>
        </w:rPr>
        <w:t xml:space="preserve">, V.A and Pallis A.A. (2000). </w:t>
      </w:r>
      <w:r w:rsidRPr="00B17A2D">
        <w:rPr>
          <w:rStyle w:val="Strong"/>
          <w:rFonts w:ascii="Calibri" w:hAnsi="Calibri" w:cs="Arial"/>
          <w:b w:val="0"/>
          <w:bCs w:val="0"/>
        </w:rPr>
        <w:t xml:space="preserve">Transition to a new reality: </w:t>
      </w:r>
      <w:proofErr w:type="spellStart"/>
      <w:r w:rsidRPr="00B17A2D">
        <w:rPr>
          <w:rStyle w:val="Strong"/>
          <w:rFonts w:ascii="Calibri" w:hAnsi="Calibri" w:cs="Arial"/>
          <w:b w:val="0"/>
          <w:bCs w:val="0"/>
        </w:rPr>
        <w:t>Theorising</w:t>
      </w:r>
      <w:proofErr w:type="spellEnd"/>
      <w:r w:rsidRPr="00B17A2D">
        <w:rPr>
          <w:rStyle w:val="Strong"/>
          <w:rFonts w:ascii="Calibri" w:hAnsi="Calibri" w:cs="Arial"/>
          <w:b w:val="0"/>
          <w:bCs w:val="0"/>
        </w:rPr>
        <w:t xml:space="preserve"> the Organisational Restructuring of Port. </w:t>
      </w:r>
      <w:r w:rsidRPr="00072855">
        <w:rPr>
          <w:rFonts w:ascii="Calibri" w:hAnsi="Calibri" w:cs="Arial"/>
        </w:rPr>
        <w:t>WCTR- Special Interest Group on Port and Maritime Transport International Meeting</w:t>
      </w:r>
      <w:r w:rsidRPr="00B17A2D">
        <w:rPr>
          <w:rFonts w:ascii="Calibri" w:hAnsi="Calibri" w:cs="Arial"/>
        </w:rPr>
        <w:t>,</w:t>
      </w:r>
      <w:r w:rsidRPr="00B17A2D">
        <w:rPr>
          <w:rFonts w:ascii="Calibri" w:hAnsi="Calibri" w:cs="Arial"/>
          <w:b/>
          <w:bCs/>
        </w:rPr>
        <w:t xml:space="preserve"> </w:t>
      </w:r>
      <w:r w:rsidRPr="00B17A2D">
        <w:rPr>
          <w:rStyle w:val="Strong"/>
          <w:rFonts w:ascii="Calibri" w:hAnsi="Calibri" w:cs="Arial"/>
          <w:b w:val="0"/>
          <w:bCs w:val="0"/>
        </w:rPr>
        <w:t>Genoa, 2000.</w:t>
      </w:r>
      <w:r w:rsidRPr="00B17A2D">
        <w:rPr>
          <w:rFonts w:ascii="Calibri" w:hAnsi="Calibri" w:cs="Arial"/>
          <w:b/>
          <w:bCs/>
        </w:rPr>
        <w:t xml:space="preserve"> </w:t>
      </w:r>
    </w:p>
    <w:p w14:paraId="58068494" w14:textId="77777777" w:rsidR="00D80503" w:rsidRPr="00B17A2D" w:rsidRDefault="00D80503" w:rsidP="0036168B">
      <w:pPr>
        <w:numPr>
          <w:ilvl w:val="0"/>
          <w:numId w:val="18"/>
        </w:numPr>
        <w:spacing w:before="0" w:after="40" w:line="240" w:lineRule="auto"/>
        <w:jc w:val="both"/>
        <w:rPr>
          <w:rFonts w:ascii="Calibri" w:hAnsi="Calibri" w:cs="Arial"/>
        </w:rPr>
      </w:pPr>
      <w:r w:rsidRPr="00B17A2D">
        <w:rPr>
          <w:rFonts w:ascii="Calibri" w:hAnsi="Calibri" w:cs="Arial"/>
        </w:rPr>
        <w:t xml:space="preserve">Pallis A.A. (1996). The Common EU Maritime Transport Policy: An Analysis of the </w:t>
      </w:r>
      <w:r w:rsidRPr="00B17A2D">
        <w:rPr>
          <w:rFonts w:ascii="Calibri" w:hAnsi="Calibri" w:cs="Arial"/>
          <w:spacing w:val="-4"/>
        </w:rPr>
        <w:t xml:space="preserve">Economic </w:t>
      </w:r>
      <w:r w:rsidRPr="00B17A2D">
        <w:rPr>
          <w:rFonts w:ascii="Calibri" w:hAnsi="Calibri" w:cs="Arial"/>
          <w:spacing w:val="-2"/>
        </w:rPr>
        <w:t>and Political Factors influencing the EU Policy Outcome of the Post-Maastricht Era. 23d</w:t>
      </w:r>
      <w:r w:rsidRPr="00B17A2D">
        <w:rPr>
          <w:rFonts w:ascii="Calibri" w:hAnsi="Calibri" w:cs="Arial"/>
        </w:rPr>
        <w:t xml:space="preserve"> Conference of the UK Academy of International Business. Birmingham, March 1996. </w:t>
      </w:r>
    </w:p>
    <w:p w14:paraId="0D18F3D1" w14:textId="24103549" w:rsidR="00D80503" w:rsidRPr="007D7EC4" w:rsidRDefault="0047151D" w:rsidP="00D517F6">
      <w:pPr>
        <w:pStyle w:val="Heading2"/>
        <w:rPr>
          <w:lang w:val="en-US"/>
        </w:rPr>
      </w:pPr>
      <w:r w:rsidRPr="00B17A2D">
        <w:t>Ι</w:t>
      </w:r>
      <w:r w:rsidR="00A70066" w:rsidRPr="007D7EC4">
        <w:rPr>
          <w:lang w:val="en-US"/>
        </w:rPr>
        <w:t xml:space="preserve">. </w:t>
      </w:r>
      <w:r w:rsidR="00E66B31" w:rsidRPr="007D7EC4">
        <w:rPr>
          <w:lang w:val="en-US"/>
        </w:rPr>
        <w:t xml:space="preserve">KEIMENA </w:t>
      </w:r>
      <w:r w:rsidR="00E66B31">
        <w:t>ΕΡΓΑΣΙΑΣ</w:t>
      </w:r>
      <w:r w:rsidR="00E66B31" w:rsidRPr="007D7EC4">
        <w:rPr>
          <w:lang w:val="en-US"/>
        </w:rPr>
        <w:t xml:space="preserve"> (</w:t>
      </w:r>
      <w:r w:rsidR="00D80503" w:rsidRPr="007D7EC4">
        <w:rPr>
          <w:lang w:val="en-US"/>
        </w:rPr>
        <w:t>Working Paper Series</w:t>
      </w:r>
      <w:r w:rsidR="00E66B31" w:rsidRPr="007D7EC4">
        <w:rPr>
          <w:lang w:val="en-US"/>
        </w:rPr>
        <w:t>)</w:t>
      </w:r>
    </w:p>
    <w:p w14:paraId="114E486F" w14:textId="77777777" w:rsidR="00D80503" w:rsidRPr="00B17A2D" w:rsidRDefault="00D80503" w:rsidP="0036168B">
      <w:pPr>
        <w:numPr>
          <w:ilvl w:val="0"/>
          <w:numId w:val="37"/>
        </w:numPr>
        <w:spacing w:before="0" w:after="40" w:line="240" w:lineRule="auto"/>
        <w:jc w:val="both"/>
        <w:rPr>
          <w:rFonts w:ascii="Calibri" w:hAnsi="Calibri"/>
        </w:rPr>
      </w:pPr>
      <w:r w:rsidRPr="00B17A2D">
        <w:rPr>
          <w:rFonts w:ascii="Calibri" w:hAnsi="Calibri"/>
        </w:rPr>
        <w:t xml:space="preserve">Brooks, M.R., McCalla, R., Pallis A.A. and van der Lugt L. (2009), Coordination and Cooperation in Strategic Port Management: The Case of Atlantic Canada’s Ports. Halifax: Dalhousie University Atlantic Gateway </w:t>
      </w:r>
      <w:r w:rsidRPr="00B17A2D">
        <w:rPr>
          <w:rFonts w:ascii="Calibri" w:hAnsi="Calibri"/>
        </w:rPr>
        <w:lastRenderedPageBreak/>
        <w:t xml:space="preserve">Research Initiative, Working Paper No 1. Halifax, Canada, </w:t>
      </w:r>
      <w:hyperlink r:id="rId162" w:history="1">
        <w:r w:rsidRPr="00B17A2D">
          <w:rPr>
            <w:rStyle w:val="Hyperlink"/>
            <w:rFonts w:ascii="Calibri" w:hAnsi="Calibri"/>
            <w:color w:val="auto"/>
            <w:u w:val="none"/>
          </w:rPr>
          <w:t>http://citt.management.dal.ca/Atlantic_Gateway/</w:t>
        </w:r>
      </w:hyperlink>
      <w:r w:rsidRPr="00B17A2D">
        <w:rPr>
          <w:rFonts w:ascii="Calibri" w:hAnsi="Calibri"/>
        </w:rPr>
        <w:t xml:space="preserve">. </w:t>
      </w:r>
    </w:p>
    <w:p w14:paraId="033D83F3" w14:textId="77777777" w:rsidR="00D80503" w:rsidRPr="00B17A2D" w:rsidRDefault="00D80503" w:rsidP="0036168B">
      <w:pPr>
        <w:numPr>
          <w:ilvl w:val="0"/>
          <w:numId w:val="37"/>
        </w:numPr>
        <w:spacing w:before="0" w:after="40" w:line="240" w:lineRule="auto"/>
        <w:jc w:val="both"/>
        <w:rPr>
          <w:rFonts w:ascii="Calibri" w:hAnsi="Calibri" w:cs="Arial"/>
          <w:b/>
        </w:rPr>
      </w:pPr>
      <w:r w:rsidRPr="00B17A2D">
        <w:rPr>
          <w:rFonts w:ascii="Calibri" w:hAnsi="Calibri"/>
        </w:rPr>
        <w:t xml:space="preserve">Adams, M., Pallis A.A. and Wakeman Thomas (2009), Environmental Issues in Port Competition along the Eastern Seaboard, Halifax: Dalhousie University Atlantic Gateway Research Initiative, Working Paper No 7, Halifax, Canada. </w:t>
      </w:r>
      <w:hyperlink r:id="rId163" w:history="1">
        <w:r w:rsidRPr="00B17A2D">
          <w:rPr>
            <w:rStyle w:val="Hyperlink"/>
            <w:rFonts w:ascii="Calibri" w:hAnsi="Calibri"/>
            <w:color w:val="auto"/>
            <w:u w:val="none"/>
          </w:rPr>
          <w:t>http://citt.management.dal.ca/Atlantic_Gateway/</w:t>
        </w:r>
      </w:hyperlink>
      <w:r w:rsidRPr="00B17A2D">
        <w:rPr>
          <w:rFonts w:ascii="Calibri" w:hAnsi="Calibri"/>
        </w:rPr>
        <w:t>.</w:t>
      </w:r>
    </w:p>
    <w:p w14:paraId="69FBA88A" w14:textId="1D9C2A18" w:rsidR="00D80503" w:rsidRPr="00B17A2D" w:rsidRDefault="0047151D" w:rsidP="00D517F6">
      <w:pPr>
        <w:pStyle w:val="Heading2"/>
      </w:pPr>
      <w:r w:rsidRPr="00B17A2D">
        <w:t>Κ</w:t>
      </w:r>
      <w:r w:rsidR="00D80503" w:rsidRPr="00B17A2D">
        <w:t>. Δημοσιεύσεις/Παρουσιάσεις σε Διεθνείς Ημερίδες / Workshops</w:t>
      </w:r>
    </w:p>
    <w:p w14:paraId="06B0C1FE" w14:textId="0E626A29" w:rsidR="002050E9" w:rsidRPr="00B17A2D" w:rsidRDefault="002050E9" w:rsidP="0036168B">
      <w:pPr>
        <w:pStyle w:val="ListParagraph"/>
        <w:numPr>
          <w:ilvl w:val="0"/>
          <w:numId w:val="19"/>
        </w:numPr>
        <w:spacing w:before="0" w:after="40" w:line="240" w:lineRule="auto"/>
        <w:contextualSpacing w:val="0"/>
        <w:jc w:val="both"/>
        <w:rPr>
          <w:rFonts w:ascii="Calibri" w:hAnsi="Calibri"/>
        </w:rPr>
      </w:pPr>
      <w:r w:rsidRPr="00B17A2D">
        <w:rPr>
          <w:rFonts w:ascii="Calibri" w:hAnsi="Calibri"/>
        </w:rPr>
        <w:t xml:space="preserve">Pallis A.A. (2019). “Going Maritime: </w:t>
      </w:r>
      <w:r w:rsidRPr="00B17A2D">
        <w:rPr>
          <w:rFonts w:ascii="Calibri" w:hAnsi="Calibri"/>
          <w:bCs/>
        </w:rPr>
        <w:t>Gaining Skills &amp; Competences for a (second) career ashore”</w:t>
      </w:r>
      <w:r w:rsidRPr="00B17A2D">
        <w:rPr>
          <w:rFonts w:ascii="Calibri" w:hAnsi="Calibri"/>
        </w:rPr>
        <w:t xml:space="preserve"> Presented at the Workshop “Second Life: Seafarers work and live better having alternatives of a future job ashore” University of Genoa, Italy”, January.</w:t>
      </w:r>
    </w:p>
    <w:p w14:paraId="460ED2D0" w14:textId="77777777" w:rsidR="002050E9" w:rsidRPr="00B17A2D" w:rsidRDefault="002050E9" w:rsidP="0036168B">
      <w:pPr>
        <w:pStyle w:val="ListParagraph"/>
        <w:numPr>
          <w:ilvl w:val="0"/>
          <w:numId w:val="19"/>
        </w:numPr>
        <w:spacing w:before="0" w:after="40" w:line="240" w:lineRule="auto"/>
        <w:contextualSpacing w:val="0"/>
        <w:jc w:val="both"/>
        <w:rPr>
          <w:rFonts w:ascii="Calibri" w:hAnsi="Calibri" w:cs="Arial"/>
        </w:rPr>
      </w:pPr>
      <w:r w:rsidRPr="00B17A2D">
        <w:rPr>
          <w:rFonts w:ascii="Calibri" w:hAnsi="Calibri"/>
        </w:rPr>
        <w:t>Pallis A.A. (2017). “Slow Port Studies”.</w:t>
      </w:r>
      <w:r w:rsidRPr="00B17A2D">
        <w:rPr>
          <w:rFonts w:ascii="Calibri" w:hAnsi="Calibri" w:cs="Arial"/>
        </w:rPr>
        <w:t xml:space="preserve"> Presented at IAME 2017, Kyoto Japan, June.</w:t>
      </w:r>
    </w:p>
    <w:p w14:paraId="41BA4F7A" w14:textId="77777777" w:rsidR="002050E9" w:rsidRPr="00B17A2D" w:rsidRDefault="002050E9" w:rsidP="0036168B">
      <w:pPr>
        <w:pStyle w:val="ListParagraph"/>
        <w:numPr>
          <w:ilvl w:val="0"/>
          <w:numId w:val="19"/>
        </w:numPr>
        <w:spacing w:before="0" w:after="40" w:line="240" w:lineRule="auto"/>
        <w:contextualSpacing w:val="0"/>
        <w:jc w:val="both"/>
        <w:rPr>
          <w:rFonts w:ascii="Calibri" w:hAnsi="Calibri" w:cs="Arial"/>
        </w:rPr>
      </w:pPr>
      <w:r w:rsidRPr="00B17A2D">
        <w:rPr>
          <w:rFonts w:ascii="Calibri" w:hAnsi="Calibri"/>
        </w:rPr>
        <w:t>Pallis A.A. (2017). “Twitter or Research? A discussion on the future of port research.</w:t>
      </w:r>
      <w:r w:rsidRPr="00B17A2D">
        <w:rPr>
          <w:rFonts w:ascii="Calibri" w:hAnsi="Calibri" w:cs="Arial"/>
        </w:rPr>
        <w:t xml:space="preserve"> 15th Workshop of the Port Performance Research Network (PPRN), Hamburg, Germany, September.</w:t>
      </w:r>
    </w:p>
    <w:p w14:paraId="107A74CA" w14:textId="77777777" w:rsidR="00731237" w:rsidRPr="00B17A2D" w:rsidRDefault="00731237" w:rsidP="0036168B">
      <w:pPr>
        <w:pStyle w:val="ListParagraph"/>
        <w:numPr>
          <w:ilvl w:val="0"/>
          <w:numId w:val="19"/>
        </w:numPr>
        <w:spacing w:before="0" w:after="40" w:line="240" w:lineRule="auto"/>
        <w:contextualSpacing w:val="0"/>
        <w:jc w:val="both"/>
        <w:rPr>
          <w:rFonts w:ascii="Calibri" w:hAnsi="Calibri" w:cs="Arial"/>
        </w:rPr>
      </w:pPr>
      <w:r w:rsidRPr="00B17A2D">
        <w:rPr>
          <w:rFonts w:ascii="Calibri" w:hAnsi="Calibri"/>
        </w:rPr>
        <w:t>Parola F., Notteboom T. and Pallis A.A. (2016). Identifying a research agenda on port finance.</w:t>
      </w:r>
      <w:r w:rsidRPr="00B17A2D">
        <w:rPr>
          <w:rFonts w:ascii="Calibri" w:hAnsi="Calibri" w:cs="Arial"/>
        </w:rPr>
        <w:t xml:space="preserve"> 14th Workshop of the Port Performance Research Network (PPRN), Hamburg, Germany, September.</w:t>
      </w:r>
    </w:p>
    <w:p w14:paraId="767D96DD" w14:textId="77777777" w:rsidR="005E5064" w:rsidRPr="00B17A2D" w:rsidRDefault="005E5064" w:rsidP="0036168B">
      <w:pPr>
        <w:pStyle w:val="ListParagraph"/>
        <w:numPr>
          <w:ilvl w:val="0"/>
          <w:numId w:val="19"/>
        </w:numPr>
        <w:spacing w:before="0" w:after="40" w:line="240" w:lineRule="auto"/>
        <w:contextualSpacing w:val="0"/>
        <w:jc w:val="both"/>
        <w:rPr>
          <w:rFonts w:ascii="Calibri" w:hAnsi="Calibri" w:cs="Arial"/>
        </w:rPr>
      </w:pPr>
      <w:r w:rsidRPr="00B17A2D">
        <w:rPr>
          <w:rFonts w:ascii="Calibri" w:hAnsi="Calibri"/>
        </w:rPr>
        <w:t>Pallis A.A. and J-P. Rodrigue (2013).</w:t>
      </w:r>
      <w:r w:rsidR="00E24C51" w:rsidRPr="00B17A2D">
        <w:rPr>
          <w:rFonts w:ascii="Calibri" w:hAnsi="Calibri"/>
        </w:rPr>
        <w:t xml:space="preserve"> What about cruise ports? A research agenda.</w:t>
      </w:r>
      <w:r w:rsidR="00E24C51" w:rsidRPr="00B17A2D">
        <w:rPr>
          <w:rFonts w:ascii="Calibri" w:hAnsi="Calibri" w:cs="Arial"/>
        </w:rPr>
        <w:t xml:space="preserve"> 11th Workshop of the Port Performance Research Network (PPRN), Chinese Maritime Research Institute, Marseille France, July.</w:t>
      </w:r>
    </w:p>
    <w:p w14:paraId="4B11A03C" w14:textId="77777777" w:rsidR="00CE7041" w:rsidRPr="00B17A2D" w:rsidRDefault="00CE7041" w:rsidP="0036168B">
      <w:pPr>
        <w:pStyle w:val="ListParagraph"/>
        <w:numPr>
          <w:ilvl w:val="0"/>
          <w:numId w:val="19"/>
        </w:numPr>
        <w:spacing w:before="0" w:after="40" w:line="240" w:lineRule="auto"/>
        <w:contextualSpacing w:val="0"/>
        <w:jc w:val="both"/>
        <w:rPr>
          <w:rFonts w:ascii="Calibri" w:hAnsi="Calibri" w:cs="Arial"/>
        </w:rPr>
      </w:pPr>
      <w:r w:rsidRPr="00B17A2D">
        <w:rPr>
          <w:rFonts w:ascii="Calibri" w:hAnsi="Calibri"/>
        </w:rPr>
        <w:t xml:space="preserve">Pallis A.A. </w:t>
      </w:r>
      <w:r w:rsidR="00772D67" w:rsidRPr="00B17A2D">
        <w:rPr>
          <w:rFonts w:ascii="Calibri" w:hAnsi="Calibri"/>
        </w:rPr>
        <w:t>(2012</w:t>
      </w:r>
      <w:r w:rsidRPr="00B17A2D">
        <w:rPr>
          <w:rFonts w:ascii="Calibri" w:hAnsi="Calibri"/>
        </w:rPr>
        <w:t xml:space="preserve">). Expanding the culture and contend of port performance measurement. </w:t>
      </w:r>
      <w:r w:rsidR="00772D67" w:rsidRPr="00B17A2D">
        <w:rPr>
          <w:rFonts w:ascii="Calibri" w:hAnsi="Calibri" w:cs="Arial"/>
        </w:rPr>
        <w:t>1</w:t>
      </w:r>
      <w:r w:rsidRPr="00B17A2D">
        <w:rPr>
          <w:rFonts w:ascii="Calibri" w:hAnsi="Calibri" w:cs="Arial"/>
        </w:rPr>
        <w:t>0th Workshop of the Port Performance Research Network (PPRN), Chinese Maritime Research Institute, Taipei, Taiwan, September.</w:t>
      </w:r>
    </w:p>
    <w:p w14:paraId="7E3CF2B0" w14:textId="77777777" w:rsidR="00D80503" w:rsidRPr="00B17A2D" w:rsidRDefault="00D80503" w:rsidP="0036168B">
      <w:pPr>
        <w:pStyle w:val="ListParagraph"/>
        <w:numPr>
          <w:ilvl w:val="0"/>
          <w:numId w:val="19"/>
        </w:numPr>
        <w:spacing w:before="0" w:after="40" w:line="240" w:lineRule="auto"/>
        <w:contextualSpacing w:val="0"/>
        <w:jc w:val="both"/>
        <w:rPr>
          <w:rFonts w:ascii="Calibri" w:hAnsi="Calibri" w:cs="Arial"/>
        </w:rPr>
      </w:pPr>
      <w:r w:rsidRPr="00B17A2D">
        <w:rPr>
          <w:rFonts w:ascii="Calibri" w:hAnsi="Calibri"/>
        </w:rPr>
        <w:t>Pallis A.A. and Vaggelas G.K. (2011). P4s (Public Private Partnerships in Ports): A Research Agenda. Symposium “</w:t>
      </w:r>
      <w:r w:rsidRPr="00B17A2D">
        <w:rPr>
          <w:rFonts w:ascii="Calibri" w:hAnsi="Calibri" w:cs="Arial"/>
          <w:bCs/>
        </w:rPr>
        <w:t>Public Private Partnerships in Transport: Trends &amp; Theory</w:t>
      </w:r>
      <w:r w:rsidRPr="00B17A2D">
        <w:rPr>
          <w:rFonts w:ascii="Calibri" w:hAnsi="Calibri" w:cs="Arial"/>
        </w:rPr>
        <w:t xml:space="preserve"> </w:t>
      </w:r>
      <w:r w:rsidRPr="00B17A2D">
        <w:rPr>
          <w:rFonts w:ascii="Calibri" w:hAnsi="Calibri" w:cs="Arial"/>
          <w:bCs/>
        </w:rPr>
        <w:t xml:space="preserve">Research Roadmap”, </w:t>
      </w:r>
      <w:r w:rsidRPr="00B17A2D">
        <w:rPr>
          <w:rFonts w:ascii="Calibri" w:hAnsi="Calibri" w:cs="Arial"/>
        </w:rPr>
        <w:t xml:space="preserve">Lisbon, </w:t>
      </w:r>
      <w:r w:rsidR="00F65E12" w:rsidRPr="00B17A2D">
        <w:rPr>
          <w:rFonts w:ascii="Calibri" w:hAnsi="Calibri" w:cs="Arial"/>
        </w:rPr>
        <w:t>Portugal, January</w:t>
      </w:r>
      <w:r w:rsidRPr="00B17A2D">
        <w:rPr>
          <w:rFonts w:ascii="Calibri" w:hAnsi="Calibri" w:cs="Arial"/>
        </w:rPr>
        <w:t>.</w:t>
      </w:r>
    </w:p>
    <w:p w14:paraId="0337426D"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Verdana"/>
        </w:rPr>
        <w:t>Pallis, T., (2010). The Changing Landscape of Port Finance: Lessons from the 2000s &amp; Scenarios for 2030. T</w:t>
      </w:r>
      <w:r w:rsidRPr="00B17A2D">
        <w:rPr>
          <w:rFonts w:ascii="Calibri" w:hAnsi="Calibri" w:cs="Verdana"/>
          <w:bCs/>
        </w:rPr>
        <w:t>he CEMTPP Marine Transportation Lecture, Columbia University New York, USA</w:t>
      </w:r>
      <w:r w:rsidRPr="00B17A2D">
        <w:rPr>
          <w:rFonts w:ascii="Calibri" w:hAnsi="Calibri" w:cs="Verdana"/>
        </w:rPr>
        <w:t>.</w:t>
      </w:r>
    </w:p>
    <w:p w14:paraId="79FC0611"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Verdana"/>
        </w:rPr>
        <w:t>Ng, K.Y.A., Pallis, T., (2010). Institutional Frameworks, Political Economy and the Port Sector. 8th Port Performance Research Network workshop, Lisbon, Portugal.</w:t>
      </w:r>
    </w:p>
    <w:p w14:paraId="5481BC67"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Verdana"/>
        </w:rPr>
        <w:t>Brooks, M.R., Schellinck, T. and Pallis, A.A. (2010). A User Survey to Measure Port Effectiveness - Update. 8th Port Performance Research Network meeting workshop, Lisbon, Portugal. </w:t>
      </w:r>
    </w:p>
    <w:p w14:paraId="1025A080"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Arial"/>
        </w:rPr>
        <w:t>Pallis A.A. &amp; Ng, Adolf K.Y. (2009). Institutional Frameworks, Political Culture and Port Governance. 7th Workshop of the Port Performance Research Network (PPRN), Copenhagen and Malmoe Port (CMP), Copenhagen, Denmark.</w:t>
      </w:r>
    </w:p>
    <w:p w14:paraId="0E8B0341"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Arial"/>
        </w:rPr>
        <w:t>Notebook T.E. and Pallis A.A. (2009). Port Concessions: Towards a Research Agenda. 7th Workshop of the Port Performance Research Network (PPRN), CMP, Copenhagen, Denmark.</w:t>
      </w:r>
    </w:p>
    <w:p w14:paraId="0608834C"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Arial"/>
        </w:rPr>
        <w:t>Pallis A.A. (2008). Will Environmental Requirements Change the Transportation Landscape? A Summer Institute on the Atlantic Gateway, Halifax NS.</w:t>
      </w:r>
    </w:p>
    <w:p w14:paraId="0FA1B44F"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Arial"/>
        </w:rPr>
        <w:t xml:space="preserve">Pallis A.A. (2008). Linking port governance and port performance. </w:t>
      </w:r>
      <w:hyperlink r:id="rId164" w:history="1">
        <w:r w:rsidRPr="00B17A2D">
          <w:rPr>
            <w:rStyle w:val="Hyperlink"/>
            <w:rFonts w:ascii="Calibri" w:hAnsi="Calibri" w:cs="Arial"/>
            <w:color w:val="auto"/>
            <w:u w:val="none"/>
          </w:rPr>
          <w:t>European Seaport Organisation (ESPO) 2008 Conference</w:t>
        </w:r>
      </w:hyperlink>
      <w:r w:rsidRPr="00B17A2D">
        <w:rPr>
          <w:rFonts w:ascii="Calibri" w:hAnsi="Calibri" w:cs="Arial"/>
        </w:rPr>
        <w:t>, Hamburg.</w:t>
      </w:r>
    </w:p>
    <w:p w14:paraId="498EE8EE"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Arial"/>
        </w:rPr>
        <w:t>Brooks Mary R. and Pallis A.A. (2007). Expanded range of port governance typologies and port performance. 6th Workshop of the Port Performance Research Network (PPRN), Athens.</w:t>
      </w:r>
    </w:p>
    <w:p w14:paraId="0A8ACF13"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Arial"/>
        </w:rPr>
        <w:t>Pallis A.A. (2007). Port Governance Developments: Greece. 6th Workshop of the Port Performance Research Network (PPRN), Athens.</w:t>
      </w:r>
    </w:p>
    <w:p w14:paraId="0A36D2DD"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Arial"/>
        </w:rPr>
        <w:t xml:space="preserve">Pallis A.A. (2006). </w:t>
      </w:r>
      <w:r w:rsidRPr="00B17A2D">
        <w:rPr>
          <w:rStyle w:val="Strong"/>
          <w:rFonts w:ascii="Calibri" w:hAnsi="Calibri" w:cs="Arial"/>
          <w:b w:val="0"/>
        </w:rPr>
        <w:t xml:space="preserve">Vertical and horizontal integration in the port industry: towards terminal networks? </w:t>
      </w:r>
      <w:r w:rsidRPr="00B17A2D">
        <w:rPr>
          <w:rFonts w:ascii="Calibri" w:hAnsi="Calibri" w:cs="Arial"/>
          <w:bCs/>
        </w:rPr>
        <w:t>The Institute of Transport and Maritime Affairs (ITMMA), Maritime and Port Symposium 2006. University of Antwerp, October.</w:t>
      </w:r>
    </w:p>
    <w:p w14:paraId="74441C48"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Arial"/>
        </w:rPr>
        <w:t>Lambrou Maria A. and Pallis A.A. (2006). ICT risk assessment models and their application to port security. International Workshop on Risk Management in Port Operations and Logistics, Imperial College, London UK, September.</w:t>
      </w:r>
    </w:p>
    <w:p w14:paraId="73FDF89B"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Arial"/>
        </w:rPr>
        <w:t>Pallis A.A. (2005). Levels of Port Governance: Tensions between supranational, national, local and corporate policies in Europe. 5th Workshop of the Port Performance Research Network, Limassol.</w:t>
      </w:r>
    </w:p>
    <w:p w14:paraId="71373549" w14:textId="77777777"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Arial"/>
        </w:rPr>
        <w:t>Pallis A.A. (2004). Port Governance in Greece: Towards a Matching Framework approach. 4th Workshop of the Port Performance Research Network, Izmir.</w:t>
      </w:r>
    </w:p>
    <w:p w14:paraId="6E042FC5" w14:textId="68B1FCDB" w:rsidR="00D80503" w:rsidRPr="00B17A2D" w:rsidRDefault="00D80503" w:rsidP="0036168B">
      <w:pPr>
        <w:numPr>
          <w:ilvl w:val="0"/>
          <w:numId w:val="19"/>
        </w:numPr>
        <w:spacing w:before="0" w:after="40" w:line="240" w:lineRule="auto"/>
        <w:jc w:val="both"/>
        <w:rPr>
          <w:rFonts w:ascii="Calibri" w:hAnsi="Calibri" w:cs="Arial"/>
        </w:rPr>
      </w:pPr>
      <w:r w:rsidRPr="00B17A2D">
        <w:rPr>
          <w:rFonts w:ascii="Calibri" w:hAnsi="Calibri" w:cs="Arial"/>
        </w:rPr>
        <w:lastRenderedPageBreak/>
        <w:t xml:space="preserve">Pallis A.A. (1999). </w:t>
      </w:r>
      <w:r w:rsidR="00A01318" w:rsidRPr="00B17A2D">
        <w:rPr>
          <w:rFonts w:ascii="Calibri" w:hAnsi="Calibri" w:cs="Arial"/>
        </w:rPr>
        <w:t>Pol</w:t>
      </w:r>
      <w:r w:rsidR="00A01318">
        <w:rPr>
          <w:rFonts w:ascii="Calibri" w:hAnsi="Calibri" w:cs="Arial"/>
        </w:rPr>
        <w:t>i</w:t>
      </w:r>
      <w:r w:rsidR="00A01318" w:rsidRPr="00B17A2D">
        <w:rPr>
          <w:rFonts w:ascii="Calibri" w:hAnsi="Calibri" w:cs="Arial"/>
        </w:rPr>
        <w:t>cy</w:t>
      </w:r>
      <w:r w:rsidRPr="00B17A2D">
        <w:rPr>
          <w:rFonts w:ascii="Calibri" w:hAnsi="Calibri" w:cs="Arial"/>
        </w:rPr>
        <w:t xml:space="preserve"> Actors and Policy Europeanization: The Common Maritime Policy in the 1990s-Neoinstitutionalism. ELIR (European Level Interests Representation) Research Group Newsletter, 5 (1).</w:t>
      </w:r>
    </w:p>
    <w:p w14:paraId="31A99B51" w14:textId="4078D133" w:rsidR="00D80503" w:rsidRPr="00B17A2D" w:rsidRDefault="0047151D" w:rsidP="00D517F6">
      <w:pPr>
        <w:pStyle w:val="Heading2"/>
      </w:pPr>
      <w:r w:rsidRPr="00B17A2D">
        <w:t>Λ</w:t>
      </w:r>
      <w:r w:rsidR="0011439A" w:rsidRPr="00B17A2D">
        <w:t xml:space="preserve">. </w:t>
      </w:r>
      <w:r w:rsidR="00D80503" w:rsidRPr="00B17A2D">
        <w:t>Ομιλ</w:t>
      </w:r>
      <w:r w:rsidR="00EF304B" w:rsidRPr="00B17A2D">
        <w:t>Ι</w:t>
      </w:r>
      <w:r w:rsidR="00D80503" w:rsidRPr="00B17A2D">
        <w:t>ες μετά από Πρ</w:t>
      </w:r>
      <w:r w:rsidR="00EF304B" w:rsidRPr="00B17A2D">
        <w:t>Ο</w:t>
      </w:r>
      <w:r w:rsidR="00D80503" w:rsidRPr="00B17A2D">
        <w:t>σκληση</w:t>
      </w:r>
    </w:p>
    <w:p w14:paraId="24AD1927" w14:textId="77777777" w:rsidR="00334654" w:rsidRDefault="00334654" w:rsidP="00334654">
      <w:pPr>
        <w:numPr>
          <w:ilvl w:val="0"/>
          <w:numId w:val="30"/>
        </w:numPr>
        <w:spacing w:before="0" w:after="40" w:line="240" w:lineRule="auto"/>
        <w:jc w:val="both"/>
        <w:rPr>
          <w:rFonts w:ascii="Calibri" w:hAnsi="Calibri"/>
          <w:lang w:val="en-GB"/>
        </w:rPr>
      </w:pPr>
      <w:r w:rsidRPr="006B1BFF">
        <w:rPr>
          <w:rFonts w:ascii="Calibri" w:hAnsi="Calibri"/>
        </w:rPr>
        <w:t>Pallis A.A. (2021).</w:t>
      </w:r>
      <w:r>
        <w:rPr>
          <w:rFonts w:ascii="Calibri" w:hAnsi="Calibri"/>
        </w:rPr>
        <w:t xml:space="preserve"> Green Transition of Ports and Terminal Operations. </w:t>
      </w:r>
      <w:r w:rsidRPr="00862C00">
        <w:rPr>
          <w:rFonts w:ascii="Calibri" w:hAnsi="Calibri"/>
          <w:bCs/>
        </w:rPr>
        <w:t>TOC Global Showcase</w:t>
      </w:r>
      <w:r w:rsidRPr="00862C00">
        <w:rPr>
          <w:rFonts w:ascii="Calibri" w:hAnsi="Calibri"/>
        </w:rPr>
        <w:t xml:space="preserve"> June 2021.</w:t>
      </w:r>
      <w:r w:rsidRPr="00862C00">
        <w:rPr>
          <w:rFonts w:ascii="Calibri" w:hAnsi="Calibri"/>
          <w:lang w:val="en-GB"/>
        </w:rPr>
        <w:t> </w:t>
      </w:r>
    </w:p>
    <w:p w14:paraId="6FED2B18" w14:textId="77777777" w:rsidR="00334654" w:rsidRDefault="00334654" w:rsidP="00334654">
      <w:pPr>
        <w:numPr>
          <w:ilvl w:val="0"/>
          <w:numId w:val="30"/>
        </w:numPr>
        <w:spacing w:before="0" w:after="40" w:line="240" w:lineRule="auto"/>
        <w:jc w:val="both"/>
        <w:rPr>
          <w:rFonts w:ascii="Calibri" w:hAnsi="Calibri"/>
          <w:bCs/>
        </w:rPr>
      </w:pPr>
      <w:r w:rsidRPr="006B1BFF">
        <w:rPr>
          <w:rFonts w:ascii="Calibri" w:hAnsi="Calibri"/>
        </w:rPr>
        <w:t>Pallis A.A. (2021). COVID-19 and Maritime Supply Chains: Disruptions and Adaptability. The Chartered Institute of Logistics and Transport, UK &amp; University of Plymouth, March</w:t>
      </w:r>
      <w:r w:rsidRPr="006B1BFF">
        <w:rPr>
          <w:rFonts w:ascii="Calibri" w:hAnsi="Calibri"/>
          <w:bCs/>
        </w:rPr>
        <w:t>.</w:t>
      </w:r>
    </w:p>
    <w:p w14:paraId="789B26FC" w14:textId="77777777" w:rsidR="00334654" w:rsidRPr="006B1BFF" w:rsidRDefault="00334654" w:rsidP="00334654">
      <w:pPr>
        <w:numPr>
          <w:ilvl w:val="0"/>
          <w:numId w:val="30"/>
        </w:numPr>
        <w:spacing w:before="0" w:after="40" w:line="240" w:lineRule="auto"/>
        <w:jc w:val="both"/>
        <w:rPr>
          <w:rFonts w:ascii="Calibri" w:hAnsi="Calibri"/>
          <w:bCs/>
        </w:rPr>
      </w:pPr>
      <w:r w:rsidRPr="006B1BFF">
        <w:rPr>
          <w:rFonts w:ascii="Calibri" w:hAnsi="Calibri"/>
        </w:rPr>
        <w:t xml:space="preserve">Pallis A.A. (2021). COVID-19 and Maritime Transport Resilience: Impact on Asia. </w:t>
      </w:r>
      <w:r>
        <w:rPr>
          <w:rFonts w:ascii="Calibri" w:hAnsi="Calibri"/>
        </w:rPr>
        <w:t xml:space="preserve">UNCTAD, UNESCAP and </w:t>
      </w:r>
      <w:r w:rsidRPr="006B1BFF">
        <w:rPr>
          <w:rFonts w:ascii="Calibri" w:hAnsi="Calibri"/>
        </w:rPr>
        <w:t>ECSWA</w:t>
      </w:r>
      <w:r w:rsidRPr="006B1BFF">
        <w:rPr>
          <w:rFonts w:ascii="Calibri" w:hAnsi="Calibri"/>
          <w:bCs/>
        </w:rPr>
        <w:t>, February.</w:t>
      </w:r>
    </w:p>
    <w:p w14:paraId="733387B5" w14:textId="77777777" w:rsidR="00334654" w:rsidRPr="006B1BFF" w:rsidRDefault="00334654" w:rsidP="00334654">
      <w:pPr>
        <w:numPr>
          <w:ilvl w:val="0"/>
          <w:numId w:val="30"/>
        </w:numPr>
        <w:spacing w:before="0" w:after="40" w:line="240" w:lineRule="auto"/>
        <w:jc w:val="both"/>
        <w:rPr>
          <w:rFonts w:ascii="Calibri" w:hAnsi="Calibri"/>
          <w:bCs/>
        </w:rPr>
      </w:pPr>
      <w:r w:rsidRPr="006B1BFF">
        <w:rPr>
          <w:rFonts w:ascii="Calibri" w:hAnsi="Calibri"/>
        </w:rPr>
        <w:t>Pallis A.A. (2020). COVID-19 and Maritime Transport Resilience: Impact on South America and the Caribbean. UNCTAD &amp; CEPAL</w:t>
      </w:r>
      <w:r w:rsidRPr="006B1BFF">
        <w:rPr>
          <w:rFonts w:ascii="Calibri" w:hAnsi="Calibri"/>
          <w:bCs/>
        </w:rPr>
        <w:t>, November.</w:t>
      </w:r>
    </w:p>
    <w:p w14:paraId="1AEA15D4" w14:textId="77777777" w:rsidR="00334654" w:rsidRPr="00054944" w:rsidRDefault="00334654" w:rsidP="00334654">
      <w:pPr>
        <w:numPr>
          <w:ilvl w:val="0"/>
          <w:numId w:val="30"/>
        </w:numPr>
        <w:spacing w:before="0" w:after="40" w:line="240" w:lineRule="auto"/>
        <w:jc w:val="both"/>
        <w:rPr>
          <w:rFonts w:ascii="Calibri" w:hAnsi="Calibri" w:cs="Calibri"/>
          <w:bCs/>
          <w:lang w:val="en-GB"/>
        </w:rPr>
      </w:pPr>
      <w:r w:rsidRPr="00054944">
        <w:rPr>
          <w:rFonts w:ascii="Calibri" w:hAnsi="Calibri" w:cs="Calibri"/>
          <w:lang w:val="en-GB"/>
        </w:rPr>
        <w:t xml:space="preserve">Pallis A.A. (2020). Impact of COVID-19 on Ports and Shipping. BSMR Maritime University, </w:t>
      </w:r>
      <w:r w:rsidRPr="00054944">
        <w:rPr>
          <w:rFonts w:ascii="Calibri" w:hAnsi="Calibri" w:cs="Calibri"/>
          <w:bCs/>
          <w:lang w:val="en-GB"/>
        </w:rPr>
        <w:t>Dhaka, Bangladesh, October.</w:t>
      </w:r>
    </w:p>
    <w:p w14:paraId="21542F39" w14:textId="05146A98" w:rsidR="00334654" w:rsidRPr="00054944" w:rsidRDefault="00334654" w:rsidP="00334654">
      <w:pPr>
        <w:numPr>
          <w:ilvl w:val="0"/>
          <w:numId w:val="30"/>
        </w:numPr>
        <w:spacing w:before="0" w:after="40" w:line="240" w:lineRule="auto"/>
        <w:jc w:val="both"/>
        <w:rPr>
          <w:rFonts w:ascii="Calibri" w:hAnsi="Calibri" w:cs="Calibri"/>
          <w:bCs/>
          <w:lang w:val="en-GB"/>
        </w:rPr>
      </w:pPr>
      <w:r w:rsidRPr="00054944">
        <w:rPr>
          <w:rFonts w:ascii="Calibri" w:hAnsi="Calibri" w:cs="Calibri"/>
          <w:bCs/>
          <w:lang w:val="en-GB"/>
        </w:rPr>
        <w:t>Brooks,</w:t>
      </w:r>
      <w:r w:rsidRPr="00334654">
        <w:rPr>
          <w:rFonts w:ascii="Calibri" w:hAnsi="Calibri" w:cs="Calibri"/>
          <w:bCs/>
          <w:lang w:val="en-GB"/>
        </w:rPr>
        <w:t xml:space="preserve"> </w:t>
      </w:r>
      <w:r w:rsidRPr="00054944">
        <w:rPr>
          <w:rFonts w:ascii="Calibri" w:hAnsi="Calibri" w:cs="Calibri"/>
          <w:bCs/>
          <w:lang w:val="en-GB"/>
        </w:rPr>
        <w:t>M.R. G. Knatz, A.A. Pallis and G. Wilmsmeier (2020). Exploring Transparency in Port Governance, Rowe Seminar, Dalhousie University, Halifax Canada, September.</w:t>
      </w:r>
    </w:p>
    <w:p w14:paraId="35A462F1" w14:textId="77777777" w:rsidR="00334654" w:rsidRPr="00BF7C60" w:rsidRDefault="00334654" w:rsidP="00334654">
      <w:pPr>
        <w:numPr>
          <w:ilvl w:val="0"/>
          <w:numId w:val="30"/>
        </w:numPr>
        <w:spacing w:before="0" w:after="40" w:line="240" w:lineRule="auto"/>
        <w:jc w:val="both"/>
        <w:rPr>
          <w:rFonts w:ascii="Calibri" w:hAnsi="Calibri" w:cs="Calibri"/>
          <w:bCs/>
          <w:lang w:val="en-GB"/>
        </w:rPr>
      </w:pPr>
      <w:r>
        <w:rPr>
          <w:rFonts w:ascii="Calibri" w:hAnsi="Calibri" w:cs="Calibri"/>
          <w:lang w:val="en-GB"/>
        </w:rPr>
        <w:t>Pallis</w:t>
      </w:r>
      <w:r w:rsidRPr="00054944">
        <w:rPr>
          <w:rFonts w:ascii="Calibri" w:hAnsi="Calibri" w:cs="Calibri"/>
          <w:lang w:val="en-GB"/>
        </w:rPr>
        <w:t xml:space="preserve"> Α.Α. (2020). COVID-19 </w:t>
      </w:r>
      <w:r>
        <w:rPr>
          <w:rFonts w:ascii="Calibri" w:hAnsi="Calibri" w:cs="Calibri"/>
          <w:lang w:val="en-GB"/>
        </w:rPr>
        <w:t>and Greek Ports.  Conference on Modern approaches of ports Management and Planning. Heraklion Port, Heraklion, Greece, June</w:t>
      </w:r>
    </w:p>
    <w:p w14:paraId="7E748B18" w14:textId="77777777" w:rsidR="00334654" w:rsidRPr="00054944" w:rsidRDefault="00334654" w:rsidP="00334654">
      <w:pPr>
        <w:numPr>
          <w:ilvl w:val="0"/>
          <w:numId w:val="30"/>
        </w:numPr>
        <w:spacing w:before="0" w:after="40" w:line="240" w:lineRule="auto"/>
        <w:jc w:val="both"/>
        <w:rPr>
          <w:rFonts w:ascii="Calibri" w:hAnsi="Calibri" w:cs="Calibri"/>
          <w:bCs/>
          <w:lang w:val="en-GB"/>
        </w:rPr>
      </w:pPr>
      <w:r w:rsidRPr="00054944">
        <w:rPr>
          <w:rFonts w:ascii="Calibri" w:hAnsi="Calibri" w:cs="Calibri"/>
          <w:lang w:val="en-GB"/>
        </w:rPr>
        <w:t xml:space="preserve">Pallis A.A. </w:t>
      </w:r>
      <w:r w:rsidRPr="00054944">
        <w:rPr>
          <w:rFonts w:ascii="Calibri" w:hAnsi="Calibri" w:cs="Calibri"/>
          <w:bCs/>
          <w:lang w:val="en-GB"/>
        </w:rPr>
        <w:t>(2020) On port Governance. Ministry of Transport Workshop on Colombian Ports Governance, Cartagena de Indias, Colombia, February.</w:t>
      </w:r>
    </w:p>
    <w:p w14:paraId="3219EBC5" w14:textId="4AB2E9E0" w:rsidR="00BD6683" w:rsidRPr="00BD6683" w:rsidRDefault="00FB2013" w:rsidP="00FC38CD">
      <w:pPr>
        <w:numPr>
          <w:ilvl w:val="0"/>
          <w:numId w:val="30"/>
        </w:numPr>
        <w:spacing w:before="0" w:after="40" w:line="240" w:lineRule="auto"/>
        <w:jc w:val="both"/>
        <w:rPr>
          <w:rFonts w:ascii="Calibri" w:hAnsi="Calibri"/>
          <w:bCs/>
          <w:lang w:val="el-GR"/>
        </w:rPr>
      </w:pPr>
      <w:r w:rsidRPr="00B17A2D">
        <w:rPr>
          <w:rFonts w:ascii="Calibri" w:hAnsi="Calibri"/>
          <w:lang w:val="el-GR"/>
        </w:rPr>
        <w:t xml:space="preserve">Πάλλης Α.Α. </w:t>
      </w:r>
      <w:r w:rsidR="00BD6683" w:rsidRPr="00C830EE">
        <w:rPr>
          <w:rFonts w:ascii="Calibri" w:hAnsi="Calibri"/>
          <w:lang w:val="el-GR"/>
        </w:rPr>
        <w:t xml:space="preserve">(2020). </w:t>
      </w:r>
      <w:r w:rsidR="00BD6683">
        <w:rPr>
          <w:rFonts w:ascii="Calibri" w:hAnsi="Calibri"/>
        </w:rPr>
        <w:t>COVID</w:t>
      </w:r>
      <w:r w:rsidR="00BD6683" w:rsidRPr="00BD6683">
        <w:rPr>
          <w:rFonts w:ascii="Calibri" w:hAnsi="Calibri"/>
          <w:lang w:val="el-GR"/>
        </w:rPr>
        <w:t xml:space="preserve">-19 </w:t>
      </w:r>
      <w:r w:rsidR="00BD6683">
        <w:rPr>
          <w:rFonts w:ascii="Calibri" w:hAnsi="Calibri"/>
          <w:lang w:val="el-GR"/>
        </w:rPr>
        <w:t>και Ελληνικοί Λιμένες.</w:t>
      </w:r>
      <w:r w:rsidR="00BD6683" w:rsidRPr="00BD6683">
        <w:rPr>
          <w:rFonts w:ascii="Calibri" w:hAnsi="Calibri"/>
          <w:lang w:val="el-GR"/>
        </w:rPr>
        <w:t xml:space="preserve"> </w:t>
      </w:r>
      <w:r w:rsidR="00BD6683">
        <w:rPr>
          <w:rFonts w:ascii="Calibri" w:hAnsi="Calibri"/>
          <w:lang w:val="el-GR"/>
        </w:rPr>
        <w:t>Σύγχρονες Προσεγγίσεις Οργάνωσης και Διοίκησης Λιμένων. Οργανισμός Λιμένος Ηρακλείου &amp; Πανεπιστήμιο Δυτικής Αττικής. Ιούλιος.</w:t>
      </w:r>
    </w:p>
    <w:p w14:paraId="13FFFF6D" w14:textId="459CA8C1" w:rsidR="002050E9" w:rsidRPr="00B17A2D" w:rsidRDefault="002050E9" w:rsidP="00FC38CD">
      <w:pPr>
        <w:numPr>
          <w:ilvl w:val="0"/>
          <w:numId w:val="30"/>
        </w:numPr>
        <w:spacing w:before="0" w:after="40" w:line="240" w:lineRule="auto"/>
        <w:jc w:val="both"/>
        <w:rPr>
          <w:rFonts w:ascii="Calibri" w:hAnsi="Calibri"/>
          <w:bCs/>
        </w:rPr>
      </w:pPr>
      <w:r w:rsidRPr="00B17A2D">
        <w:rPr>
          <w:rFonts w:ascii="Calibri" w:hAnsi="Calibri"/>
        </w:rPr>
        <w:t xml:space="preserve">Pallis A.A. </w:t>
      </w:r>
      <w:r w:rsidRPr="00B17A2D">
        <w:rPr>
          <w:rFonts w:ascii="Calibri" w:hAnsi="Calibri"/>
          <w:bCs/>
        </w:rPr>
        <w:t xml:space="preserve">(2020) On port Governance. Ministry of Transport Workshop on Colombian Ports Governance, Cartagena de Indias, </w:t>
      </w:r>
      <w:r w:rsidR="009F5108" w:rsidRPr="00B17A2D">
        <w:rPr>
          <w:rFonts w:ascii="Calibri" w:hAnsi="Calibri"/>
          <w:bCs/>
        </w:rPr>
        <w:t>Colombia</w:t>
      </w:r>
      <w:r w:rsidR="00BD6683" w:rsidRPr="00BD6683">
        <w:rPr>
          <w:rFonts w:ascii="Calibri" w:hAnsi="Calibri"/>
          <w:bCs/>
        </w:rPr>
        <w:t>,</w:t>
      </w:r>
      <w:r w:rsidR="009F5108" w:rsidRPr="00B17A2D">
        <w:rPr>
          <w:rFonts w:ascii="Calibri" w:hAnsi="Calibri"/>
          <w:bCs/>
        </w:rPr>
        <w:t xml:space="preserve"> </w:t>
      </w:r>
      <w:r w:rsidRPr="00B17A2D">
        <w:rPr>
          <w:rFonts w:ascii="Calibri" w:hAnsi="Calibri"/>
          <w:bCs/>
        </w:rPr>
        <w:t>February.</w:t>
      </w:r>
    </w:p>
    <w:p w14:paraId="5EF6C58C" w14:textId="7C411752" w:rsidR="002050E9" w:rsidRPr="00B17A2D" w:rsidRDefault="002050E9" w:rsidP="00FC38CD">
      <w:pPr>
        <w:numPr>
          <w:ilvl w:val="0"/>
          <w:numId w:val="30"/>
        </w:numPr>
        <w:spacing w:before="0" w:after="40" w:line="240" w:lineRule="auto"/>
        <w:jc w:val="both"/>
        <w:rPr>
          <w:rFonts w:ascii="Calibri" w:hAnsi="Calibri"/>
          <w:bCs/>
        </w:rPr>
      </w:pPr>
      <w:r w:rsidRPr="00B17A2D">
        <w:rPr>
          <w:rFonts w:ascii="Calibri" w:hAnsi="Calibri"/>
        </w:rPr>
        <w:t xml:space="preserve">Pallis A.A. </w:t>
      </w:r>
      <w:r w:rsidRPr="00B17A2D">
        <w:rPr>
          <w:rFonts w:ascii="Calibri" w:hAnsi="Calibri"/>
          <w:bCs/>
        </w:rPr>
        <w:t xml:space="preserve">(2019). Port Services Performance Measurement: Learning from exercises in North America and Europe. Korean Maritime Institute Seminar «Directions for the International Index of Port Infrastructure Service”, Seoul, </w:t>
      </w:r>
      <w:r w:rsidR="009F5108" w:rsidRPr="00B17A2D">
        <w:rPr>
          <w:rFonts w:ascii="Calibri" w:hAnsi="Calibri"/>
          <w:bCs/>
        </w:rPr>
        <w:t xml:space="preserve">S. Korea </w:t>
      </w:r>
      <w:r w:rsidRPr="00B17A2D">
        <w:rPr>
          <w:rFonts w:ascii="Calibri" w:hAnsi="Calibri"/>
          <w:bCs/>
        </w:rPr>
        <w:t xml:space="preserve">October.  </w:t>
      </w:r>
    </w:p>
    <w:p w14:paraId="3C057A9B" w14:textId="5DD212C9" w:rsidR="002050E9" w:rsidRPr="00B17A2D" w:rsidRDefault="002050E9" w:rsidP="00FC38CD">
      <w:pPr>
        <w:numPr>
          <w:ilvl w:val="0"/>
          <w:numId w:val="30"/>
        </w:numPr>
        <w:spacing w:before="0" w:after="40" w:line="240" w:lineRule="auto"/>
        <w:jc w:val="both"/>
        <w:rPr>
          <w:rFonts w:ascii="Calibri" w:hAnsi="Calibri"/>
          <w:bCs/>
        </w:rPr>
      </w:pPr>
      <w:r w:rsidRPr="00B17A2D">
        <w:rPr>
          <w:rFonts w:ascii="Calibri" w:hAnsi="Calibri"/>
        </w:rPr>
        <w:t xml:space="preserve">Pallis A.A. </w:t>
      </w:r>
      <w:r w:rsidRPr="00B17A2D">
        <w:rPr>
          <w:rFonts w:ascii="Calibri" w:hAnsi="Calibri"/>
          <w:bCs/>
        </w:rPr>
        <w:t>(2019). Developing Cruise infrastructure. 2</w:t>
      </w:r>
      <w:r w:rsidRPr="00B17A2D">
        <w:rPr>
          <w:rFonts w:ascii="Calibri" w:hAnsi="Calibri"/>
          <w:bCs/>
          <w:vertAlign w:val="superscript"/>
        </w:rPr>
        <w:t>nd</w:t>
      </w:r>
      <w:r w:rsidRPr="00B17A2D">
        <w:rPr>
          <w:rFonts w:ascii="Calibri" w:hAnsi="Calibri"/>
          <w:bCs/>
        </w:rPr>
        <w:t xml:space="preserve"> Yachting Festival, Athens, April.</w:t>
      </w:r>
    </w:p>
    <w:p w14:paraId="393D519E" w14:textId="6E51353C" w:rsidR="002050E9" w:rsidRPr="00B17A2D" w:rsidRDefault="002050E9" w:rsidP="00FC38CD">
      <w:pPr>
        <w:numPr>
          <w:ilvl w:val="0"/>
          <w:numId w:val="30"/>
        </w:numPr>
        <w:spacing w:before="0" w:after="40" w:line="240" w:lineRule="auto"/>
        <w:jc w:val="both"/>
        <w:rPr>
          <w:rFonts w:ascii="Calibri" w:hAnsi="Calibri"/>
          <w:bCs/>
        </w:rPr>
      </w:pPr>
      <w:r w:rsidRPr="00B17A2D">
        <w:rPr>
          <w:rFonts w:ascii="Calibri" w:hAnsi="Calibri"/>
        </w:rPr>
        <w:t xml:space="preserve">Pallis A.A. </w:t>
      </w:r>
      <w:r w:rsidRPr="00B17A2D">
        <w:rPr>
          <w:rFonts w:ascii="Calibri" w:hAnsi="Calibri"/>
          <w:bCs/>
        </w:rPr>
        <w:t xml:space="preserve">(2018). Strategies to enhance port competitiveness. </w:t>
      </w:r>
      <w:r w:rsidR="00FB2013" w:rsidRPr="007D7EC4">
        <w:rPr>
          <w:rFonts w:ascii="Calibri" w:hAnsi="Calibri"/>
        </w:rPr>
        <w:t>BSMR Maritime University</w:t>
      </w:r>
      <w:r w:rsidR="00FB2013" w:rsidRPr="00B17A2D">
        <w:rPr>
          <w:rFonts w:ascii="Calibri" w:hAnsi="Calibri"/>
          <w:bCs/>
        </w:rPr>
        <w:t xml:space="preserve"> </w:t>
      </w:r>
      <w:r w:rsidRPr="00B17A2D">
        <w:rPr>
          <w:rFonts w:ascii="Calibri" w:hAnsi="Calibri"/>
          <w:bCs/>
        </w:rPr>
        <w:t>Dhaka, Bangladesh, October.</w:t>
      </w:r>
    </w:p>
    <w:p w14:paraId="383D733F" w14:textId="583A5695" w:rsidR="003B3208" w:rsidRPr="00B17A2D" w:rsidRDefault="003B3208" w:rsidP="00FC38CD">
      <w:pPr>
        <w:numPr>
          <w:ilvl w:val="0"/>
          <w:numId w:val="30"/>
        </w:numPr>
        <w:spacing w:before="0" w:after="40" w:line="240" w:lineRule="auto"/>
        <w:jc w:val="both"/>
        <w:rPr>
          <w:rFonts w:ascii="Calibri" w:hAnsi="Calibri" w:cs="Arial"/>
        </w:rPr>
      </w:pPr>
      <w:r w:rsidRPr="00B17A2D">
        <w:rPr>
          <w:rFonts w:ascii="Calibri" w:hAnsi="Calibri" w:cs="Arial"/>
        </w:rPr>
        <w:t xml:space="preserve">Pallis A.A. (2017). </w:t>
      </w:r>
      <w:r w:rsidRPr="00B17A2D">
        <w:rPr>
          <w:rFonts w:ascii="Calibri" w:hAnsi="Calibri" w:cs="Arial"/>
          <w:bCs/>
        </w:rPr>
        <w:t>Slow Port Studies: Applying the ‘Slow Science’ concept in Port Studies. Keynote Speech at the 25</w:t>
      </w:r>
      <w:r w:rsidRPr="00B17A2D">
        <w:rPr>
          <w:rFonts w:ascii="Calibri" w:hAnsi="Calibri" w:cs="Arial"/>
          <w:bCs/>
          <w:vertAlign w:val="superscript"/>
        </w:rPr>
        <w:t>th</w:t>
      </w:r>
      <w:r w:rsidRPr="00B17A2D">
        <w:rPr>
          <w:rFonts w:ascii="Calibri" w:hAnsi="Calibri" w:cs="Arial"/>
          <w:bCs/>
        </w:rPr>
        <w:t xml:space="preserve"> </w:t>
      </w:r>
      <w:r w:rsidR="003C0018" w:rsidRPr="00B17A2D">
        <w:rPr>
          <w:rFonts w:ascii="Calibri" w:hAnsi="Calibri" w:cs="Arial"/>
          <w:bCs/>
        </w:rPr>
        <w:t>Anniversary</w:t>
      </w:r>
      <w:r w:rsidRPr="00B17A2D">
        <w:rPr>
          <w:rFonts w:ascii="Calibri" w:hAnsi="Calibri" w:cs="Arial"/>
          <w:bCs/>
        </w:rPr>
        <w:t xml:space="preserve"> of IAME, Kyoto, Japan, June.</w:t>
      </w:r>
    </w:p>
    <w:p w14:paraId="167CED6E" w14:textId="6F8DF066" w:rsidR="00093AD7" w:rsidRPr="00B17A2D" w:rsidRDefault="00093AD7" w:rsidP="00FC38CD">
      <w:pPr>
        <w:numPr>
          <w:ilvl w:val="0"/>
          <w:numId w:val="30"/>
        </w:numPr>
        <w:spacing w:before="0" w:after="40" w:line="240" w:lineRule="auto"/>
        <w:jc w:val="both"/>
        <w:rPr>
          <w:rFonts w:ascii="Calibri" w:hAnsi="Calibri"/>
          <w:bCs/>
          <w:lang w:val="el-GR"/>
        </w:rPr>
      </w:pPr>
      <w:r w:rsidRPr="00B17A2D">
        <w:rPr>
          <w:rFonts w:ascii="Calibri" w:hAnsi="Calibri"/>
          <w:lang w:val="el-GR"/>
        </w:rPr>
        <w:t xml:space="preserve">Πάλλης Α.Α. (2016). Δυνατότητες και ευκαιρίες αξιοποίησης πόρων ΕΕ για έργα λιμενικού ενδιαφέροντος. Ημερίδα </w:t>
      </w:r>
      <w:r w:rsidR="003C0018" w:rsidRPr="00B17A2D">
        <w:rPr>
          <w:rFonts w:ascii="Calibri" w:hAnsi="Calibri"/>
          <w:lang w:val="el-GR"/>
        </w:rPr>
        <w:t>Θαλάσσιοι Διάδρομοι &amp; Λιμένες: Έ</w:t>
      </w:r>
      <w:r w:rsidRPr="00B17A2D">
        <w:rPr>
          <w:rFonts w:ascii="Calibri" w:hAnsi="Calibri"/>
          <w:lang w:val="el-GR"/>
        </w:rPr>
        <w:t>ργα Δι</w:t>
      </w:r>
      <w:r w:rsidR="003C0018" w:rsidRPr="00B17A2D">
        <w:rPr>
          <w:rFonts w:ascii="Calibri" w:hAnsi="Calibri"/>
          <w:lang w:val="el-GR"/>
        </w:rPr>
        <w:t xml:space="preserve">ευρωπαϊκού Δικτύου Μεταφορών. </w:t>
      </w:r>
      <w:r w:rsidRPr="00B17A2D">
        <w:rPr>
          <w:rFonts w:ascii="Calibri" w:hAnsi="Calibri"/>
          <w:lang w:val="el-GR"/>
        </w:rPr>
        <w:t xml:space="preserve">Εμπορικό &amp; Βιομηχανικό Επιμελητήριο </w:t>
      </w:r>
      <w:r w:rsidR="009F5108" w:rsidRPr="00B17A2D">
        <w:rPr>
          <w:rFonts w:ascii="Calibri" w:hAnsi="Calibri"/>
          <w:lang w:val="el-GR"/>
        </w:rPr>
        <w:t>Πειραιά, Νοέμβριος.</w:t>
      </w:r>
    </w:p>
    <w:p w14:paraId="7EF105C5" w14:textId="332B11E6" w:rsidR="00093AD7" w:rsidRPr="00B17A2D" w:rsidRDefault="003C0018" w:rsidP="00FC38CD">
      <w:pPr>
        <w:numPr>
          <w:ilvl w:val="0"/>
          <w:numId w:val="30"/>
        </w:numPr>
        <w:spacing w:before="0" w:after="40" w:line="240" w:lineRule="auto"/>
        <w:jc w:val="both"/>
        <w:rPr>
          <w:rFonts w:ascii="Calibri" w:hAnsi="Calibri"/>
          <w:lang w:val="el-GR"/>
        </w:rPr>
      </w:pPr>
      <w:r w:rsidRPr="00B17A2D">
        <w:rPr>
          <w:rFonts w:ascii="Calibri" w:hAnsi="Calibri"/>
          <w:lang w:val="el-GR"/>
        </w:rPr>
        <w:t xml:space="preserve">Πάλλης Α.Α. (2016). </w:t>
      </w:r>
      <w:r w:rsidR="00093AD7" w:rsidRPr="00B17A2D">
        <w:rPr>
          <w:rFonts w:ascii="Calibri" w:hAnsi="Calibri"/>
          <w:lang w:val="el-GR"/>
        </w:rPr>
        <w:t xml:space="preserve">Ανάπτυξη και Προοπτικές </w:t>
      </w:r>
      <w:r w:rsidRPr="00B17A2D">
        <w:rPr>
          <w:rFonts w:ascii="Calibri" w:hAnsi="Calibri"/>
          <w:lang w:val="el-GR"/>
        </w:rPr>
        <w:t xml:space="preserve">Λιμένων Κρουαζιέρας. Διημερίδα </w:t>
      </w:r>
      <w:r w:rsidR="00093AD7" w:rsidRPr="00B17A2D">
        <w:rPr>
          <w:rFonts w:ascii="Calibri" w:hAnsi="Calibri"/>
          <w:lang w:val="el-GR"/>
        </w:rPr>
        <w:t xml:space="preserve">ΓΓΛΛΠ «Ειδικά Θέματα Εποπτείας &amp; Διαχείρισης των Οργανισμών Λιμένων Α.Ε.», Πειραιάς, Μάϊος. </w:t>
      </w:r>
    </w:p>
    <w:p w14:paraId="7A139CED" w14:textId="7116D520" w:rsidR="004A000E" w:rsidRPr="00B17A2D" w:rsidRDefault="004A000E" w:rsidP="00FC38CD">
      <w:pPr>
        <w:numPr>
          <w:ilvl w:val="0"/>
          <w:numId w:val="30"/>
        </w:numPr>
        <w:spacing w:before="0" w:after="40" w:line="240" w:lineRule="auto"/>
        <w:jc w:val="both"/>
        <w:rPr>
          <w:rFonts w:ascii="Calibri" w:hAnsi="Calibri"/>
          <w:bCs/>
        </w:rPr>
      </w:pPr>
      <w:r w:rsidRPr="00B17A2D">
        <w:rPr>
          <w:rFonts w:ascii="Calibri" w:hAnsi="Calibri"/>
        </w:rPr>
        <w:t xml:space="preserve">Pallis A.A. (2015). </w:t>
      </w:r>
      <w:r w:rsidRPr="00B17A2D">
        <w:rPr>
          <w:rFonts w:ascii="Calibri" w:hAnsi="Calibri" w:cs="RobotoSlab-Regular"/>
        </w:rPr>
        <w:t>'Relations between the Port and the City',</w:t>
      </w:r>
      <w:r w:rsidRPr="00B17A2D">
        <w:rPr>
          <w:rFonts w:ascii="Calibri" w:hAnsi="Calibri"/>
        </w:rPr>
        <w:t xml:space="preserve"> Keynote Speech at the “Piraeus: Port-City” Seminar, </w:t>
      </w:r>
      <w:proofErr w:type="spellStart"/>
      <w:r w:rsidRPr="00B17A2D">
        <w:rPr>
          <w:rFonts w:ascii="Calibri" w:hAnsi="Calibri"/>
        </w:rPr>
        <w:t>Organised</w:t>
      </w:r>
      <w:proofErr w:type="spellEnd"/>
      <w:r w:rsidRPr="00B17A2D">
        <w:rPr>
          <w:rFonts w:ascii="Calibri" w:hAnsi="Calibri"/>
        </w:rPr>
        <w:t xml:space="preserve"> by the University of Pir</w:t>
      </w:r>
      <w:r w:rsidR="009F5108" w:rsidRPr="00B17A2D">
        <w:rPr>
          <w:rFonts w:ascii="Calibri" w:hAnsi="Calibri"/>
        </w:rPr>
        <w:t>aeus, Piraeus, Greece, December</w:t>
      </w:r>
      <w:r w:rsidRPr="00B17A2D">
        <w:rPr>
          <w:rFonts w:ascii="Calibri" w:hAnsi="Calibri"/>
        </w:rPr>
        <w:t>.</w:t>
      </w:r>
    </w:p>
    <w:p w14:paraId="5D783266" w14:textId="3D41FD8D" w:rsidR="004A000E" w:rsidRPr="00B17A2D" w:rsidRDefault="004A000E" w:rsidP="00FC38CD">
      <w:pPr>
        <w:numPr>
          <w:ilvl w:val="0"/>
          <w:numId w:val="30"/>
        </w:numPr>
        <w:spacing w:before="0" w:after="40" w:line="240" w:lineRule="auto"/>
        <w:jc w:val="both"/>
        <w:rPr>
          <w:rFonts w:ascii="Calibri" w:hAnsi="Calibri"/>
          <w:bCs/>
        </w:rPr>
      </w:pPr>
      <w:r w:rsidRPr="00B17A2D">
        <w:rPr>
          <w:rFonts w:ascii="Calibri" w:hAnsi="Calibri"/>
        </w:rPr>
        <w:t>Pallis A.A. (2015). Prospects of Greek Cruising. Keynote Speech at the Greek Cruise Union Congress</w:t>
      </w:r>
      <w:r w:rsidRPr="00B17A2D">
        <w:rPr>
          <w:rFonts w:ascii="Calibri" w:hAnsi="Calibri" w:cs="RobotoSlab-Regular"/>
        </w:rPr>
        <w:t xml:space="preserve"> at 2nd Greek Tourism Expo 2015, December.</w:t>
      </w:r>
    </w:p>
    <w:p w14:paraId="67324819" w14:textId="497CD636" w:rsidR="004A000E" w:rsidRPr="00B17A2D" w:rsidRDefault="004A000E" w:rsidP="00FC38CD">
      <w:pPr>
        <w:numPr>
          <w:ilvl w:val="0"/>
          <w:numId w:val="30"/>
        </w:numPr>
        <w:spacing w:before="0" w:after="40" w:line="240" w:lineRule="auto"/>
        <w:jc w:val="both"/>
        <w:rPr>
          <w:rFonts w:ascii="Calibri" w:hAnsi="Calibri"/>
          <w:bCs/>
        </w:rPr>
      </w:pPr>
      <w:r w:rsidRPr="00B17A2D">
        <w:rPr>
          <w:rFonts w:ascii="Calibri" w:hAnsi="Calibri"/>
        </w:rPr>
        <w:t xml:space="preserve">Pallis A.A. </w:t>
      </w:r>
      <w:r w:rsidRPr="00B17A2D">
        <w:rPr>
          <w:rFonts w:ascii="Calibri" w:hAnsi="Calibri"/>
          <w:bCs/>
        </w:rPr>
        <w:t xml:space="preserve">(2015). Maritime Logistics. </w:t>
      </w:r>
      <w:r w:rsidRPr="00B17A2D">
        <w:rPr>
          <w:rFonts w:ascii="Calibri" w:hAnsi="Calibri"/>
        </w:rPr>
        <w:t>Keynote Speech at the 19</w:t>
      </w:r>
      <w:r w:rsidRPr="00B17A2D">
        <w:rPr>
          <w:rFonts w:ascii="Calibri" w:hAnsi="Calibri"/>
          <w:vertAlign w:val="superscript"/>
        </w:rPr>
        <w:t>th</w:t>
      </w:r>
      <w:r w:rsidRPr="00B17A2D">
        <w:rPr>
          <w:rFonts w:ascii="Calibri" w:hAnsi="Calibri"/>
        </w:rPr>
        <w:t xml:space="preserve"> </w:t>
      </w:r>
      <w:r w:rsidRPr="00B17A2D">
        <w:rPr>
          <w:rFonts w:ascii="Calibri" w:hAnsi="Calibri" w:cs="Helvetica Neue"/>
        </w:rPr>
        <w:t>Panhellenic conference of Logistics, Athens, November.</w:t>
      </w:r>
    </w:p>
    <w:p w14:paraId="0F04C725" w14:textId="045004C6" w:rsidR="004A000E" w:rsidRPr="00B17A2D" w:rsidRDefault="004A000E" w:rsidP="00FC38CD">
      <w:pPr>
        <w:numPr>
          <w:ilvl w:val="0"/>
          <w:numId w:val="30"/>
        </w:numPr>
        <w:spacing w:before="0" w:after="40" w:line="240" w:lineRule="auto"/>
        <w:jc w:val="both"/>
        <w:rPr>
          <w:rFonts w:ascii="Calibri" w:hAnsi="Calibri"/>
          <w:bCs/>
        </w:rPr>
      </w:pPr>
      <w:r w:rsidRPr="00B17A2D">
        <w:rPr>
          <w:rFonts w:ascii="Calibri" w:hAnsi="Calibri"/>
        </w:rPr>
        <w:t>Pallis A.A. (2015). Developing Cruise Ports in the Med. Keynote Speech at the First Pan-Hellenic Conference on Port Works</w:t>
      </w:r>
      <w:r w:rsidR="009F5108" w:rsidRPr="00B17A2D">
        <w:rPr>
          <w:rFonts w:ascii="Calibri" w:hAnsi="Calibri"/>
        </w:rPr>
        <w:t>. October.</w:t>
      </w:r>
    </w:p>
    <w:p w14:paraId="455884AC" w14:textId="2787B077" w:rsidR="004A000E" w:rsidRPr="00B17A2D" w:rsidRDefault="004A000E" w:rsidP="0036168B">
      <w:pPr>
        <w:numPr>
          <w:ilvl w:val="0"/>
          <w:numId w:val="30"/>
        </w:numPr>
        <w:spacing w:before="0" w:after="40" w:line="240" w:lineRule="auto"/>
        <w:jc w:val="both"/>
        <w:rPr>
          <w:rFonts w:ascii="Calibri" w:hAnsi="Calibri"/>
          <w:bCs/>
        </w:rPr>
      </w:pPr>
      <w:r w:rsidRPr="00B17A2D">
        <w:rPr>
          <w:rFonts w:ascii="Calibri" w:hAnsi="Calibri"/>
        </w:rPr>
        <w:t>Pallis A.A. (2015). Prospects of Cruising. Keynote Speech at Annual Conference of the International Association of Maritime Economists, Kuala Lumpur, Malaysia, August.</w:t>
      </w:r>
    </w:p>
    <w:p w14:paraId="52B84AEA" w14:textId="4F46E77B" w:rsidR="00B20751" w:rsidRPr="00B17A2D" w:rsidRDefault="00B20751" w:rsidP="0036168B">
      <w:pPr>
        <w:numPr>
          <w:ilvl w:val="0"/>
          <w:numId w:val="30"/>
        </w:numPr>
        <w:spacing w:before="0" w:after="40" w:line="240" w:lineRule="auto"/>
        <w:jc w:val="both"/>
        <w:rPr>
          <w:rFonts w:ascii="Calibri" w:hAnsi="Calibri"/>
          <w:bCs/>
        </w:rPr>
      </w:pPr>
      <w:r w:rsidRPr="00B17A2D">
        <w:rPr>
          <w:rFonts w:ascii="Calibri" w:hAnsi="Calibri"/>
          <w:lang w:val="el-GR"/>
        </w:rPr>
        <w:t xml:space="preserve">Πάλλης Α.Α. (2014). </w:t>
      </w:r>
      <w:r w:rsidRPr="00B17A2D">
        <w:rPr>
          <w:rFonts w:ascii="Calibri" w:hAnsi="Calibri"/>
        </w:rPr>
        <w:t>E</w:t>
      </w:r>
      <w:r w:rsidR="00DC74EA" w:rsidRPr="00B17A2D">
        <w:rPr>
          <w:rFonts w:ascii="Calibri" w:hAnsi="Calibri"/>
          <w:lang w:val="el-GR"/>
        </w:rPr>
        <w:t>λλ</w:t>
      </w:r>
      <w:r w:rsidRPr="00B17A2D">
        <w:rPr>
          <w:rFonts w:ascii="Calibri" w:hAnsi="Calibri"/>
          <w:lang w:val="el-GR"/>
        </w:rPr>
        <w:t xml:space="preserve">ηνικό Λιμενικό Σύστημα, Η αναγκαιότητα των μεταρρυθμίσεων, Διεθνείς Συναντήσεις Ναυτικού Δικαίου, «Το Θεσμικό Πλαίσιο των Ευρωπαϊκών Λιμένων», Νομική Σχολή Αθηνών, Δικηγορικός Σύλλογος Πειραιά, ΕΛΙΜΕ. </w:t>
      </w:r>
      <w:r w:rsidR="009F5108" w:rsidRPr="00072855">
        <w:rPr>
          <w:rFonts w:ascii="Calibri" w:hAnsi="Calibri"/>
          <w:lang w:val="el-GR"/>
        </w:rPr>
        <w:t>Πειραιάς</w:t>
      </w:r>
      <w:r w:rsidRPr="00B17A2D">
        <w:rPr>
          <w:rFonts w:ascii="Calibri" w:hAnsi="Calibri"/>
        </w:rPr>
        <w:t>.</w:t>
      </w:r>
    </w:p>
    <w:p w14:paraId="031EE0B5" w14:textId="01174BB8" w:rsidR="000F28E6" w:rsidRPr="00B17A2D" w:rsidRDefault="000F28E6" w:rsidP="0036168B">
      <w:pPr>
        <w:numPr>
          <w:ilvl w:val="0"/>
          <w:numId w:val="30"/>
        </w:numPr>
        <w:spacing w:before="0" w:after="40" w:line="240" w:lineRule="auto"/>
        <w:jc w:val="both"/>
        <w:rPr>
          <w:rFonts w:ascii="Calibri" w:hAnsi="Calibri"/>
          <w:bCs/>
        </w:rPr>
      </w:pPr>
      <w:r w:rsidRPr="00B17A2D">
        <w:rPr>
          <w:rFonts w:ascii="Calibri" w:hAnsi="Calibri"/>
        </w:rPr>
        <w:t xml:space="preserve">Pallis A.A. (2013).  Challenges to port </w:t>
      </w:r>
      <w:r w:rsidR="007A54F7" w:rsidRPr="00B17A2D">
        <w:rPr>
          <w:rFonts w:ascii="Calibri" w:hAnsi="Calibri"/>
        </w:rPr>
        <w:t>restructuring</w:t>
      </w:r>
      <w:r w:rsidRPr="00B17A2D">
        <w:rPr>
          <w:rFonts w:ascii="Calibri" w:hAnsi="Calibri"/>
        </w:rPr>
        <w:t>: Lesson to be learnt from the Greek case, Irish Ports Association 2013 Conference, Dublin, September.</w:t>
      </w:r>
    </w:p>
    <w:p w14:paraId="529F303B" w14:textId="77777777" w:rsidR="00B41A1B" w:rsidRPr="00B17A2D" w:rsidRDefault="00B41A1B" w:rsidP="0036168B">
      <w:pPr>
        <w:numPr>
          <w:ilvl w:val="0"/>
          <w:numId w:val="30"/>
        </w:numPr>
        <w:spacing w:before="0" w:after="40" w:line="240" w:lineRule="auto"/>
        <w:jc w:val="both"/>
        <w:rPr>
          <w:rFonts w:ascii="Calibri" w:hAnsi="Calibri"/>
          <w:bCs/>
        </w:rPr>
      </w:pPr>
      <w:r w:rsidRPr="00B17A2D">
        <w:rPr>
          <w:rFonts w:ascii="Calibri" w:hAnsi="Calibri"/>
        </w:rPr>
        <w:t xml:space="preserve">Pallis A.A. (2013). Port-Cities: The way forward. </w:t>
      </w:r>
      <w:r w:rsidRPr="00B17A2D">
        <w:rPr>
          <w:rFonts w:ascii="Calibri" w:hAnsi="Calibri" w:cs="Helvetica"/>
        </w:rPr>
        <w:t>OECD Conference on Port-Cities, Rotterdam, September.</w:t>
      </w:r>
    </w:p>
    <w:p w14:paraId="400A3548" w14:textId="77777777" w:rsidR="00050ADC" w:rsidRPr="00B17A2D" w:rsidRDefault="00050ADC" w:rsidP="0036168B">
      <w:pPr>
        <w:numPr>
          <w:ilvl w:val="0"/>
          <w:numId w:val="30"/>
        </w:numPr>
        <w:spacing w:before="0" w:after="40" w:line="240" w:lineRule="auto"/>
        <w:jc w:val="both"/>
        <w:rPr>
          <w:rFonts w:ascii="Calibri" w:hAnsi="Calibri"/>
          <w:bCs/>
        </w:rPr>
      </w:pPr>
      <w:r w:rsidRPr="00B17A2D">
        <w:rPr>
          <w:rFonts w:ascii="Calibri" w:hAnsi="Calibri"/>
        </w:rPr>
        <w:lastRenderedPageBreak/>
        <w:t>Pallis A.A. (2013). Cruise Ports and Cruise: An opportunity to benefit the Greek Economy. European Maritime Week 2013, Athens, University of Piraeus, May.</w:t>
      </w:r>
    </w:p>
    <w:p w14:paraId="62AAE093" w14:textId="77777777" w:rsidR="007454AC" w:rsidRPr="00B17A2D" w:rsidRDefault="007454AC" w:rsidP="0036168B">
      <w:pPr>
        <w:numPr>
          <w:ilvl w:val="0"/>
          <w:numId w:val="30"/>
        </w:numPr>
        <w:spacing w:before="0" w:after="40" w:line="240" w:lineRule="auto"/>
        <w:jc w:val="both"/>
        <w:rPr>
          <w:rFonts w:ascii="Calibri" w:hAnsi="Calibri"/>
          <w:bCs/>
        </w:rPr>
      </w:pPr>
      <w:r w:rsidRPr="00B17A2D">
        <w:rPr>
          <w:rFonts w:ascii="Calibri" w:hAnsi="Calibri"/>
        </w:rPr>
        <w:t xml:space="preserve">Pallis A.A. </w:t>
      </w:r>
      <w:r w:rsidRPr="00B17A2D">
        <w:rPr>
          <w:rFonts w:ascii="Calibri" w:hAnsi="Calibri"/>
          <w:bCs/>
        </w:rPr>
        <w:t xml:space="preserve">(2012). Ports are Logistics interfaces: (de)Regulatory Challenges. 1st European Maritime Transport Regulation Forum, Florence, </w:t>
      </w:r>
      <w:r w:rsidR="00050ADC" w:rsidRPr="00B17A2D">
        <w:rPr>
          <w:rFonts w:ascii="Calibri" w:hAnsi="Calibri"/>
          <w:bCs/>
        </w:rPr>
        <w:t xml:space="preserve">European University, </w:t>
      </w:r>
      <w:r w:rsidRPr="00B17A2D">
        <w:rPr>
          <w:rFonts w:ascii="Calibri" w:hAnsi="Calibri"/>
          <w:bCs/>
        </w:rPr>
        <w:t>November.</w:t>
      </w:r>
    </w:p>
    <w:p w14:paraId="507643F0" w14:textId="77777777" w:rsidR="006D7215" w:rsidRPr="00B17A2D" w:rsidRDefault="007454AC" w:rsidP="0036168B">
      <w:pPr>
        <w:numPr>
          <w:ilvl w:val="0"/>
          <w:numId w:val="30"/>
        </w:numPr>
        <w:spacing w:before="0" w:after="40" w:line="240" w:lineRule="auto"/>
        <w:jc w:val="both"/>
        <w:rPr>
          <w:rFonts w:ascii="Calibri" w:hAnsi="Calibri"/>
          <w:bCs/>
        </w:rPr>
      </w:pPr>
      <w:r w:rsidRPr="00B17A2D">
        <w:rPr>
          <w:rFonts w:ascii="Calibri" w:hAnsi="Calibri"/>
        </w:rPr>
        <w:t>Pallis A.A</w:t>
      </w:r>
      <w:r w:rsidR="00555AD6" w:rsidRPr="00B17A2D">
        <w:rPr>
          <w:rFonts w:ascii="Calibri" w:hAnsi="Calibri"/>
        </w:rPr>
        <w:t xml:space="preserve">. </w:t>
      </w:r>
      <w:r w:rsidR="006D7215" w:rsidRPr="00B17A2D">
        <w:rPr>
          <w:rFonts w:ascii="Calibri" w:hAnsi="Calibri"/>
        </w:rPr>
        <w:t xml:space="preserve">(2012). </w:t>
      </w:r>
      <w:r w:rsidR="006D7215" w:rsidRPr="00B17A2D">
        <w:rPr>
          <w:rFonts w:ascii="Calibri" w:hAnsi="Calibri" w:cs="Helvetica"/>
        </w:rPr>
        <w:t>Re-</w:t>
      </w:r>
      <w:proofErr w:type="spellStart"/>
      <w:r w:rsidR="006D7215" w:rsidRPr="00B17A2D">
        <w:rPr>
          <w:rFonts w:ascii="Calibri" w:hAnsi="Calibri" w:cs="Helvetica"/>
        </w:rPr>
        <w:t>juvenating</w:t>
      </w:r>
      <w:proofErr w:type="spellEnd"/>
      <w:r w:rsidR="006D7215" w:rsidRPr="00B17A2D">
        <w:rPr>
          <w:rFonts w:ascii="Calibri" w:hAnsi="Calibri" w:cs="Helvetica"/>
        </w:rPr>
        <w:t xml:space="preserve"> Greece’s competitiveness &amp; growth through investment: the </w:t>
      </w:r>
      <w:proofErr w:type="spellStart"/>
      <w:r w:rsidR="006D7215" w:rsidRPr="00B17A2D">
        <w:rPr>
          <w:rFonts w:ascii="Calibri" w:hAnsi="Calibri" w:cs="Helvetica"/>
        </w:rPr>
        <w:t>privatisation</w:t>
      </w:r>
      <w:proofErr w:type="spellEnd"/>
      <w:r w:rsidR="006D7215" w:rsidRPr="00B17A2D">
        <w:rPr>
          <w:rFonts w:ascii="Calibri" w:hAnsi="Calibri" w:cs="Helvetica"/>
        </w:rPr>
        <w:t xml:space="preserve"> scheme</w:t>
      </w:r>
      <w:r w:rsidR="006D7215" w:rsidRPr="00B17A2D">
        <w:rPr>
          <w:rFonts w:ascii="Calibri" w:hAnsi="Calibri"/>
          <w:bCs/>
        </w:rPr>
        <w:t xml:space="preserve">. The Economist </w:t>
      </w:r>
      <w:r w:rsidR="006D7215" w:rsidRPr="00B17A2D">
        <w:rPr>
          <w:rFonts w:ascii="Calibri" w:hAnsi="Calibri" w:cs="Helvetica"/>
        </w:rPr>
        <w:t>16th Roundtable with the Government of Greece</w:t>
      </w:r>
      <w:r w:rsidR="006D7215" w:rsidRPr="00B17A2D">
        <w:rPr>
          <w:rFonts w:ascii="Calibri" w:hAnsi="Calibri"/>
          <w:bCs/>
        </w:rPr>
        <w:t>:</w:t>
      </w:r>
      <w:r w:rsidR="007477D0" w:rsidRPr="00B17A2D">
        <w:rPr>
          <w:rFonts w:ascii="Calibri" w:hAnsi="Calibri"/>
          <w:bCs/>
        </w:rPr>
        <w:t xml:space="preserve"> </w:t>
      </w:r>
      <w:r w:rsidR="006D7215" w:rsidRPr="00B17A2D">
        <w:rPr>
          <w:rFonts w:ascii="Calibri" w:hAnsi="Calibri" w:cs="Helvetica"/>
        </w:rPr>
        <w:t>Transforming uncertainty into stability, wisdom and growth</w:t>
      </w:r>
      <w:r w:rsidR="00050ADC" w:rsidRPr="00B17A2D">
        <w:rPr>
          <w:rFonts w:ascii="Calibri" w:hAnsi="Calibri" w:cs="Helvetica"/>
        </w:rPr>
        <w:t>.</w:t>
      </w:r>
    </w:p>
    <w:p w14:paraId="6419348A" w14:textId="6E2B408F" w:rsidR="00C416DE" w:rsidRPr="00B17A2D" w:rsidRDefault="003D38E1" w:rsidP="0036168B">
      <w:pPr>
        <w:numPr>
          <w:ilvl w:val="0"/>
          <w:numId w:val="30"/>
        </w:numPr>
        <w:spacing w:before="0" w:after="40" w:line="240" w:lineRule="auto"/>
        <w:jc w:val="both"/>
        <w:rPr>
          <w:rFonts w:ascii="Calibri" w:hAnsi="Calibri"/>
          <w:bCs/>
        </w:rPr>
      </w:pPr>
      <w:r w:rsidRPr="00B17A2D">
        <w:rPr>
          <w:rFonts w:ascii="Calibri" w:hAnsi="Calibri"/>
        </w:rPr>
        <w:t>Pallis A.A</w:t>
      </w:r>
      <w:r w:rsidR="00C416DE" w:rsidRPr="00B17A2D">
        <w:rPr>
          <w:rFonts w:ascii="Calibri" w:hAnsi="Calibri"/>
        </w:rPr>
        <w:t>. (2012).</w:t>
      </w:r>
      <w:r w:rsidRPr="00B17A2D">
        <w:rPr>
          <w:rFonts w:ascii="Calibri" w:hAnsi="Calibri"/>
        </w:rPr>
        <w:t xml:space="preserve"> </w:t>
      </w:r>
      <w:r w:rsidRPr="00B17A2D">
        <w:rPr>
          <w:rFonts w:ascii="Calibri" w:hAnsi="Calibri" w:cs="Calibri"/>
        </w:rPr>
        <w:t>The efficient port city.</w:t>
      </w:r>
      <w:r w:rsidR="00C416DE" w:rsidRPr="00B17A2D">
        <w:rPr>
          <w:rFonts w:ascii="Calibri" w:hAnsi="Calibri"/>
        </w:rPr>
        <w:t xml:space="preserve"> 13</w:t>
      </w:r>
      <w:r w:rsidR="00C416DE" w:rsidRPr="00B17A2D">
        <w:rPr>
          <w:rFonts w:ascii="Calibri" w:hAnsi="Calibri"/>
          <w:vertAlign w:val="superscript"/>
        </w:rPr>
        <w:t>th</w:t>
      </w:r>
      <w:r w:rsidR="00C416DE" w:rsidRPr="00B17A2D">
        <w:rPr>
          <w:rFonts w:ascii="Calibri" w:hAnsi="Calibri"/>
        </w:rPr>
        <w:t xml:space="preserve"> World Conference on Ports and Cities, International Association of Port Cities (AIVP), Nantes, France, June</w:t>
      </w:r>
      <w:r w:rsidR="009F5108" w:rsidRPr="00B17A2D">
        <w:rPr>
          <w:rFonts w:ascii="Calibri" w:hAnsi="Calibri"/>
        </w:rPr>
        <w:t>.</w:t>
      </w:r>
    </w:p>
    <w:p w14:paraId="3601709E" w14:textId="77777777" w:rsidR="00A8081B" w:rsidRPr="00B17A2D" w:rsidRDefault="00A8081B" w:rsidP="0036168B">
      <w:pPr>
        <w:numPr>
          <w:ilvl w:val="0"/>
          <w:numId w:val="30"/>
        </w:numPr>
        <w:spacing w:before="0" w:after="40" w:line="240" w:lineRule="auto"/>
        <w:jc w:val="both"/>
        <w:rPr>
          <w:rFonts w:ascii="Calibri" w:hAnsi="Calibri"/>
          <w:bCs/>
        </w:rPr>
      </w:pPr>
      <w:r w:rsidRPr="00B17A2D">
        <w:rPr>
          <w:rFonts w:ascii="Calibri" w:hAnsi="Calibri"/>
        </w:rPr>
        <w:t>Pallis A.A. (2012). Intra-port competition: Policies to serve port users efficiently and effectively. IAPH Mid-term Conference, Jerusalem, May.</w:t>
      </w:r>
    </w:p>
    <w:p w14:paraId="704A391C" w14:textId="77777777" w:rsidR="00C81072" w:rsidRPr="00B17A2D" w:rsidRDefault="00C81072" w:rsidP="0036168B">
      <w:pPr>
        <w:numPr>
          <w:ilvl w:val="0"/>
          <w:numId w:val="30"/>
        </w:numPr>
        <w:spacing w:before="0" w:after="40" w:line="240" w:lineRule="auto"/>
        <w:jc w:val="both"/>
        <w:rPr>
          <w:rFonts w:ascii="Calibri" w:hAnsi="Calibri"/>
          <w:bCs/>
        </w:rPr>
      </w:pPr>
      <w:r w:rsidRPr="00B17A2D">
        <w:rPr>
          <w:rFonts w:ascii="Calibri" w:hAnsi="Calibri"/>
        </w:rPr>
        <w:t xml:space="preserve">Pallis A.A. (2012). </w:t>
      </w:r>
      <w:proofErr w:type="spellStart"/>
      <w:r w:rsidRPr="00B17A2D">
        <w:rPr>
          <w:rFonts w:ascii="Calibri" w:hAnsi="Calibri"/>
        </w:rPr>
        <w:t>Privitisation</w:t>
      </w:r>
      <w:proofErr w:type="spellEnd"/>
      <w:r w:rsidRPr="00B17A2D">
        <w:rPr>
          <w:rFonts w:ascii="Calibri" w:hAnsi="Calibri"/>
        </w:rPr>
        <w:t xml:space="preserve"> of Greek Ports. European Sea Port Organisation (ESPO), 2012 Conference, Sopot, </w:t>
      </w:r>
      <w:r w:rsidR="00A8081B" w:rsidRPr="00B17A2D">
        <w:rPr>
          <w:rFonts w:ascii="Calibri" w:hAnsi="Calibri"/>
        </w:rPr>
        <w:t xml:space="preserve">Poland, </w:t>
      </w:r>
      <w:r w:rsidRPr="00B17A2D">
        <w:rPr>
          <w:rFonts w:ascii="Calibri" w:hAnsi="Calibri"/>
        </w:rPr>
        <w:t>May.</w:t>
      </w:r>
    </w:p>
    <w:p w14:paraId="6A7DCD99" w14:textId="77777777" w:rsidR="00A70066" w:rsidRPr="00B17A2D" w:rsidRDefault="00A70066" w:rsidP="0036168B">
      <w:pPr>
        <w:numPr>
          <w:ilvl w:val="0"/>
          <w:numId w:val="30"/>
        </w:numPr>
        <w:spacing w:before="0" w:after="40" w:line="240" w:lineRule="auto"/>
        <w:jc w:val="both"/>
        <w:rPr>
          <w:rFonts w:ascii="Calibri" w:hAnsi="Calibri"/>
          <w:bCs/>
        </w:rPr>
      </w:pPr>
      <w:r w:rsidRPr="00B17A2D">
        <w:rPr>
          <w:rFonts w:ascii="Calibri" w:hAnsi="Calibri"/>
        </w:rPr>
        <w:t>Pallis, A.A. (2011). Greek Port Policy: Facing the Challenges, 10</w:t>
      </w:r>
      <w:r w:rsidRPr="00B17A2D">
        <w:rPr>
          <w:rFonts w:ascii="Calibri" w:hAnsi="Calibri"/>
          <w:vertAlign w:val="superscript"/>
        </w:rPr>
        <w:t>th</w:t>
      </w:r>
      <w:r w:rsidRPr="00B17A2D">
        <w:rPr>
          <w:rFonts w:ascii="Calibri" w:hAnsi="Calibri"/>
        </w:rPr>
        <w:t xml:space="preserve"> Maritime Conference Navigator, Athens, Greece, November.</w:t>
      </w:r>
    </w:p>
    <w:p w14:paraId="77454C1B" w14:textId="77777777" w:rsidR="00F12EB3" w:rsidRPr="00B17A2D" w:rsidRDefault="00F12EB3" w:rsidP="0036168B">
      <w:pPr>
        <w:numPr>
          <w:ilvl w:val="0"/>
          <w:numId w:val="30"/>
        </w:numPr>
        <w:spacing w:before="0" w:after="40" w:line="240" w:lineRule="auto"/>
        <w:jc w:val="both"/>
        <w:rPr>
          <w:rFonts w:ascii="Calibri" w:hAnsi="Calibri"/>
          <w:bCs/>
        </w:rPr>
      </w:pPr>
      <w:r w:rsidRPr="00B17A2D">
        <w:rPr>
          <w:rFonts w:ascii="Calibri" w:hAnsi="Calibri"/>
        </w:rPr>
        <w:t xml:space="preserve">Pallis A.A. (2011). Issues on Port Competition: Contestability, Intra-port competition and Entry barriers. </w:t>
      </w:r>
      <w:r w:rsidRPr="00B17A2D">
        <w:rPr>
          <w:rFonts w:ascii="Calibri" w:hAnsi="Calibri"/>
          <w:bCs/>
        </w:rPr>
        <w:t>Symposium on Liberalization, Competition &amp; Competition Law in the Transportation Sector- Izmir, Turkey, October. </w:t>
      </w:r>
    </w:p>
    <w:p w14:paraId="3885ACBB" w14:textId="77777777" w:rsidR="00C00740" w:rsidRPr="007D7EC4" w:rsidRDefault="00C00740" w:rsidP="0036168B">
      <w:pPr>
        <w:numPr>
          <w:ilvl w:val="0"/>
          <w:numId w:val="30"/>
        </w:numPr>
        <w:spacing w:before="0" w:after="40" w:line="240" w:lineRule="auto"/>
        <w:jc w:val="both"/>
        <w:rPr>
          <w:rFonts w:ascii="Calibri" w:hAnsi="Calibri"/>
          <w:lang w:val="el-GR"/>
        </w:rPr>
      </w:pPr>
      <w:r w:rsidRPr="00B17A2D">
        <w:rPr>
          <w:rFonts w:ascii="Calibri" w:hAnsi="Calibri"/>
          <w:lang w:val="el-GR"/>
        </w:rPr>
        <w:t xml:space="preserve">Πάλλης Α.Α., Μπίσιας Η.Ι. &amp; Παπαχρήστου Α.Α. (2011). </w:t>
      </w:r>
      <w:r w:rsidRPr="00B17A2D">
        <w:rPr>
          <w:rFonts w:ascii="Calibri" w:hAnsi="Calibri" w:cs="Arial"/>
          <w:lang w:val="el-GR"/>
        </w:rPr>
        <w:t>«</w:t>
      </w:r>
      <w:r w:rsidRPr="00B17A2D">
        <w:rPr>
          <w:rFonts w:ascii="Calibri" w:hAnsi="Calibri" w:cs="Arial"/>
        </w:rPr>
        <w:t>K</w:t>
      </w:r>
      <w:r w:rsidRPr="00B17A2D">
        <w:rPr>
          <w:rFonts w:ascii="Calibri" w:hAnsi="Calibri" w:cs="Arial"/>
          <w:lang w:val="el-GR"/>
        </w:rPr>
        <w:t>αι όμως η θάλασσα είναι ελκυστική! Γιατί οι νέες και οι νέοι επιλέγουν τα ναυτικά επαγγέλματα;»</w:t>
      </w:r>
      <w:r w:rsidRPr="00B17A2D">
        <w:rPr>
          <w:rFonts w:ascii="Calibri" w:hAnsi="Calibri" w:cs="Arial"/>
          <w:b/>
          <w:bCs/>
          <w:lang w:val="el-GR"/>
        </w:rPr>
        <w:t xml:space="preserve"> </w:t>
      </w:r>
      <w:r w:rsidRPr="00B17A2D">
        <w:rPr>
          <w:rFonts w:ascii="Calibri" w:hAnsi="Calibri" w:cs="Arial"/>
          <w:bCs/>
        </w:rPr>
        <w:t xml:space="preserve">Α΄ </w:t>
      </w:r>
      <w:r w:rsidRPr="007D7EC4">
        <w:rPr>
          <w:rFonts w:ascii="Calibri" w:hAnsi="Calibri" w:cs="Arial"/>
          <w:bCs/>
          <w:lang w:val="el-GR"/>
        </w:rPr>
        <w:t>Ναυτιλιακό Συνέδριο Άνδρου, Αύγουστος.</w:t>
      </w:r>
    </w:p>
    <w:p w14:paraId="7B4064C3" w14:textId="77777777" w:rsidR="0011439A" w:rsidRPr="00B17A2D" w:rsidRDefault="0011439A" w:rsidP="0036168B">
      <w:pPr>
        <w:numPr>
          <w:ilvl w:val="0"/>
          <w:numId w:val="30"/>
        </w:numPr>
        <w:spacing w:before="0" w:after="40" w:line="240" w:lineRule="auto"/>
        <w:jc w:val="both"/>
        <w:rPr>
          <w:rFonts w:ascii="Calibri" w:hAnsi="Calibri"/>
        </w:rPr>
      </w:pPr>
      <w:r w:rsidRPr="00B17A2D">
        <w:rPr>
          <w:rFonts w:ascii="Calibri" w:hAnsi="Calibri" w:cs="Verdana"/>
        </w:rPr>
        <w:t>Pallis A.A. (2011). European Port Policy: Facilitating Port Competitiveness. Ports &amp; Hubs Symposium, Athens, Greece, April. </w:t>
      </w:r>
    </w:p>
    <w:p w14:paraId="70667D14" w14:textId="77777777" w:rsidR="0011439A" w:rsidRPr="00B17A2D" w:rsidRDefault="0011439A" w:rsidP="0036168B">
      <w:pPr>
        <w:numPr>
          <w:ilvl w:val="0"/>
          <w:numId w:val="30"/>
        </w:numPr>
        <w:spacing w:before="0" w:after="40" w:line="240" w:lineRule="auto"/>
        <w:jc w:val="both"/>
        <w:rPr>
          <w:rFonts w:ascii="Calibri" w:hAnsi="Calibri"/>
        </w:rPr>
      </w:pPr>
      <w:r w:rsidRPr="00B17A2D">
        <w:rPr>
          <w:rFonts w:ascii="Calibri" w:hAnsi="Calibri" w:cs="Verdana"/>
        </w:rPr>
        <w:t xml:space="preserve">Pallis A.A., Vaggelas G.K. and Vitsounis, T.K., (2011). Integrating Seaports in Combined Transport Systems. Green Development and Combined Transport Conference, Athens, Greece, April. </w:t>
      </w:r>
    </w:p>
    <w:p w14:paraId="26D96C5E" w14:textId="77777777" w:rsidR="00D80503" w:rsidRPr="00B17A2D" w:rsidRDefault="00D80503" w:rsidP="0036168B">
      <w:pPr>
        <w:numPr>
          <w:ilvl w:val="0"/>
          <w:numId w:val="30"/>
        </w:numPr>
        <w:spacing w:before="0" w:after="40" w:line="240" w:lineRule="auto"/>
        <w:jc w:val="both"/>
        <w:rPr>
          <w:rFonts w:ascii="Calibri" w:hAnsi="Calibri" w:cs="Arial"/>
        </w:rPr>
      </w:pPr>
      <w:r w:rsidRPr="00B17A2D">
        <w:rPr>
          <w:rFonts w:ascii="Calibri" w:hAnsi="Calibri" w:cs="Arial"/>
        </w:rPr>
        <w:t>Pallis A.A. (2010). The Changing Landscape of Port Finance: Lessons from the past and scenarios for the Future. The CEMTPP Public Lectures, Columbia University, New York, USA, November.</w:t>
      </w:r>
    </w:p>
    <w:p w14:paraId="7E1F0E9D" w14:textId="77777777" w:rsidR="00D80503" w:rsidRPr="00B17A2D" w:rsidRDefault="00D80503" w:rsidP="0036168B">
      <w:pPr>
        <w:numPr>
          <w:ilvl w:val="0"/>
          <w:numId w:val="30"/>
        </w:numPr>
        <w:spacing w:before="0" w:after="40" w:line="240" w:lineRule="auto"/>
        <w:jc w:val="both"/>
        <w:rPr>
          <w:rFonts w:ascii="Calibri" w:hAnsi="Calibri"/>
        </w:rPr>
      </w:pPr>
      <w:r w:rsidRPr="00B17A2D">
        <w:rPr>
          <w:rFonts w:ascii="Calibri" w:hAnsi="Calibri" w:cs="Arial"/>
        </w:rPr>
        <w:t>Pallis A.A. and Bissias I.A. (2010).  She goes maritime: Women in marine and maritime education in Greece. 30th WISTA International Conference, Athens, Greece, September.</w:t>
      </w:r>
    </w:p>
    <w:p w14:paraId="08808D48" w14:textId="77985772" w:rsidR="00D80503" w:rsidRPr="00B17A2D" w:rsidRDefault="00A723B1" w:rsidP="0036168B">
      <w:pPr>
        <w:numPr>
          <w:ilvl w:val="0"/>
          <w:numId w:val="30"/>
        </w:numPr>
        <w:spacing w:before="0" w:after="40" w:line="240" w:lineRule="auto"/>
        <w:jc w:val="both"/>
        <w:rPr>
          <w:rFonts w:ascii="Calibri" w:hAnsi="Calibri" w:cs="Arial"/>
        </w:rPr>
      </w:pPr>
      <w:r w:rsidRPr="00B17A2D">
        <w:rPr>
          <w:rFonts w:ascii="Calibri" w:hAnsi="Calibri" w:cs="Arial"/>
        </w:rPr>
        <w:t xml:space="preserve">Pallis A.A. </w:t>
      </w:r>
      <w:r w:rsidR="00D80503" w:rsidRPr="00B17A2D">
        <w:rPr>
          <w:rFonts w:ascii="Calibri" w:hAnsi="Calibri" w:cs="Arial"/>
        </w:rPr>
        <w:t xml:space="preserve">(2010). </w:t>
      </w:r>
      <w:r w:rsidR="00D80503" w:rsidRPr="00B17A2D">
        <w:rPr>
          <w:rFonts w:ascii="Calibri" w:hAnsi="Calibri" w:cs="Arial"/>
          <w:bCs/>
        </w:rPr>
        <w:t>Port &amp; Port-related Labour: Challenges ahead</w:t>
      </w:r>
      <w:r w:rsidR="00D80503" w:rsidRPr="00B17A2D">
        <w:rPr>
          <w:rFonts w:ascii="Calibri" w:hAnsi="Calibri" w:cs="Arial"/>
        </w:rPr>
        <w:t xml:space="preserve">. </w:t>
      </w:r>
      <w:hyperlink r:id="rId165" w:history="1">
        <w:r w:rsidR="00D80503" w:rsidRPr="00B17A2D">
          <w:rPr>
            <w:rStyle w:val="Hyperlink"/>
            <w:rFonts w:ascii="Calibri" w:hAnsi="Calibri" w:cs="Arial"/>
            <w:color w:val="auto"/>
            <w:u w:val="none"/>
          </w:rPr>
          <w:t>European Seaport Organisation (ESPO) 2010 Conference</w:t>
        </w:r>
      </w:hyperlink>
      <w:r w:rsidR="00D80503" w:rsidRPr="00B17A2D">
        <w:rPr>
          <w:rFonts w:ascii="Calibri" w:hAnsi="Calibri" w:cs="Arial"/>
        </w:rPr>
        <w:t>, Finland, May.</w:t>
      </w:r>
    </w:p>
    <w:p w14:paraId="37D8AFCD" w14:textId="661AD2FB" w:rsidR="00D80503" w:rsidRPr="00B17A2D" w:rsidRDefault="00D80503" w:rsidP="0036168B">
      <w:pPr>
        <w:numPr>
          <w:ilvl w:val="0"/>
          <w:numId w:val="30"/>
        </w:numPr>
        <w:spacing w:before="0" w:after="40" w:line="240" w:lineRule="auto"/>
        <w:jc w:val="both"/>
        <w:rPr>
          <w:rFonts w:ascii="Calibri" w:hAnsi="Calibri"/>
        </w:rPr>
      </w:pPr>
      <w:r w:rsidRPr="00B17A2D">
        <w:rPr>
          <w:rFonts w:ascii="Calibri" w:hAnsi="Calibri"/>
        </w:rPr>
        <w:t xml:space="preserve">Lekakou M.Β. and Pallis A.A. (2010). Maritime Tourism in the Aegean Sea, VII Congress of the European Association of Municipalities with Marinas and Leisure Harbors, Agios </w:t>
      </w:r>
      <w:r w:rsidR="007D7EC4" w:rsidRPr="00B17A2D">
        <w:rPr>
          <w:rFonts w:ascii="Calibri" w:hAnsi="Calibri"/>
        </w:rPr>
        <w:t>Nikolaos</w:t>
      </w:r>
      <w:r w:rsidRPr="00B17A2D">
        <w:rPr>
          <w:rFonts w:ascii="Calibri" w:hAnsi="Calibri"/>
        </w:rPr>
        <w:t>, Gr, May .</w:t>
      </w:r>
    </w:p>
    <w:p w14:paraId="0EDD0E63" w14:textId="77777777" w:rsidR="00D80503" w:rsidRPr="00B17A2D" w:rsidRDefault="00D80503" w:rsidP="0036168B">
      <w:pPr>
        <w:numPr>
          <w:ilvl w:val="0"/>
          <w:numId w:val="30"/>
        </w:numPr>
        <w:spacing w:before="0" w:after="40" w:line="240" w:lineRule="auto"/>
        <w:jc w:val="both"/>
        <w:rPr>
          <w:rFonts w:ascii="Calibri" w:hAnsi="Calibri"/>
        </w:rPr>
      </w:pPr>
      <w:r w:rsidRPr="00B17A2D">
        <w:rPr>
          <w:rFonts w:ascii="Calibri" w:hAnsi="Calibri"/>
        </w:rPr>
        <w:t>Pallis A.A. and Vaggelas G.K. (2009) Enhancing Med Port Competitiveness via Cooperation and Coordination. “Mediterranean ports: present and future challenges. The contribution of develop MED" Conference, Athens: Hellenic Small Islands Network, December.</w:t>
      </w:r>
    </w:p>
    <w:p w14:paraId="517DA74F" w14:textId="77777777" w:rsidR="00D80503" w:rsidRPr="00B17A2D" w:rsidRDefault="00D80503" w:rsidP="0036168B">
      <w:pPr>
        <w:numPr>
          <w:ilvl w:val="0"/>
          <w:numId w:val="30"/>
        </w:numPr>
        <w:spacing w:before="0" w:after="40" w:line="240" w:lineRule="auto"/>
        <w:jc w:val="both"/>
        <w:rPr>
          <w:rFonts w:ascii="Calibri" w:hAnsi="Calibri"/>
        </w:rPr>
      </w:pPr>
      <w:r w:rsidRPr="00B17A2D">
        <w:rPr>
          <w:rFonts w:ascii="Calibri" w:hAnsi="Calibri"/>
        </w:rPr>
        <w:t>Pallis A.A. (2009). Ports as a financial playground. Port Finance International, Department of Trade and Industry, London, October.</w:t>
      </w:r>
    </w:p>
    <w:p w14:paraId="5C885624" w14:textId="77777777" w:rsidR="00D80503" w:rsidRPr="00B17A2D" w:rsidRDefault="00D80503" w:rsidP="0036168B">
      <w:pPr>
        <w:numPr>
          <w:ilvl w:val="0"/>
          <w:numId w:val="30"/>
        </w:numPr>
        <w:spacing w:before="0" w:after="40" w:line="240" w:lineRule="auto"/>
        <w:jc w:val="both"/>
        <w:rPr>
          <w:rFonts w:ascii="Calibri" w:hAnsi="Calibri"/>
        </w:rPr>
      </w:pPr>
      <w:r w:rsidRPr="00B17A2D">
        <w:rPr>
          <w:rFonts w:ascii="Calibri" w:hAnsi="Calibri"/>
        </w:rPr>
        <w:t>Pallis A.A. (2009). Environmental Issues in Port Competitiveness. Atlantic Gateway Initiative Conference, Halifax, Canada, October.</w:t>
      </w:r>
    </w:p>
    <w:p w14:paraId="755D981D" w14:textId="77777777" w:rsidR="00D80503" w:rsidRPr="00B17A2D" w:rsidRDefault="00D80503" w:rsidP="0036168B">
      <w:pPr>
        <w:numPr>
          <w:ilvl w:val="0"/>
          <w:numId w:val="30"/>
        </w:numPr>
        <w:spacing w:before="0" w:after="40" w:line="240" w:lineRule="auto"/>
        <w:jc w:val="both"/>
        <w:rPr>
          <w:rFonts w:ascii="Calibri" w:hAnsi="Calibri" w:cs="Arial"/>
        </w:rPr>
      </w:pPr>
      <w:r w:rsidRPr="00B17A2D">
        <w:rPr>
          <w:rFonts w:ascii="Calibri" w:hAnsi="Calibri" w:cs="Arial"/>
        </w:rPr>
        <w:t>Pallis Α.Α. (2009). European Ports in the aftermath of the Financial Tsunami. Keynote speech at the International Forum on Shipping, Ports and Airports (IFSPA) 2009</w:t>
      </w:r>
      <w:r w:rsidRPr="00B17A2D">
        <w:rPr>
          <w:rStyle w:val="Emphasis"/>
          <w:rFonts w:ascii="Calibri" w:hAnsi="Calibri" w:cs="Arial"/>
        </w:rPr>
        <w:t xml:space="preserve">, </w:t>
      </w:r>
      <w:r w:rsidRPr="00B17A2D">
        <w:rPr>
          <w:rFonts w:ascii="Calibri" w:hAnsi="Calibri" w:cs="Arial"/>
        </w:rPr>
        <w:t>Hong Kong, China.</w:t>
      </w:r>
    </w:p>
    <w:p w14:paraId="22A1861A" w14:textId="77777777" w:rsidR="00D80503" w:rsidRPr="00B17A2D" w:rsidRDefault="00D80503" w:rsidP="0036168B">
      <w:pPr>
        <w:numPr>
          <w:ilvl w:val="0"/>
          <w:numId w:val="30"/>
        </w:numPr>
        <w:spacing w:before="0" w:after="40" w:line="240" w:lineRule="auto"/>
        <w:jc w:val="both"/>
        <w:rPr>
          <w:rFonts w:ascii="Calibri" w:hAnsi="Calibri"/>
        </w:rPr>
      </w:pPr>
      <w:r w:rsidRPr="00B17A2D">
        <w:rPr>
          <w:rFonts w:ascii="Calibri" w:hAnsi="Calibri" w:cs="Arial"/>
        </w:rPr>
        <w:t>Pallis Α.Α. (2009).</w:t>
      </w:r>
      <w:r w:rsidRPr="00B17A2D">
        <w:rPr>
          <w:rFonts w:ascii="Calibri" w:hAnsi="Calibri"/>
        </w:rPr>
        <w:t xml:space="preserve"> Greek Ports on the Periphery: Strategic port management and its (neglected) potential. International Conference on Applied Business and Economics. Kavala, Greece, October</w:t>
      </w:r>
      <w:r w:rsidRPr="00B17A2D">
        <w:rPr>
          <w:rFonts w:ascii="Calibri" w:hAnsi="Calibri" w:cs="Arial"/>
          <w:bCs/>
        </w:rPr>
        <w:t>.</w:t>
      </w:r>
      <w:r w:rsidRPr="00B17A2D">
        <w:rPr>
          <w:rFonts w:ascii="Calibri" w:hAnsi="Calibri" w:cs="Arial"/>
        </w:rPr>
        <w:t xml:space="preserve"> </w:t>
      </w:r>
    </w:p>
    <w:p w14:paraId="29A246C6" w14:textId="77777777" w:rsidR="00D80503" w:rsidRPr="00B17A2D" w:rsidRDefault="00D80503" w:rsidP="0036168B">
      <w:pPr>
        <w:numPr>
          <w:ilvl w:val="0"/>
          <w:numId w:val="30"/>
        </w:numPr>
        <w:spacing w:before="0" w:after="40" w:line="240" w:lineRule="auto"/>
        <w:jc w:val="both"/>
        <w:rPr>
          <w:rFonts w:ascii="Calibri" w:hAnsi="Calibri" w:cs="Arial"/>
        </w:rPr>
      </w:pPr>
      <w:r w:rsidRPr="00B17A2D">
        <w:rPr>
          <w:rFonts w:ascii="Calibri" w:hAnsi="Calibri" w:cs="Arial"/>
        </w:rPr>
        <w:t xml:space="preserve">Pallis Α.Α. (2009). </w:t>
      </w:r>
      <w:r w:rsidRPr="00B17A2D">
        <w:rPr>
          <w:rFonts w:ascii="Calibri" w:hAnsi="Calibri"/>
        </w:rPr>
        <w:t>Visions for Port Infrastructure: Implications of the Crisis. 10th Turkish Transportation Forum, Istanbul, Turkey, September</w:t>
      </w:r>
      <w:r w:rsidRPr="00B17A2D">
        <w:rPr>
          <w:rFonts w:ascii="Calibri" w:hAnsi="Calibri" w:cs="Arial"/>
          <w:bCs/>
        </w:rPr>
        <w:t>.</w:t>
      </w:r>
    </w:p>
    <w:p w14:paraId="5181DDAA" w14:textId="77777777" w:rsidR="00D80503" w:rsidRPr="00B17A2D" w:rsidRDefault="00D80503" w:rsidP="0036168B">
      <w:pPr>
        <w:numPr>
          <w:ilvl w:val="0"/>
          <w:numId w:val="30"/>
        </w:numPr>
        <w:spacing w:before="0" w:after="40" w:line="240" w:lineRule="auto"/>
        <w:jc w:val="both"/>
        <w:rPr>
          <w:rFonts w:ascii="Calibri" w:hAnsi="Calibri" w:cs="Arial"/>
        </w:rPr>
      </w:pPr>
      <w:r w:rsidRPr="00B17A2D">
        <w:rPr>
          <w:rFonts w:ascii="Calibri" w:hAnsi="Calibri" w:cs="Arial"/>
        </w:rPr>
        <w:t xml:space="preserve">Pallis Α.Α. (2009). Port Development in Europe: Trends and Policies. The ODU Maritime Institute Speaker Series at </w:t>
      </w:r>
      <w:proofErr w:type="spellStart"/>
      <w:r w:rsidRPr="00B17A2D">
        <w:rPr>
          <w:rFonts w:ascii="Calibri" w:hAnsi="Calibri" w:cs="Arial"/>
        </w:rPr>
        <w:t>Nauticus</w:t>
      </w:r>
      <w:proofErr w:type="spellEnd"/>
      <w:r w:rsidRPr="00B17A2D">
        <w:rPr>
          <w:rFonts w:ascii="Calibri" w:hAnsi="Calibri" w:cs="Arial"/>
        </w:rPr>
        <w:t xml:space="preserve">, </w:t>
      </w:r>
      <w:proofErr w:type="spellStart"/>
      <w:r w:rsidRPr="00B17A2D">
        <w:rPr>
          <w:rFonts w:ascii="Calibri" w:hAnsi="Calibri" w:cs="Arial"/>
        </w:rPr>
        <w:t>Nauticus</w:t>
      </w:r>
      <w:proofErr w:type="spellEnd"/>
      <w:r w:rsidRPr="00B17A2D">
        <w:rPr>
          <w:rFonts w:ascii="Calibri" w:hAnsi="Calibri" w:cs="Arial"/>
        </w:rPr>
        <w:t xml:space="preserve"> Maritime National Centre, Norfolk, Virginia, USA, 30.3</w:t>
      </w:r>
      <w:r w:rsidRPr="00B17A2D">
        <w:rPr>
          <w:rFonts w:ascii="Calibri" w:hAnsi="Calibri" w:cs="Arial"/>
          <w:bCs/>
        </w:rPr>
        <w:t>.2009.</w:t>
      </w:r>
    </w:p>
    <w:p w14:paraId="7E21A463" w14:textId="77777777" w:rsidR="00D80503" w:rsidRPr="00B17A2D" w:rsidRDefault="00D80503" w:rsidP="0036168B">
      <w:pPr>
        <w:numPr>
          <w:ilvl w:val="0"/>
          <w:numId w:val="30"/>
        </w:numPr>
        <w:spacing w:before="0" w:after="40" w:line="240" w:lineRule="auto"/>
        <w:jc w:val="both"/>
        <w:rPr>
          <w:rFonts w:ascii="Calibri" w:hAnsi="Calibri" w:cs="Arial"/>
        </w:rPr>
      </w:pPr>
      <w:r w:rsidRPr="00B17A2D">
        <w:rPr>
          <w:rFonts w:ascii="Calibri" w:hAnsi="Calibri" w:cs="Arial"/>
        </w:rPr>
        <w:t>Pallis Α.Α. (2008), Greek Ports: Scientific challenges and recent developments.</w:t>
      </w:r>
      <w:r w:rsidRPr="00B17A2D">
        <w:rPr>
          <w:rFonts w:ascii="Calibri" w:hAnsi="Calibri"/>
        </w:rPr>
        <w:t xml:space="preserve"> </w:t>
      </w:r>
      <w:r w:rsidRPr="00B17A2D">
        <w:rPr>
          <w:rFonts w:ascii="Calibri" w:hAnsi="Calibri" w:cs="Arial"/>
        </w:rPr>
        <w:t>Association of Maritime Economists, University of Piraeus, March.</w:t>
      </w:r>
    </w:p>
    <w:p w14:paraId="6BAC5DCD" w14:textId="77777777" w:rsidR="00D80503" w:rsidRPr="00B17A2D" w:rsidRDefault="00D80503" w:rsidP="0036168B">
      <w:pPr>
        <w:numPr>
          <w:ilvl w:val="0"/>
          <w:numId w:val="30"/>
        </w:numPr>
        <w:spacing w:before="0" w:after="40" w:line="240" w:lineRule="auto"/>
        <w:jc w:val="both"/>
        <w:rPr>
          <w:rFonts w:ascii="Calibri" w:hAnsi="Calibri" w:cs="Arial"/>
        </w:rPr>
      </w:pPr>
      <w:r w:rsidRPr="00B17A2D">
        <w:rPr>
          <w:rFonts w:ascii="Calibri" w:hAnsi="Calibri" w:cs="Arial"/>
        </w:rPr>
        <w:t xml:space="preserve">Pallis Α.Α. (2007). European Ports' Policies and their Efforts to Achieve Greener Ports. </w:t>
      </w:r>
      <w:hyperlink r:id="rId166" w:history="1">
        <w:r w:rsidRPr="00B17A2D">
          <w:rPr>
            <w:rStyle w:val="Hyperlink"/>
            <w:rFonts w:ascii="Calibri" w:hAnsi="Calibri" w:cs="Arial"/>
            <w:bCs/>
            <w:color w:val="auto"/>
            <w:u w:val="none"/>
          </w:rPr>
          <w:t>Green Port Seminar</w:t>
        </w:r>
      </w:hyperlink>
      <w:r w:rsidRPr="00B17A2D">
        <w:rPr>
          <w:rFonts w:ascii="Calibri" w:hAnsi="Calibri" w:cs="Arial"/>
          <w:bCs/>
        </w:rPr>
        <w:t>, Canada: Port of Halifax, NS, June</w:t>
      </w:r>
      <w:r w:rsidRPr="00B17A2D">
        <w:rPr>
          <w:rFonts w:ascii="Calibri" w:hAnsi="Calibri" w:cs="Arial"/>
          <w:b/>
          <w:bCs/>
        </w:rPr>
        <w:t>.</w:t>
      </w:r>
    </w:p>
    <w:p w14:paraId="4E977AC8" w14:textId="77777777" w:rsidR="00D80503" w:rsidRPr="00B17A2D" w:rsidRDefault="00D80503" w:rsidP="0036168B">
      <w:pPr>
        <w:numPr>
          <w:ilvl w:val="0"/>
          <w:numId w:val="30"/>
        </w:numPr>
        <w:spacing w:before="0" w:after="40" w:line="240" w:lineRule="auto"/>
        <w:jc w:val="both"/>
        <w:rPr>
          <w:rFonts w:ascii="Calibri" w:hAnsi="Calibri" w:cs="Arial"/>
        </w:rPr>
      </w:pPr>
      <w:r w:rsidRPr="00B17A2D">
        <w:rPr>
          <w:rFonts w:ascii="Calibri" w:hAnsi="Calibri" w:cs="Arial"/>
          <w:bCs/>
        </w:rPr>
        <w:t xml:space="preserve">Brooks M.R. &amp; Pallis A.A. (2007). </w:t>
      </w:r>
      <w:r w:rsidRPr="00B17A2D">
        <w:rPr>
          <w:rFonts w:ascii="Calibri" w:hAnsi="Calibri" w:cs="Arial"/>
        </w:rPr>
        <w:t>Linking Port Performance and Post-Devolution Port Governance Models.</w:t>
      </w:r>
      <w:r w:rsidRPr="00B17A2D">
        <w:rPr>
          <w:rFonts w:ascii="Calibri" w:hAnsi="Calibri" w:cs="Arial"/>
          <w:bCs/>
        </w:rPr>
        <w:t xml:space="preserve"> </w:t>
      </w:r>
      <w:hyperlink r:id="rId167" w:history="1">
        <w:r w:rsidRPr="00B17A2D">
          <w:rPr>
            <w:rStyle w:val="Hyperlink"/>
            <w:rFonts w:ascii="Calibri" w:hAnsi="Calibri" w:cs="Arial"/>
            <w:bCs/>
            <w:color w:val="auto"/>
            <w:u w:val="none"/>
          </w:rPr>
          <w:t>Faculty of Management Research Day</w:t>
        </w:r>
      </w:hyperlink>
      <w:r w:rsidRPr="00B17A2D">
        <w:rPr>
          <w:rFonts w:ascii="Calibri" w:hAnsi="Calibri" w:cs="Arial"/>
          <w:bCs/>
        </w:rPr>
        <w:t>, Dalhousie University, June.</w:t>
      </w:r>
    </w:p>
    <w:p w14:paraId="244E277F" w14:textId="77777777" w:rsidR="00D80503" w:rsidRPr="00B17A2D" w:rsidRDefault="00D80503" w:rsidP="0036168B">
      <w:pPr>
        <w:numPr>
          <w:ilvl w:val="0"/>
          <w:numId w:val="30"/>
        </w:numPr>
        <w:spacing w:before="0" w:after="40" w:line="240" w:lineRule="auto"/>
        <w:jc w:val="both"/>
        <w:rPr>
          <w:rFonts w:ascii="Calibri" w:hAnsi="Calibri" w:cs="Arial"/>
        </w:rPr>
      </w:pPr>
      <w:r w:rsidRPr="00B17A2D">
        <w:rPr>
          <w:rFonts w:ascii="Calibri" w:hAnsi="Calibri" w:cs="Arial"/>
        </w:rPr>
        <w:lastRenderedPageBreak/>
        <w:t xml:space="preserve">Lekakou M.B., Pallis A.A., and Tsiotsis S.G.P. (2007). </w:t>
      </w:r>
      <w:r w:rsidRPr="00B17A2D">
        <w:rPr>
          <w:rStyle w:val="Strong"/>
          <w:rFonts w:ascii="Calibri" w:hAnsi="Calibri" w:cs="Arial"/>
          <w:b w:val="0"/>
        </w:rPr>
        <w:t xml:space="preserve">The Governance of the EU Maritime Policy: A Critical approach of the Green Paper Proposals. </w:t>
      </w:r>
      <w:r w:rsidRPr="00B17A2D">
        <w:rPr>
          <w:rFonts w:ascii="Calibri" w:hAnsi="Calibri" w:cs="Arial"/>
        </w:rPr>
        <w:t>International Shipping Management Forum 2007, Piraeus, May.</w:t>
      </w:r>
    </w:p>
    <w:p w14:paraId="654DE8A2" w14:textId="77777777" w:rsidR="00D80503" w:rsidRPr="00B17A2D" w:rsidRDefault="00D80503" w:rsidP="0036168B">
      <w:pPr>
        <w:numPr>
          <w:ilvl w:val="0"/>
          <w:numId w:val="30"/>
        </w:numPr>
        <w:spacing w:before="0" w:after="40" w:line="240" w:lineRule="auto"/>
        <w:jc w:val="both"/>
        <w:rPr>
          <w:rFonts w:ascii="Calibri" w:hAnsi="Calibri" w:cs="Arial"/>
        </w:rPr>
      </w:pPr>
      <w:r w:rsidRPr="00B17A2D">
        <w:rPr>
          <w:rFonts w:ascii="Calibri" w:hAnsi="Calibri" w:cs="Arial"/>
          <w:lang w:val="es-ES"/>
        </w:rPr>
        <w:t xml:space="preserve">Pallis </w:t>
      </w:r>
      <w:r w:rsidRPr="00B17A2D">
        <w:rPr>
          <w:rFonts w:ascii="Calibri" w:hAnsi="Calibri" w:cs="Arial"/>
        </w:rPr>
        <w:t>Α</w:t>
      </w:r>
      <w:r w:rsidRPr="00B17A2D">
        <w:rPr>
          <w:rFonts w:ascii="Calibri" w:hAnsi="Calibri" w:cs="Arial"/>
          <w:lang w:val="es-ES"/>
        </w:rPr>
        <w:t>.</w:t>
      </w:r>
      <w:r w:rsidRPr="00B17A2D">
        <w:rPr>
          <w:rFonts w:ascii="Calibri" w:hAnsi="Calibri" w:cs="Arial"/>
        </w:rPr>
        <w:t>Α</w:t>
      </w:r>
      <w:r w:rsidRPr="00B17A2D">
        <w:rPr>
          <w:rFonts w:ascii="Calibri" w:hAnsi="Calibri" w:cs="Arial"/>
          <w:lang w:val="es-ES"/>
        </w:rPr>
        <w:t xml:space="preserve">. &amp; Syriopoulos T. (2007). </w:t>
      </w:r>
      <w:r w:rsidRPr="00B17A2D">
        <w:rPr>
          <w:rFonts w:ascii="Calibri" w:hAnsi="Calibri" w:cs="Arial"/>
        </w:rPr>
        <w:t>Has the outcome of the Greek port reform been Positive? A Financial Evaluation</w:t>
      </w:r>
      <w:r w:rsidRPr="00B17A2D">
        <w:rPr>
          <w:rFonts w:ascii="Calibri" w:hAnsi="Calibri" w:cs="Arial"/>
          <w:bCs/>
        </w:rPr>
        <w:t>. International Shipping Management Forum 2007, Piraeus, May.</w:t>
      </w:r>
    </w:p>
    <w:p w14:paraId="78E28336" w14:textId="77777777" w:rsidR="00D80503" w:rsidRPr="00B17A2D" w:rsidRDefault="00D80503" w:rsidP="0036168B">
      <w:pPr>
        <w:numPr>
          <w:ilvl w:val="0"/>
          <w:numId w:val="30"/>
        </w:numPr>
        <w:spacing w:before="0" w:after="40" w:line="240" w:lineRule="auto"/>
        <w:jc w:val="both"/>
        <w:rPr>
          <w:rFonts w:ascii="Calibri" w:hAnsi="Calibri" w:cs="Arial"/>
          <w:sz w:val="22"/>
          <w:szCs w:val="22"/>
        </w:rPr>
      </w:pPr>
      <w:r w:rsidRPr="00B17A2D">
        <w:rPr>
          <w:rFonts w:ascii="Calibri" w:hAnsi="Calibri" w:cs="Arial"/>
          <w:sz w:val="22"/>
          <w:szCs w:val="22"/>
        </w:rPr>
        <w:t xml:space="preserve">Pallis A.A. (2006). </w:t>
      </w:r>
      <w:r w:rsidR="00124C7D" w:rsidRPr="00B17A2D">
        <w:rPr>
          <w:rFonts w:ascii="Calibri" w:hAnsi="Calibri"/>
          <w:sz w:val="22"/>
          <w:szCs w:val="22"/>
        </w:rPr>
        <w:t>International Shop and Port Facility Security (ISPS) Code and the cost of port compliance</w:t>
      </w:r>
      <w:r w:rsidRPr="00B17A2D">
        <w:rPr>
          <w:rFonts w:ascii="Calibri" w:hAnsi="Calibri" w:cs="Arial"/>
          <w:sz w:val="22"/>
          <w:szCs w:val="22"/>
        </w:rPr>
        <w:t>. Maritime Security Forum 2006, Piraeus, Greece, October.</w:t>
      </w:r>
    </w:p>
    <w:p w14:paraId="24D0B231" w14:textId="77777777" w:rsidR="00D80503" w:rsidRPr="00B17A2D" w:rsidRDefault="00D80503" w:rsidP="0036168B">
      <w:pPr>
        <w:numPr>
          <w:ilvl w:val="0"/>
          <w:numId w:val="30"/>
        </w:num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40" w:line="240" w:lineRule="auto"/>
        <w:jc w:val="both"/>
        <w:rPr>
          <w:rFonts w:ascii="Calibri" w:hAnsi="Calibri" w:cs="Arial"/>
        </w:rPr>
      </w:pPr>
      <w:r w:rsidRPr="00B17A2D">
        <w:rPr>
          <w:rFonts w:ascii="Calibri" w:hAnsi="Calibri" w:cs="Arial"/>
        </w:rPr>
        <w:t>Pallis Α.Α. (2005). The Cost of the ISPS Code. Maritime Security Forum 2005: ISPS Code, Piraeus, Greece, May.</w:t>
      </w:r>
    </w:p>
    <w:p w14:paraId="7550DA23" w14:textId="77777777" w:rsidR="00D80503" w:rsidRPr="00B17A2D" w:rsidRDefault="00D80503" w:rsidP="0036168B">
      <w:pPr>
        <w:numPr>
          <w:ilvl w:val="0"/>
          <w:numId w:val="30"/>
        </w:num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40" w:line="240" w:lineRule="auto"/>
        <w:jc w:val="both"/>
        <w:rPr>
          <w:rFonts w:ascii="Calibri" w:hAnsi="Calibri" w:cs="Arial"/>
        </w:rPr>
      </w:pPr>
      <w:r w:rsidRPr="00B17A2D">
        <w:rPr>
          <w:rFonts w:ascii="Calibri" w:hAnsi="Calibri" w:cs="Arial"/>
        </w:rPr>
        <w:t xml:space="preserve">Pallis Α.Α. (2005). </w:t>
      </w:r>
      <w:r w:rsidRPr="00B17A2D">
        <w:rPr>
          <w:rFonts w:ascii="Calibri" w:hAnsi="Calibri" w:cs="Arial"/>
          <w:spacing w:val="-2"/>
        </w:rPr>
        <w:t xml:space="preserve">Contribution of Ports in Local Development. </w:t>
      </w:r>
      <w:r w:rsidRPr="00B17A2D">
        <w:rPr>
          <w:rFonts w:ascii="Calibri" w:hAnsi="Calibri" w:cs="Arial"/>
        </w:rPr>
        <w:t>3</w:t>
      </w:r>
      <w:r w:rsidRPr="00B17A2D">
        <w:rPr>
          <w:rFonts w:ascii="Calibri" w:hAnsi="Calibri" w:cs="Arial"/>
          <w:vertAlign w:val="superscript"/>
        </w:rPr>
        <w:t>ο</w:t>
      </w:r>
      <w:r w:rsidRPr="00B17A2D">
        <w:rPr>
          <w:rFonts w:ascii="Calibri" w:hAnsi="Calibri" w:cs="Arial"/>
        </w:rPr>
        <w:t xml:space="preserve"> Development Conference of Dodecanese. Prefecture of Dodecanese, Greece, May.</w:t>
      </w:r>
    </w:p>
    <w:p w14:paraId="39CD76D6" w14:textId="77777777" w:rsidR="00D80503" w:rsidRPr="00B17A2D" w:rsidRDefault="00D80503" w:rsidP="0036168B">
      <w:pPr>
        <w:numPr>
          <w:ilvl w:val="0"/>
          <w:numId w:val="30"/>
        </w:num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40" w:line="240" w:lineRule="auto"/>
        <w:jc w:val="both"/>
        <w:rPr>
          <w:rFonts w:ascii="Calibri" w:hAnsi="Calibri" w:cs="Arial"/>
        </w:rPr>
      </w:pPr>
      <w:r w:rsidRPr="00B17A2D">
        <w:rPr>
          <w:rFonts w:ascii="Calibri" w:hAnsi="Calibri" w:cs="Arial"/>
        </w:rPr>
        <w:t xml:space="preserve">Pallis Α.Α. (2005). Port Infrastructure and coastal Shipping. First Research Forum on Coastal Shipping, Chios. Greece, May.  </w:t>
      </w:r>
    </w:p>
    <w:p w14:paraId="1A54CEFB" w14:textId="77777777" w:rsidR="00D80503" w:rsidRPr="00B17A2D" w:rsidRDefault="00D80503" w:rsidP="0036168B">
      <w:pPr>
        <w:numPr>
          <w:ilvl w:val="0"/>
          <w:numId w:val="30"/>
        </w:num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40" w:line="240" w:lineRule="auto"/>
        <w:jc w:val="both"/>
        <w:rPr>
          <w:rFonts w:ascii="Calibri" w:hAnsi="Calibri" w:cs="Arial"/>
        </w:rPr>
      </w:pPr>
      <w:r w:rsidRPr="00B17A2D">
        <w:rPr>
          <w:rFonts w:ascii="Calibri" w:hAnsi="Calibri" w:cs="Arial"/>
        </w:rPr>
        <w:t>Pallis Α.Α. (2005). The Smart Port Authority. Public Lecture in the context of the Jean Monnet Action in European Port Policy, University of Piraeus, 21 March 2005, Greece.</w:t>
      </w:r>
    </w:p>
    <w:p w14:paraId="4295217D" w14:textId="77777777" w:rsidR="00D80503" w:rsidRPr="00B17A2D" w:rsidRDefault="00D80503" w:rsidP="0036168B">
      <w:pPr>
        <w:numPr>
          <w:ilvl w:val="0"/>
          <w:numId w:val="30"/>
        </w:num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40" w:line="240" w:lineRule="auto"/>
        <w:jc w:val="both"/>
        <w:rPr>
          <w:rFonts w:ascii="Calibri" w:hAnsi="Calibri" w:cs="Arial"/>
        </w:rPr>
      </w:pPr>
      <w:r w:rsidRPr="00B17A2D">
        <w:rPr>
          <w:rFonts w:ascii="Calibri" w:hAnsi="Calibri" w:cs="Arial"/>
        </w:rPr>
        <w:t xml:space="preserve">Pallis Α.Α. (2003). «Planning transport system for improving island-mainland connections». Conference “Policy for the islands of the European Union”, Union of Local Councils of </w:t>
      </w:r>
      <w:proofErr w:type="spellStart"/>
      <w:r w:rsidRPr="00B17A2D">
        <w:rPr>
          <w:rFonts w:ascii="Calibri" w:hAnsi="Calibri" w:cs="Arial"/>
        </w:rPr>
        <w:t>Dodecanisa</w:t>
      </w:r>
      <w:proofErr w:type="spellEnd"/>
      <w:r w:rsidRPr="00B17A2D">
        <w:rPr>
          <w:rFonts w:ascii="Calibri" w:hAnsi="Calibri" w:cs="Arial"/>
        </w:rPr>
        <w:t>, Rhodes, May.</w:t>
      </w:r>
    </w:p>
    <w:p w14:paraId="6E329BFD" w14:textId="77777777" w:rsidR="00D80503" w:rsidRPr="00B17A2D" w:rsidRDefault="00D80503" w:rsidP="0036168B">
      <w:pPr>
        <w:numPr>
          <w:ilvl w:val="0"/>
          <w:numId w:val="30"/>
        </w:num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40" w:line="240" w:lineRule="auto"/>
        <w:jc w:val="both"/>
        <w:rPr>
          <w:rFonts w:ascii="Calibri" w:hAnsi="Calibri" w:cs="Arial"/>
        </w:rPr>
      </w:pPr>
      <w:r w:rsidRPr="00B17A2D">
        <w:rPr>
          <w:rFonts w:ascii="Calibri" w:hAnsi="Calibri" w:cs="Arial"/>
        </w:rPr>
        <w:t>Pallis Α.Α. (2001). “Restructuring the port industry to improve transport systems in Europe”.  Public Lecture, University of the Aegean, February.</w:t>
      </w:r>
    </w:p>
    <w:p w14:paraId="2697221D" w14:textId="77777777" w:rsidR="00D80503" w:rsidRPr="00B17A2D" w:rsidRDefault="00D80503" w:rsidP="0036168B">
      <w:pPr>
        <w:numPr>
          <w:ilvl w:val="0"/>
          <w:numId w:val="30"/>
        </w:num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40" w:line="240" w:lineRule="auto"/>
        <w:jc w:val="both"/>
        <w:rPr>
          <w:rFonts w:ascii="Calibri" w:hAnsi="Calibri" w:cs="Arial"/>
        </w:rPr>
      </w:pPr>
      <w:r w:rsidRPr="00B17A2D">
        <w:rPr>
          <w:rFonts w:ascii="Calibri" w:hAnsi="Calibri" w:cs="Arial"/>
        </w:rPr>
        <w:t xml:space="preserve">Pallis Α.Α., </w:t>
      </w:r>
      <w:proofErr w:type="spellStart"/>
      <w:r w:rsidRPr="00B17A2D">
        <w:rPr>
          <w:rFonts w:ascii="Calibri" w:hAnsi="Calibri" w:cs="Arial"/>
        </w:rPr>
        <w:t>Lambridis</w:t>
      </w:r>
      <w:proofErr w:type="spellEnd"/>
      <w:r w:rsidRPr="00B17A2D">
        <w:rPr>
          <w:rFonts w:ascii="Calibri" w:hAnsi="Calibri" w:cs="Arial"/>
        </w:rPr>
        <w:t xml:space="preserve"> C. and </w:t>
      </w:r>
      <w:proofErr w:type="spellStart"/>
      <w:r w:rsidRPr="00B17A2D">
        <w:rPr>
          <w:rFonts w:ascii="Calibri" w:hAnsi="Calibri" w:cs="Arial"/>
        </w:rPr>
        <w:t>Kourakos</w:t>
      </w:r>
      <w:proofErr w:type="spellEnd"/>
      <w:r w:rsidRPr="00B17A2D">
        <w:rPr>
          <w:rFonts w:ascii="Calibri" w:hAnsi="Calibri" w:cs="Arial"/>
        </w:rPr>
        <w:t xml:space="preserve"> Α. (2001). Financing Innovation in the Agriculture Sector. Publication in the context of the EU Action LEADER II. </w:t>
      </w:r>
    </w:p>
    <w:p w14:paraId="0F0466EA" w14:textId="77777777" w:rsidR="00D80503" w:rsidRPr="00B17A2D" w:rsidRDefault="00D80503" w:rsidP="0036168B">
      <w:pPr>
        <w:numPr>
          <w:ilvl w:val="0"/>
          <w:numId w:val="30"/>
        </w:num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40" w:line="240" w:lineRule="auto"/>
        <w:jc w:val="both"/>
        <w:rPr>
          <w:rFonts w:ascii="Calibri" w:hAnsi="Calibri" w:cs="Arial"/>
        </w:rPr>
      </w:pPr>
      <w:r w:rsidRPr="00B17A2D">
        <w:rPr>
          <w:rFonts w:ascii="Calibri" w:hAnsi="Calibri" w:cs="Arial"/>
        </w:rPr>
        <w:t xml:space="preserve">Butt Philip Alan and Pallis A.A. (1998). “A Guide to The European Documentation </w:t>
      </w:r>
      <w:proofErr w:type="spellStart"/>
      <w:r w:rsidRPr="00B17A2D">
        <w:rPr>
          <w:rFonts w:ascii="Calibri" w:hAnsi="Calibri" w:cs="Arial"/>
        </w:rPr>
        <w:t>Centres</w:t>
      </w:r>
      <w:proofErr w:type="spellEnd"/>
      <w:r w:rsidRPr="00B17A2D">
        <w:rPr>
          <w:rFonts w:ascii="Calibri" w:hAnsi="Calibri" w:cs="Arial"/>
        </w:rPr>
        <w:t>”.  A Pamphlet published by the Jean Monnet Centre of Excellence, Bath University, UK.</w:t>
      </w:r>
    </w:p>
    <w:p w14:paraId="38F4E88F" w14:textId="231BE9D0" w:rsidR="003B3208" w:rsidRPr="00B17A2D" w:rsidRDefault="0047151D" w:rsidP="00D517F6">
      <w:pPr>
        <w:pStyle w:val="Heading2"/>
      </w:pPr>
      <w:r w:rsidRPr="00B17A2D">
        <w:t>Μ</w:t>
      </w:r>
      <w:r w:rsidR="003B3208" w:rsidRPr="00B17A2D">
        <w:t>.</w:t>
      </w:r>
      <w:r w:rsidRPr="00B17A2D">
        <w:t xml:space="preserve"> </w:t>
      </w:r>
      <w:r w:rsidR="00D24F79" w:rsidRPr="00B17A2D">
        <w:t>Μελέτες</w:t>
      </w:r>
      <w:r w:rsidR="003B3208" w:rsidRPr="00B17A2D">
        <w:t xml:space="preserve"> για Επαγγελματικούς Φορείς</w:t>
      </w:r>
    </w:p>
    <w:p w14:paraId="6290869D" w14:textId="01854CF6" w:rsidR="007B29D7" w:rsidRPr="007B29D7" w:rsidRDefault="007B29D7" w:rsidP="007B29D7">
      <w:pPr>
        <w:pStyle w:val="ListParagraph"/>
        <w:numPr>
          <w:ilvl w:val="0"/>
          <w:numId w:val="42"/>
        </w:numPr>
        <w:spacing w:before="0" w:after="40" w:line="240" w:lineRule="auto"/>
        <w:contextualSpacing w:val="0"/>
        <w:jc w:val="both"/>
        <w:rPr>
          <w:rFonts w:ascii="Calibri" w:hAnsi="Calibri" w:cs="Arial"/>
        </w:rPr>
      </w:pPr>
      <w:r w:rsidRPr="00B17A2D">
        <w:rPr>
          <w:rFonts w:ascii="Calibri" w:hAnsi="Calibri"/>
        </w:rPr>
        <w:t>Vagellas G.K. and Pallis A.A. (20</w:t>
      </w:r>
      <w:r>
        <w:rPr>
          <w:rFonts w:ascii="Calibri" w:hAnsi="Calibri"/>
        </w:rPr>
        <w:t>20</w:t>
      </w:r>
      <w:r w:rsidRPr="00B17A2D">
        <w:rPr>
          <w:rFonts w:ascii="Calibri" w:hAnsi="Calibri"/>
        </w:rPr>
        <w:t>). GREPORT 20</w:t>
      </w:r>
      <w:r>
        <w:rPr>
          <w:rFonts w:ascii="Calibri" w:hAnsi="Calibri"/>
        </w:rPr>
        <w:t>20</w:t>
      </w:r>
      <w:r w:rsidRPr="00B17A2D">
        <w:rPr>
          <w:rFonts w:ascii="Calibri" w:hAnsi="Calibri"/>
        </w:rPr>
        <w:t xml:space="preserve">: Report on Greek Ports, Piraeus: P&amp;S Advisory. </w:t>
      </w:r>
    </w:p>
    <w:p w14:paraId="6506B23A" w14:textId="7D41DB8C" w:rsidR="00E57C1D" w:rsidRPr="00B17A2D" w:rsidRDefault="00E57C1D" w:rsidP="0036168B">
      <w:pPr>
        <w:pStyle w:val="ListParagraph"/>
        <w:numPr>
          <w:ilvl w:val="0"/>
          <w:numId w:val="42"/>
        </w:numPr>
        <w:spacing w:before="0" w:after="40" w:line="240" w:lineRule="auto"/>
        <w:contextualSpacing w:val="0"/>
        <w:jc w:val="both"/>
        <w:rPr>
          <w:rFonts w:ascii="Calibri" w:hAnsi="Calibri" w:cs="Arial"/>
        </w:rPr>
      </w:pPr>
      <w:r w:rsidRPr="00B17A2D">
        <w:rPr>
          <w:rFonts w:ascii="Calibri" w:hAnsi="Calibri"/>
        </w:rPr>
        <w:t xml:space="preserve">Vagellas G.K. and Pallis A.A. (2018). GREPORT 2018: Report on Greek Ports, Piraeus: P&amp;S Advisory. </w:t>
      </w:r>
    </w:p>
    <w:p w14:paraId="2E30B93E" w14:textId="4AEA9F84" w:rsidR="003B3208" w:rsidRPr="00B17A2D" w:rsidRDefault="003B3208" w:rsidP="0036168B">
      <w:pPr>
        <w:pStyle w:val="ListParagraph"/>
        <w:numPr>
          <w:ilvl w:val="0"/>
          <w:numId w:val="42"/>
        </w:numPr>
        <w:spacing w:before="0" w:after="40" w:line="240" w:lineRule="auto"/>
        <w:contextualSpacing w:val="0"/>
        <w:jc w:val="both"/>
        <w:rPr>
          <w:rFonts w:ascii="Calibri" w:hAnsi="Calibri" w:cs="Arial"/>
        </w:rPr>
      </w:pPr>
      <w:r w:rsidRPr="00B17A2D">
        <w:rPr>
          <w:rFonts w:ascii="Calibri" w:hAnsi="Calibri"/>
        </w:rPr>
        <w:t xml:space="preserve">Vagellas G.K. and Pallis A.A. (2016). GREPORT 2016: Report on Greek Ports, Piraeus: P&amp;S Advisory. </w:t>
      </w:r>
    </w:p>
    <w:p w14:paraId="1E3F5A44" w14:textId="6DD9C8A5" w:rsidR="003B3208" w:rsidRPr="00B17A2D" w:rsidRDefault="003B3208" w:rsidP="0036168B">
      <w:pPr>
        <w:pStyle w:val="ListParagraph"/>
        <w:numPr>
          <w:ilvl w:val="0"/>
          <w:numId w:val="42"/>
        </w:numPr>
        <w:spacing w:before="0" w:after="40" w:line="240" w:lineRule="auto"/>
        <w:contextualSpacing w:val="0"/>
        <w:jc w:val="both"/>
        <w:rPr>
          <w:rFonts w:ascii="Calibri" w:hAnsi="Calibri" w:cs="Arial"/>
        </w:rPr>
      </w:pPr>
      <w:r w:rsidRPr="00B17A2D">
        <w:rPr>
          <w:rFonts w:ascii="Calibri" w:hAnsi="Calibri"/>
        </w:rPr>
        <w:t>Pallis A.A., Arapi K. and Papachristou A.A. (2017). Cruise Activities in MedCruise Ports: Statistics 2016. Piraeus: MedCruise</w:t>
      </w:r>
      <w:r w:rsidR="00E57C1D" w:rsidRPr="00B17A2D">
        <w:rPr>
          <w:rFonts w:ascii="Calibri" w:hAnsi="Calibri"/>
        </w:rPr>
        <w:t xml:space="preserve">. </w:t>
      </w:r>
    </w:p>
    <w:p w14:paraId="7F7694E7" w14:textId="77777777" w:rsidR="003B3208" w:rsidRPr="00B17A2D" w:rsidRDefault="003B3208" w:rsidP="0036168B">
      <w:pPr>
        <w:pStyle w:val="ListParagraph"/>
        <w:numPr>
          <w:ilvl w:val="0"/>
          <w:numId w:val="42"/>
        </w:numPr>
        <w:spacing w:before="0" w:after="40" w:line="240" w:lineRule="auto"/>
        <w:contextualSpacing w:val="0"/>
        <w:jc w:val="both"/>
        <w:rPr>
          <w:rFonts w:ascii="Calibri" w:hAnsi="Calibri" w:cs="Arial"/>
        </w:rPr>
      </w:pPr>
      <w:r w:rsidRPr="00B17A2D">
        <w:rPr>
          <w:rFonts w:ascii="Calibri" w:hAnsi="Calibri"/>
        </w:rPr>
        <w:t>Pallis A.A., Arapi K. and Papachristou A.A. (2016). Cruise Activities in MedCruise Ports: Statistics 2015. Piraeus: MedCruise</w:t>
      </w:r>
    </w:p>
    <w:p w14:paraId="033B5696" w14:textId="77777777" w:rsidR="003B3208" w:rsidRPr="00B17A2D" w:rsidRDefault="003B3208" w:rsidP="0036168B">
      <w:pPr>
        <w:pStyle w:val="ListParagraph"/>
        <w:numPr>
          <w:ilvl w:val="0"/>
          <w:numId w:val="42"/>
        </w:numPr>
        <w:spacing w:before="0" w:after="40" w:line="240" w:lineRule="auto"/>
        <w:contextualSpacing w:val="0"/>
        <w:jc w:val="both"/>
        <w:rPr>
          <w:rFonts w:ascii="Calibri" w:hAnsi="Calibri" w:cs="Arial"/>
        </w:rPr>
      </w:pPr>
      <w:r w:rsidRPr="00B17A2D">
        <w:rPr>
          <w:rFonts w:ascii="Calibri" w:hAnsi="Calibri"/>
        </w:rPr>
        <w:t>Pallis A.A., Arapi K. and Papachristou A.A. (2015). Cruise Activities in MedCruise Ports: Statistics 2014. Piraeus: MedCruise</w:t>
      </w:r>
    </w:p>
    <w:p w14:paraId="167564ED" w14:textId="77777777" w:rsidR="003B3208" w:rsidRPr="00B17A2D" w:rsidRDefault="003B3208" w:rsidP="0036168B">
      <w:pPr>
        <w:pStyle w:val="ListParagraph"/>
        <w:numPr>
          <w:ilvl w:val="0"/>
          <w:numId w:val="42"/>
        </w:numPr>
        <w:spacing w:before="0" w:after="40" w:line="240" w:lineRule="auto"/>
        <w:contextualSpacing w:val="0"/>
        <w:jc w:val="both"/>
        <w:rPr>
          <w:rFonts w:ascii="Calibri" w:hAnsi="Calibri" w:cs="Arial"/>
        </w:rPr>
      </w:pPr>
      <w:r w:rsidRPr="00B17A2D">
        <w:rPr>
          <w:rFonts w:ascii="Calibri" w:hAnsi="Calibri"/>
        </w:rPr>
        <w:t>Pallis A.A., Arapi K. and Papachristou A.A. (2014). Cruise Activities in MedCruise Ports: Statistics 2013. Piraeus: MedCruise.</w:t>
      </w:r>
    </w:p>
    <w:p w14:paraId="36ECD136" w14:textId="081D5527" w:rsidR="00D80503" w:rsidRPr="00B17A2D" w:rsidRDefault="0047151D" w:rsidP="00D517F6">
      <w:pPr>
        <w:pStyle w:val="Heading2"/>
        <w:rPr>
          <w:bCs/>
        </w:rPr>
      </w:pPr>
      <w:r w:rsidRPr="00B17A2D">
        <w:t>Ν</w:t>
      </w:r>
      <w:r w:rsidR="00D80503" w:rsidRPr="00B17A2D">
        <w:t>.  Άρθρα σε Έντυπα και Ηλεκτρονικά Μέσα Ενημέρωσης</w:t>
      </w:r>
    </w:p>
    <w:p w14:paraId="6E195E5A" w14:textId="02ADA289" w:rsidR="0060624D" w:rsidRPr="00B17A2D" w:rsidRDefault="0060624D" w:rsidP="00FC38CD">
      <w:pPr>
        <w:spacing w:before="0" w:after="60" w:line="240" w:lineRule="auto"/>
        <w:jc w:val="both"/>
        <w:rPr>
          <w:rFonts w:ascii="Calibri" w:hAnsi="Calibri" w:cs="Arial"/>
        </w:rPr>
      </w:pPr>
      <w:r w:rsidRPr="00B17A2D">
        <w:rPr>
          <w:rFonts w:ascii="Calibri" w:hAnsi="Calibri" w:cs="Arial"/>
          <w:lang w:val="el-GR"/>
        </w:rPr>
        <w:t xml:space="preserve">Άρθρα έχουν δημοσιευθεί στον έντυπο και ηλεκτρονικό τύπο: </w:t>
      </w:r>
      <w:r w:rsidRPr="00B17A2D">
        <w:rPr>
          <w:rFonts w:ascii="Calibri" w:hAnsi="Calibri" w:cs="Times"/>
        </w:rPr>
        <w:t>International</w:t>
      </w:r>
      <w:r w:rsidRPr="00B17A2D">
        <w:rPr>
          <w:rFonts w:ascii="Calibri" w:hAnsi="Calibri" w:cs="Times"/>
          <w:lang w:val="el-GR"/>
        </w:rPr>
        <w:t xml:space="preserve"> </w:t>
      </w:r>
      <w:r w:rsidRPr="00B17A2D">
        <w:rPr>
          <w:rFonts w:ascii="Calibri" w:hAnsi="Calibri" w:cs="Times"/>
        </w:rPr>
        <w:t>Cruise</w:t>
      </w:r>
      <w:r w:rsidRPr="00B17A2D">
        <w:rPr>
          <w:rFonts w:ascii="Calibri" w:hAnsi="Calibri" w:cs="Times"/>
          <w:lang w:val="el-GR"/>
        </w:rPr>
        <w:t xml:space="preserve"> &amp; </w:t>
      </w:r>
      <w:r w:rsidRPr="00B17A2D">
        <w:rPr>
          <w:rFonts w:ascii="Calibri" w:hAnsi="Calibri" w:cs="Times"/>
        </w:rPr>
        <w:t>Ferry</w:t>
      </w:r>
      <w:r w:rsidRPr="00B17A2D">
        <w:rPr>
          <w:rFonts w:ascii="Calibri" w:hAnsi="Calibri" w:cs="Times"/>
          <w:lang w:val="el-GR"/>
        </w:rPr>
        <w:t xml:space="preserve"> </w:t>
      </w:r>
      <w:r w:rsidRPr="00B17A2D">
        <w:rPr>
          <w:rFonts w:ascii="Calibri" w:hAnsi="Calibri" w:cs="Times"/>
        </w:rPr>
        <w:t>Review</w:t>
      </w:r>
      <w:r w:rsidRPr="00B17A2D">
        <w:rPr>
          <w:rFonts w:ascii="Calibri" w:hAnsi="Calibri" w:cs="Times"/>
          <w:lang w:val="el-GR"/>
        </w:rPr>
        <w:t xml:space="preserve">, </w:t>
      </w:r>
      <w:r w:rsidRPr="00B17A2D">
        <w:rPr>
          <w:rFonts w:ascii="Calibri" w:hAnsi="Calibri" w:cs="Arial"/>
        </w:rPr>
        <w:t>Lloyd</w:t>
      </w:r>
      <w:r w:rsidRPr="00B17A2D">
        <w:rPr>
          <w:rFonts w:ascii="Calibri" w:hAnsi="Calibri" w:cs="Arial"/>
          <w:lang w:val="el-GR"/>
        </w:rPr>
        <w:t>’</w:t>
      </w:r>
      <w:r w:rsidRPr="00B17A2D">
        <w:rPr>
          <w:rFonts w:ascii="Calibri" w:hAnsi="Calibri" w:cs="Arial"/>
        </w:rPr>
        <w:t>s</w:t>
      </w:r>
      <w:r w:rsidRPr="00B17A2D">
        <w:rPr>
          <w:rFonts w:ascii="Calibri" w:hAnsi="Calibri" w:cs="Arial"/>
          <w:lang w:val="el-GR"/>
        </w:rPr>
        <w:t xml:space="preserve"> </w:t>
      </w:r>
      <w:r w:rsidRPr="00B17A2D">
        <w:rPr>
          <w:rFonts w:ascii="Calibri" w:hAnsi="Calibri" w:cs="Arial"/>
        </w:rPr>
        <w:t>List</w:t>
      </w:r>
      <w:r w:rsidRPr="00B17A2D">
        <w:rPr>
          <w:rFonts w:ascii="Calibri" w:hAnsi="Calibri" w:cs="Arial"/>
          <w:lang w:val="el-GR"/>
        </w:rPr>
        <w:t xml:space="preserve">, </w:t>
      </w:r>
      <w:r w:rsidRPr="00B17A2D">
        <w:rPr>
          <w:rFonts w:ascii="Calibri" w:hAnsi="Calibri" w:cs="Times"/>
        </w:rPr>
        <w:t>Port</w:t>
      </w:r>
      <w:r w:rsidRPr="00B17A2D">
        <w:rPr>
          <w:rFonts w:ascii="Calibri" w:hAnsi="Calibri" w:cs="Times"/>
          <w:lang w:val="el-GR"/>
        </w:rPr>
        <w:t xml:space="preserve"> </w:t>
      </w:r>
      <w:r w:rsidRPr="00B17A2D">
        <w:rPr>
          <w:rFonts w:ascii="Calibri" w:hAnsi="Calibri" w:cs="Times"/>
        </w:rPr>
        <w:t>Technology</w:t>
      </w:r>
      <w:r w:rsidRPr="00B17A2D">
        <w:rPr>
          <w:rFonts w:ascii="Calibri" w:hAnsi="Calibri" w:cs="Times"/>
          <w:lang w:val="el-GR"/>
        </w:rPr>
        <w:t xml:space="preserve"> </w:t>
      </w:r>
      <w:r w:rsidRPr="00B17A2D">
        <w:rPr>
          <w:rFonts w:ascii="Calibri" w:hAnsi="Calibri" w:cs="Times"/>
        </w:rPr>
        <w:t>International</w:t>
      </w:r>
      <w:r w:rsidRPr="00B17A2D">
        <w:rPr>
          <w:rFonts w:ascii="Calibri" w:hAnsi="Calibri" w:cs="Times"/>
          <w:lang w:val="el-GR"/>
        </w:rPr>
        <w:t xml:space="preserve">, </w:t>
      </w:r>
      <w:r w:rsidRPr="00B17A2D">
        <w:rPr>
          <w:rFonts w:ascii="Calibri" w:hAnsi="Calibri" w:cs="Calibri"/>
        </w:rPr>
        <w:t>Indian</w:t>
      </w:r>
      <w:r w:rsidRPr="00B17A2D">
        <w:rPr>
          <w:rFonts w:ascii="Calibri" w:hAnsi="Calibri" w:cs="Calibri"/>
          <w:lang w:val="el-GR"/>
        </w:rPr>
        <w:t xml:space="preserve"> </w:t>
      </w:r>
      <w:r w:rsidRPr="00B17A2D">
        <w:rPr>
          <w:rFonts w:ascii="Calibri" w:hAnsi="Calibri" w:cs="Calibri"/>
        </w:rPr>
        <w:t>Ports</w:t>
      </w:r>
      <w:r w:rsidRPr="00B17A2D">
        <w:rPr>
          <w:rFonts w:ascii="Calibri" w:hAnsi="Calibri" w:cs="Calibri"/>
          <w:lang w:val="el-GR"/>
        </w:rPr>
        <w:t xml:space="preserve"> </w:t>
      </w:r>
      <w:r w:rsidRPr="00B17A2D">
        <w:rPr>
          <w:rFonts w:ascii="Calibri" w:hAnsi="Calibri" w:cs="Calibri"/>
        </w:rPr>
        <w:t>and</w:t>
      </w:r>
      <w:r w:rsidRPr="00B17A2D">
        <w:rPr>
          <w:rFonts w:ascii="Calibri" w:hAnsi="Calibri" w:cs="Calibri"/>
          <w:lang w:val="el-GR"/>
        </w:rPr>
        <w:t xml:space="preserve"> </w:t>
      </w:r>
      <w:r w:rsidRPr="00B17A2D">
        <w:rPr>
          <w:rFonts w:ascii="Calibri" w:hAnsi="Calibri" w:cs="Calibri"/>
        </w:rPr>
        <w:t>Infrastructure</w:t>
      </w:r>
      <w:r w:rsidRPr="00B17A2D">
        <w:rPr>
          <w:rFonts w:ascii="Calibri" w:hAnsi="Calibri" w:cs="Calibri"/>
          <w:lang w:val="el-GR"/>
        </w:rPr>
        <w:t xml:space="preserve"> </w:t>
      </w:r>
      <w:r w:rsidRPr="00B17A2D">
        <w:rPr>
          <w:rFonts w:ascii="Calibri" w:hAnsi="Calibri" w:cs="Calibri"/>
        </w:rPr>
        <w:t>Review</w:t>
      </w:r>
      <w:r w:rsidRPr="00B17A2D">
        <w:rPr>
          <w:rFonts w:ascii="Calibri" w:hAnsi="Calibri" w:cs="Calibri"/>
          <w:lang w:val="el-GR"/>
        </w:rPr>
        <w:t xml:space="preserve"> </w:t>
      </w:r>
      <w:r w:rsidRPr="00B17A2D">
        <w:rPr>
          <w:rFonts w:ascii="Calibri" w:hAnsi="Calibri" w:cs="Calibri"/>
        </w:rPr>
        <w:t>Magazine</w:t>
      </w:r>
      <w:r w:rsidRPr="00B17A2D">
        <w:rPr>
          <w:rFonts w:ascii="Calibri" w:hAnsi="Calibri" w:cs="Calibri"/>
          <w:lang w:val="el-GR"/>
        </w:rPr>
        <w:t xml:space="preserve">, </w:t>
      </w:r>
      <w:r w:rsidRPr="00B17A2D">
        <w:rPr>
          <w:rFonts w:ascii="Calibri" w:hAnsi="Calibri" w:cs="Arial"/>
          <w:lang w:val="el-GR"/>
        </w:rPr>
        <w:t xml:space="preserve">Ναυτικά Χρονικά, Πρώτο Θέμα, </w:t>
      </w:r>
      <w:r w:rsidRPr="00B17A2D">
        <w:rPr>
          <w:rFonts w:ascii="Calibri" w:hAnsi="Calibri"/>
          <w:lang w:val="el-GR"/>
        </w:rPr>
        <w:t>Ναυτεμοπορική</w:t>
      </w:r>
      <w:r w:rsidRPr="00B17A2D">
        <w:rPr>
          <w:rFonts w:ascii="Calibri" w:hAnsi="Calibri" w:cs="Arial"/>
          <w:lang w:val="el-GR"/>
        </w:rPr>
        <w:t xml:space="preserve">. </w:t>
      </w:r>
      <w:proofErr w:type="spellStart"/>
      <w:r w:rsidRPr="00B17A2D">
        <w:rPr>
          <w:rFonts w:ascii="Calibri" w:hAnsi="Calibri" w:cs="Arial"/>
        </w:rPr>
        <w:t>Port.thess</w:t>
      </w:r>
      <w:proofErr w:type="spellEnd"/>
      <w:r w:rsidRPr="00B17A2D">
        <w:rPr>
          <w:rFonts w:ascii="Calibri" w:hAnsi="Calibri" w:cs="Arial"/>
        </w:rPr>
        <w:t xml:space="preserve">, </w:t>
      </w:r>
      <w:proofErr w:type="spellStart"/>
      <w:r w:rsidRPr="00B17A2D">
        <w:rPr>
          <w:rFonts w:ascii="Calibri" w:hAnsi="Calibri" w:cs="Arial"/>
        </w:rPr>
        <w:t>Ependitis</w:t>
      </w:r>
      <w:proofErr w:type="spellEnd"/>
      <w:r w:rsidRPr="00B17A2D">
        <w:rPr>
          <w:rFonts w:ascii="Calibri" w:hAnsi="Calibri" w:cs="Arial"/>
        </w:rPr>
        <w:t xml:space="preserve">, </w:t>
      </w:r>
      <w:proofErr w:type="spellStart"/>
      <w:r w:rsidRPr="00B17A2D">
        <w:rPr>
          <w:rFonts w:ascii="Calibri" w:hAnsi="Calibri" w:cs="Arial"/>
        </w:rPr>
        <w:t>Μarinews</w:t>
      </w:r>
      <w:proofErr w:type="spellEnd"/>
      <w:r w:rsidRPr="00B17A2D">
        <w:rPr>
          <w:rFonts w:ascii="Calibri" w:hAnsi="Calibri" w:cs="Arial"/>
        </w:rPr>
        <w:t>, Economic Outlook, Κα</w:t>
      </w:r>
      <w:proofErr w:type="spellStart"/>
      <w:r w:rsidRPr="00B17A2D">
        <w:rPr>
          <w:rFonts w:ascii="Calibri" w:hAnsi="Calibri" w:cs="Arial"/>
        </w:rPr>
        <w:t>θημερινή</w:t>
      </w:r>
      <w:proofErr w:type="spellEnd"/>
      <w:r w:rsidRPr="00B17A2D">
        <w:rPr>
          <w:rFonts w:ascii="Calibri" w:hAnsi="Calibri" w:cs="Arial"/>
        </w:rPr>
        <w:t xml:space="preserve">, </w:t>
      </w:r>
      <w:proofErr w:type="spellStart"/>
      <w:r w:rsidRPr="00B17A2D">
        <w:rPr>
          <w:rFonts w:ascii="Calibri" w:hAnsi="Calibri" w:cs="Arial"/>
        </w:rPr>
        <w:t>Αγγελιοφόρος</w:t>
      </w:r>
      <w:proofErr w:type="spellEnd"/>
      <w:r w:rsidRPr="00B17A2D">
        <w:rPr>
          <w:rFonts w:ascii="Calibri" w:hAnsi="Calibri" w:cs="Arial"/>
        </w:rPr>
        <w:t xml:space="preserve">, </w:t>
      </w:r>
      <w:proofErr w:type="spellStart"/>
      <w:r w:rsidRPr="00B17A2D">
        <w:rPr>
          <w:rFonts w:ascii="Calibri" w:hAnsi="Calibri" w:cs="Arial"/>
        </w:rPr>
        <w:t>Κέρδος</w:t>
      </w:r>
      <w:proofErr w:type="spellEnd"/>
      <w:r w:rsidRPr="00B17A2D">
        <w:rPr>
          <w:rFonts w:ascii="Calibri" w:hAnsi="Calibri" w:cs="Arial"/>
        </w:rPr>
        <w:t xml:space="preserve">, </w:t>
      </w:r>
      <w:proofErr w:type="spellStart"/>
      <w:r w:rsidRPr="00B17A2D">
        <w:rPr>
          <w:rFonts w:ascii="Calibri" w:hAnsi="Calibri" w:cs="Arial"/>
        </w:rPr>
        <w:t>Αυγή</w:t>
      </w:r>
      <w:proofErr w:type="spellEnd"/>
      <w:r w:rsidRPr="00B17A2D">
        <w:rPr>
          <w:rFonts w:ascii="Calibri" w:hAnsi="Calibri" w:cs="Arial"/>
        </w:rPr>
        <w:t xml:space="preserve">, Portnet, </w:t>
      </w:r>
      <w:proofErr w:type="spellStart"/>
      <w:r w:rsidRPr="00B17A2D">
        <w:rPr>
          <w:rFonts w:ascii="Calibri" w:hAnsi="Calibri" w:cs="Arial"/>
        </w:rPr>
        <w:t>Gibralar</w:t>
      </w:r>
      <w:proofErr w:type="spellEnd"/>
      <w:r w:rsidRPr="00B17A2D">
        <w:rPr>
          <w:rFonts w:ascii="Calibri" w:hAnsi="Calibri" w:cs="Arial"/>
        </w:rPr>
        <w:t xml:space="preserve"> Shipping, International Cruise and Ferry Review, </w:t>
      </w:r>
      <w:r w:rsidR="003332BC" w:rsidRPr="00B17A2D">
        <w:rPr>
          <w:rFonts w:ascii="Calibri" w:hAnsi="Calibri" w:cs="Arial"/>
          <w:lang w:val="el-GR"/>
        </w:rPr>
        <w:t>κλπ</w:t>
      </w:r>
      <w:r w:rsidRPr="00B17A2D">
        <w:rPr>
          <w:rFonts w:ascii="Calibri" w:hAnsi="Calibri" w:cs="Arial"/>
        </w:rPr>
        <w:t>..</w:t>
      </w:r>
    </w:p>
    <w:p w14:paraId="13C02AE3" w14:textId="4D09EBD7" w:rsidR="00D80503" w:rsidRPr="00B17A2D" w:rsidRDefault="0047151D" w:rsidP="00D517F6">
      <w:pPr>
        <w:pStyle w:val="Heading2"/>
      </w:pPr>
      <w:r w:rsidRPr="00B17A2D">
        <w:t>Ξ</w:t>
      </w:r>
      <w:r w:rsidR="00D80503" w:rsidRPr="00B17A2D">
        <w:t>. Διδακτορική Διατριβή  - Μεταπτυχιακή Διπλωματική Εργασία</w:t>
      </w:r>
      <w:r w:rsidR="008028F1">
        <w:tab/>
      </w:r>
    </w:p>
    <w:p w14:paraId="4E3A10F1" w14:textId="77777777" w:rsidR="00D80503" w:rsidRPr="00B17A2D" w:rsidRDefault="00D80503" w:rsidP="00A03C91">
      <w:pPr>
        <w:numPr>
          <w:ilvl w:val="0"/>
          <w:numId w:val="20"/>
        </w:numPr>
        <w:spacing w:before="0" w:after="60" w:line="240" w:lineRule="auto"/>
        <w:jc w:val="both"/>
        <w:rPr>
          <w:rFonts w:ascii="Calibri" w:hAnsi="Calibri" w:cs="Arial"/>
        </w:rPr>
      </w:pPr>
      <w:r w:rsidRPr="00B17A2D">
        <w:rPr>
          <w:rFonts w:ascii="Calibri" w:hAnsi="Calibri" w:cs="Arial"/>
        </w:rPr>
        <w:t>Pallis A.A. (1998). The EU Maritime Transport Policy in the 1990s: Economic Environment, Policy Actors, and the Common Policies on Safe Seas and Shortsea Shipping. PhD Thesis registered at the University of Bath, UK, 1998, BLLD DXN 017048.</w:t>
      </w:r>
    </w:p>
    <w:p w14:paraId="3387AA99" w14:textId="78B92D6E" w:rsidR="008F5379" w:rsidRPr="00B17A2D" w:rsidRDefault="00D80503" w:rsidP="00A03C91">
      <w:pPr>
        <w:numPr>
          <w:ilvl w:val="0"/>
          <w:numId w:val="20"/>
        </w:numPr>
        <w:spacing w:before="0" w:after="60" w:line="240" w:lineRule="auto"/>
        <w:jc w:val="both"/>
        <w:rPr>
          <w:rFonts w:ascii="Calibri" w:hAnsi="Calibri" w:cs="Arial"/>
        </w:rPr>
      </w:pPr>
      <w:r w:rsidRPr="00B17A2D">
        <w:rPr>
          <w:rFonts w:ascii="Calibri" w:hAnsi="Calibri" w:cs="Arial"/>
        </w:rPr>
        <w:t>Pallis A.A. (1993). An Assessment of the Progress towards a Common Maritime Safety and Pollution Prevention Policy. MA Dissertation registered at the University of Exeter, UK.</w:t>
      </w:r>
    </w:p>
    <w:p w14:paraId="2B84F3C4" w14:textId="77777777" w:rsidR="00D80503" w:rsidRPr="00B17A2D" w:rsidRDefault="00D80503" w:rsidP="00A01318">
      <w:pPr>
        <w:pStyle w:val="Heading1"/>
      </w:pPr>
      <w:r w:rsidRPr="00B17A2D">
        <w:t xml:space="preserve">Διδακτική Εμπειρία σε Ανώτατα Εκπαιδευτικά Ιδρύματα </w:t>
      </w:r>
    </w:p>
    <w:p w14:paraId="268877F4" w14:textId="60BCB3CE" w:rsidR="00D80503" w:rsidRPr="00B17A2D" w:rsidRDefault="00C615F5" w:rsidP="00A01318">
      <w:pPr>
        <w:pStyle w:val="Heading6"/>
        <w:spacing w:before="120" w:line="240" w:lineRule="auto"/>
      </w:pPr>
      <w:r w:rsidRPr="00B17A2D">
        <w:lastRenderedPageBreak/>
        <w:t xml:space="preserve">Προπτυχιακό Πρόγραμμα </w:t>
      </w:r>
      <w:r w:rsidR="00BF0782" w:rsidRPr="00B17A2D">
        <w:t xml:space="preserve">Σπουδών, </w:t>
      </w:r>
      <w:r w:rsidR="00D80503" w:rsidRPr="00B17A2D">
        <w:t xml:space="preserve">Πανεπιστήμιο Αιγαίου, </w:t>
      </w:r>
      <w:hyperlink r:id="rId168" w:history="1">
        <w:hyperlink r:id="rId169" w:history="1">
          <w:r w:rsidR="00D80503" w:rsidRPr="00B17A2D">
            <w:rPr>
              <w:rStyle w:val="Hyperlink"/>
              <w:color w:val="auto"/>
              <w:u w:val="none"/>
            </w:rPr>
            <w:t>Τμήμα Ναυτιλίας και Επιχειρηματικών Υπηρεσιών</w:t>
          </w:r>
        </w:hyperlink>
      </w:hyperlink>
    </w:p>
    <w:p w14:paraId="6BD61F6E" w14:textId="4B4F885F" w:rsidR="00C615F5" w:rsidRPr="008C562A" w:rsidRDefault="00D80503" w:rsidP="0036168B">
      <w:pPr>
        <w:pStyle w:val="ListParagraph"/>
        <w:numPr>
          <w:ilvl w:val="0"/>
          <w:numId w:val="84"/>
        </w:numPr>
        <w:spacing w:before="0" w:after="40" w:line="240" w:lineRule="auto"/>
        <w:ind w:left="680" w:hanging="680"/>
        <w:contextualSpacing w:val="0"/>
        <w:jc w:val="both"/>
        <w:rPr>
          <w:rFonts w:ascii="Calibri" w:hAnsi="Calibri"/>
          <w:lang w:val="el-GR"/>
        </w:rPr>
      </w:pPr>
      <w:r w:rsidRPr="008C562A">
        <w:rPr>
          <w:rFonts w:ascii="Calibri" w:hAnsi="Calibri"/>
          <w:lang w:val="el-GR"/>
        </w:rPr>
        <w:t>Οικ</w:t>
      </w:r>
      <w:r w:rsidR="008801EE" w:rsidRPr="008C562A">
        <w:rPr>
          <w:rFonts w:ascii="Calibri" w:hAnsi="Calibri"/>
          <w:lang w:val="el-GR"/>
        </w:rPr>
        <w:t>ονομική Διοίκηση Λιμένων (2001- σήμερα</w:t>
      </w:r>
      <w:r w:rsidRPr="008C562A">
        <w:rPr>
          <w:rFonts w:ascii="Calibri" w:hAnsi="Calibri"/>
          <w:lang w:val="el-GR"/>
        </w:rPr>
        <w:t xml:space="preserve">), </w:t>
      </w:r>
    </w:p>
    <w:p w14:paraId="36915BAA" w14:textId="07BD52B1" w:rsidR="00C615F5" w:rsidRPr="008C562A" w:rsidRDefault="00D80503" w:rsidP="0036168B">
      <w:pPr>
        <w:pStyle w:val="ListParagraph"/>
        <w:numPr>
          <w:ilvl w:val="0"/>
          <w:numId w:val="84"/>
        </w:numPr>
        <w:spacing w:before="0" w:after="40" w:line="240" w:lineRule="auto"/>
        <w:ind w:left="680" w:hanging="680"/>
        <w:contextualSpacing w:val="0"/>
        <w:jc w:val="both"/>
        <w:rPr>
          <w:rFonts w:ascii="Calibri" w:hAnsi="Calibri"/>
          <w:lang w:val="el-GR"/>
        </w:rPr>
      </w:pPr>
      <w:r w:rsidRPr="008C562A">
        <w:rPr>
          <w:rFonts w:ascii="Calibri" w:hAnsi="Calibri"/>
          <w:lang w:val="el-GR"/>
        </w:rPr>
        <w:t>Σχεδιασμός και Πολιτική Λιμένων (2003 -</w:t>
      </w:r>
      <w:r w:rsidR="008801EE" w:rsidRPr="008C562A">
        <w:rPr>
          <w:rFonts w:ascii="Calibri" w:hAnsi="Calibri"/>
          <w:lang w:val="el-GR"/>
        </w:rPr>
        <w:t xml:space="preserve"> σήμερα</w:t>
      </w:r>
      <w:r w:rsidRPr="008C562A">
        <w:rPr>
          <w:rFonts w:ascii="Calibri" w:hAnsi="Calibri"/>
          <w:lang w:val="el-GR"/>
        </w:rPr>
        <w:t xml:space="preserve">), </w:t>
      </w:r>
    </w:p>
    <w:p w14:paraId="0D643D52" w14:textId="77777777" w:rsidR="007B29D7" w:rsidRPr="0036168B" w:rsidRDefault="007B29D7" w:rsidP="007B29D7">
      <w:pPr>
        <w:pStyle w:val="ListParagraph"/>
        <w:numPr>
          <w:ilvl w:val="0"/>
          <w:numId w:val="84"/>
        </w:numPr>
        <w:spacing w:before="0" w:after="40" w:line="240" w:lineRule="auto"/>
        <w:ind w:left="680" w:hanging="680"/>
        <w:contextualSpacing w:val="0"/>
        <w:jc w:val="both"/>
        <w:rPr>
          <w:rFonts w:ascii="Calibri" w:hAnsi="Calibri"/>
          <w:lang w:val="el-GR"/>
        </w:rPr>
      </w:pPr>
      <w:r w:rsidRPr="0036168B">
        <w:rPr>
          <w:rFonts w:ascii="Calibri" w:hAnsi="Calibri"/>
          <w:lang w:val="el-GR"/>
        </w:rPr>
        <w:t>Οικονομικά της Ευρωπαϊκής Ένωσης (2001-</w:t>
      </w:r>
      <w:r>
        <w:rPr>
          <w:rFonts w:ascii="Calibri" w:hAnsi="Calibri"/>
          <w:lang w:val="el-GR"/>
        </w:rPr>
        <w:t xml:space="preserve"> σήμερα</w:t>
      </w:r>
      <w:r w:rsidRPr="0036168B">
        <w:rPr>
          <w:rFonts w:ascii="Calibri" w:hAnsi="Calibri"/>
          <w:lang w:val="el-GR"/>
        </w:rPr>
        <w:t>).</w:t>
      </w:r>
    </w:p>
    <w:p w14:paraId="115C13AE" w14:textId="50067EC5" w:rsidR="008C562A" w:rsidRPr="008C562A" w:rsidRDefault="008801EE" w:rsidP="0036168B">
      <w:pPr>
        <w:pStyle w:val="ListParagraph"/>
        <w:numPr>
          <w:ilvl w:val="0"/>
          <w:numId w:val="84"/>
        </w:numPr>
        <w:spacing w:before="0" w:after="40" w:line="240" w:lineRule="auto"/>
        <w:ind w:left="680" w:hanging="680"/>
        <w:contextualSpacing w:val="0"/>
        <w:jc w:val="both"/>
        <w:rPr>
          <w:rFonts w:ascii="Calibri" w:hAnsi="Calibri"/>
          <w:lang w:val="el-GR"/>
        </w:rPr>
      </w:pPr>
      <w:r w:rsidRPr="008C562A">
        <w:rPr>
          <w:rFonts w:ascii="Calibri" w:hAnsi="Calibri"/>
          <w:lang w:val="el-GR"/>
        </w:rPr>
        <w:t>Διεθνές Εμπόριο  (2002 -</w:t>
      </w:r>
      <w:r w:rsidR="007B29D7">
        <w:rPr>
          <w:rFonts w:ascii="Calibri" w:hAnsi="Calibri"/>
          <w:lang w:val="el-GR"/>
        </w:rPr>
        <w:t>2019</w:t>
      </w:r>
      <w:r w:rsidRPr="008C562A">
        <w:rPr>
          <w:rFonts w:ascii="Calibri" w:hAnsi="Calibri"/>
          <w:lang w:val="el-GR"/>
        </w:rPr>
        <w:t xml:space="preserve">), </w:t>
      </w:r>
    </w:p>
    <w:p w14:paraId="60231E44" w14:textId="243A2C00" w:rsidR="0036168B" w:rsidRDefault="008801EE" w:rsidP="0036168B">
      <w:pPr>
        <w:pStyle w:val="ListParagraph"/>
        <w:numPr>
          <w:ilvl w:val="0"/>
          <w:numId w:val="84"/>
        </w:numPr>
        <w:spacing w:before="0" w:after="40" w:line="240" w:lineRule="auto"/>
        <w:ind w:left="680" w:hanging="680"/>
        <w:contextualSpacing w:val="0"/>
        <w:jc w:val="both"/>
        <w:rPr>
          <w:rFonts w:ascii="Calibri" w:hAnsi="Calibri"/>
          <w:lang w:val="el-GR"/>
        </w:rPr>
      </w:pPr>
      <w:r w:rsidRPr="008C562A">
        <w:rPr>
          <w:rFonts w:ascii="Calibri" w:hAnsi="Calibri"/>
          <w:lang w:val="el-GR"/>
        </w:rPr>
        <w:t xml:space="preserve">Διεθνής Οικονομική (2002- </w:t>
      </w:r>
      <w:r w:rsidR="007B29D7">
        <w:rPr>
          <w:rFonts w:ascii="Calibri" w:hAnsi="Calibri"/>
        </w:rPr>
        <w:t>2019</w:t>
      </w:r>
      <w:r w:rsidRPr="008C562A">
        <w:rPr>
          <w:rFonts w:ascii="Calibri" w:hAnsi="Calibri"/>
          <w:lang w:val="el-GR"/>
        </w:rPr>
        <w:t>)</w:t>
      </w:r>
    </w:p>
    <w:p w14:paraId="6DA3D3A2" w14:textId="77777777" w:rsidR="0023527F" w:rsidRDefault="00D80503" w:rsidP="0036168B">
      <w:pPr>
        <w:pStyle w:val="ListParagraph"/>
        <w:numPr>
          <w:ilvl w:val="0"/>
          <w:numId w:val="84"/>
        </w:numPr>
        <w:spacing w:before="0" w:after="40" w:line="240" w:lineRule="auto"/>
        <w:ind w:left="680" w:hanging="680"/>
        <w:contextualSpacing w:val="0"/>
        <w:jc w:val="both"/>
        <w:rPr>
          <w:rFonts w:ascii="Calibri" w:hAnsi="Calibri"/>
          <w:lang w:val="el-GR"/>
        </w:rPr>
      </w:pPr>
      <w:r w:rsidRPr="0036168B">
        <w:rPr>
          <w:rFonts w:ascii="Calibri" w:hAnsi="Calibri"/>
          <w:lang w:val="el-GR"/>
        </w:rPr>
        <w:t>Οικονομική των Μεταφορών (2001-</w:t>
      </w:r>
      <w:r w:rsidR="007B29D7">
        <w:rPr>
          <w:rFonts w:ascii="Calibri" w:hAnsi="Calibri"/>
        </w:rPr>
        <w:t>20</w:t>
      </w:r>
      <w:r w:rsidRPr="0036168B">
        <w:rPr>
          <w:rFonts w:ascii="Calibri" w:hAnsi="Calibri"/>
          <w:lang w:val="el-GR"/>
        </w:rPr>
        <w:t>03)</w:t>
      </w:r>
    </w:p>
    <w:p w14:paraId="6238F993" w14:textId="5E90201E" w:rsidR="0036168B" w:rsidRDefault="0023527F" w:rsidP="0036168B">
      <w:pPr>
        <w:pStyle w:val="ListParagraph"/>
        <w:numPr>
          <w:ilvl w:val="0"/>
          <w:numId w:val="84"/>
        </w:numPr>
        <w:spacing w:before="0" w:after="40" w:line="240" w:lineRule="auto"/>
        <w:ind w:left="680" w:hanging="680"/>
        <w:contextualSpacing w:val="0"/>
        <w:jc w:val="both"/>
        <w:rPr>
          <w:rFonts w:ascii="Calibri" w:hAnsi="Calibri"/>
          <w:lang w:val="el-GR"/>
        </w:rPr>
      </w:pPr>
      <w:r>
        <w:rPr>
          <w:rFonts w:ascii="Calibri" w:hAnsi="Calibri"/>
          <w:lang w:val="el-GR"/>
        </w:rPr>
        <w:t>Ειδικά Θέματα Μεταφορών (2003-2004)</w:t>
      </w:r>
      <w:r w:rsidR="00D80503" w:rsidRPr="0036168B">
        <w:rPr>
          <w:rFonts w:ascii="Calibri" w:hAnsi="Calibri"/>
          <w:lang w:val="el-GR"/>
        </w:rPr>
        <w:t xml:space="preserve">  </w:t>
      </w:r>
    </w:p>
    <w:p w14:paraId="40A27623" w14:textId="0F49758F" w:rsidR="00C615F5" w:rsidRPr="00B17A2D" w:rsidRDefault="00D80503" w:rsidP="00A95418">
      <w:pPr>
        <w:pStyle w:val="Heading6"/>
        <w:spacing w:line="240" w:lineRule="auto"/>
      </w:pPr>
      <w:r w:rsidRPr="00B17A2D">
        <w:t>Μεταπτυχιακό Πρόγραμμα Ναυτιλία, Μεταφορές, Διεθνές Εμπόριο</w:t>
      </w:r>
      <w:r w:rsidR="00C615F5" w:rsidRPr="00B17A2D">
        <w:t xml:space="preserve">, Πανεπιστήμιο Αιγαίου, </w:t>
      </w:r>
    </w:p>
    <w:p w14:paraId="2FE0F818" w14:textId="6F6BB10F" w:rsidR="0036168B" w:rsidRPr="0036168B" w:rsidRDefault="00D80503" w:rsidP="0036168B">
      <w:pPr>
        <w:pStyle w:val="ListParagraph"/>
        <w:numPr>
          <w:ilvl w:val="0"/>
          <w:numId w:val="84"/>
        </w:numPr>
        <w:spacing w:before="0" w:after="40" w:line="240" w:lineRule="auto"/>
        <w:ind w:left="680" w:hanging="680"/>
        <w:contextualSpacing w:val="0"/>
        <w:jc w:val="both"/>
        <w:rPr>
          <w:rFonts w:ascii="Calibri" w:hAnsi="Calibri"/>
          <w:lang w:val="el-GR"/>
        </w:rPr>
      </w:pPr>
      <w:r w:rsidRPr="0036168B">
        <w:rPr>
          <w:rFonts w:ascii="Calibri" w:hAnsi="Calibri" w:cs="Arial"/>
          <w:lang w:val="el-GR"/>
        </w:rPr>
        <w:t>Ευρωπαϊκή Λιμενική Πολιτική (</w:t>
      </w:r>
      <w:hyperlink r:id="rId170" w:history="1">
        <w:hyperlink r:id="rId171" w:history="1">
          <w:r w:rsidRPr="0036168B">
            <w:rPr>
              <w:rStyle w:val="Hyperlink"/>
              <w:rFonts w:ascii="Calibri" w:hAnsi="Calibri" w:cs="Arial"/>
              <w:b/>
              <w:bCs/>
              <w:color w:val="auto"/>
              <w:u w:val="none"/>
              <w:lang w:val="el-GR"/>
            </w:rPr>
            <w:t>Jean Monnet Module</w:t>
          </w:r>
        </w:hyperlink>
      </w:hyperlink>
      <w:r w:rsidR="008801EE" w:rsidRPr="0036168B">
        <w:rPr>
          <w:rFonts w:ascii="Calibri" w:hAnsi="Calibri" w:cs="Arial"/>
          <w:lang w:val="el-GR"/>
        </w:rPr>
        <w:t>) (2003-</w:t>
      </w:r>
      <w:r w:rsidR="007B29D7">
        <w:rPr>
          <w:rFonts w:ascii="Calibri" w:hAnsi="Calibri" w:cs="Arial"/>
        </w:rPr>
        <w:t>2019</w:t>
      </w:r>
      <w:r w:rsidRPr="0036168B">
        <w:rPr>
          <w:rFonts w:ascii="Calibri" w:hAnsi="Calibri" w:cs="Arial"/>
          <w:lang w:val="el-GR"/>
        </w:rPr>
        <w:t xml:space="preserve">), </w:t>
      </w:r>
    </w:p>
    <w:p w14:paraId="38ADC7BA" w14:textId="77777777" w:rsidR="0036168B" w:rsidRPr="0036168B" w:rsidRDefault="00D80503" w:rsidP="0036168B">
      <w:pPr>
        <w:pStyle w:val="ListParagraph"/>
        <w:numPr>
          <w:ilvl w:val="0"/>
          <w:numId w:val="84"/>
        </w:numPr>
        <w:spacing w:before="0" w:after="40" w:line="240" w:lineRule="auto"/>
        <w:ind w:left="680" w:hanging="680"/>
        <w:contextualSpacing w:val="0"/>
        <w:jc w:val="both"/>
        <w:rPr>
          <w:rFonts w:ascii="Calibri" w:hAnsi="Calibri"/>
          <w:lang w:val="el-GR"/>
        </w:rPr>
      </w:pPr>
      <w:r w:rsidRPr="0036168B">
        <w:rPr>
          <w:rFonts w:ascii="Calibri" w:hAnsi="Calibri" w:cs="Arial"/>
          <w:lang w:val="el-GR"/>
        </w:rPr>
        <w:t>Διεθνής Οικονομική &amp; Εμπόριο (2002-06)</w:t>
      </w:r>
      <w:r w:rsidRPr="0036168B">
        <w:rPr>
          <w:rFonts w:ascii="Calibri" w:hAnsi="Calibri" w:cs="Arial"/>
          <w:spacing w:val="-4"/>
          <w:lang w:val="el-GR"/>
        </w:rPr>
        <w:t xml:space="preserve"> </w:t>
      </w:r>
    </w:p>
    <w:p w14:paraId="61352557" w14:textId="168B74BE" w:rsidR="007B29D7" w:rsidRPr="007B29D7" w:rsidRDefault="00D80503" w:rsidP="007B29D7">
      <w:pPr>
        <w:pStyle w:val="ListParagraph"/>
        <w:numPr>
          <w:ilvl w:val="0"/>
          <w:numId w:val="84"/>
        </w:numPr>
        <w:spacing w:before="0" w:after="40" w:line="240" w:lineRule="auto"/>
        <w:ind w:left="680" w:hanging="680"/>
        <w:contextualSpacing w:val="0"/>
        <w:jc w:val="both"/>
        <w:rPr>
          <w:rFonts w:ascii="Calibri" w:hAnsi="Calibri"/>
          <w:lang w:val="el-GR"/>
        </w:rPr>
      </w:pPr>
      <w:r w:rsidRPr="0036168B">
        <w:rPr>
          <w:rFonts w:ascii="Calibri" w:hAnsi="Calibri" w:cs="Arial"/>
          <w:spacing w:val="-4"/>
          <w:lang w:val="el-GR"/>
        </w:rPr>
        <w:t>Διεθνείς και Ευρωπαϊκοί Θεσμοί &amp; Ναυτιλιακή Πολιτική (2001-03).</w:t>
      </w:r>
    </w:p>
    <w:p w14:paraId="754C9036" w14:textId="3F30953F" w:rsidR="007B29D7" w:rsidRPr="00B17A2D" w:rsidRDefault="007B29D7" w:rsidP="007B29D7">
      <w:pPr>
        <w:pStyle w:val="Heading6"/>
        <w:spacing w:line="240" w:lineRule="auto"/>
      </w:pPr>
      <w:r>
        <w:rPr>
          <w:lang w:val="en-US"/>
        </w:rPr>
        <w:t>MBA</w:t>
      </w:r>
      <w:r w:rsidRPr="007B29D7">
        <w:t xml:space="preserve"> </w:t>
      </w:r>
      <w:r>
        <w:rPr>
          <w:lang w:val="en-US"/>
        </w:rPr>
        <w:t>in</w:t>
      </w:r>
      <w:r w:rsidRPr="007B29D7">
        <w:t xml:space="preserve"> </w:t>
      </w:r>
      <w:r>
        <w:rPr>
          <w:lang w:val="en-US"/>
        </w:rPr>
        <w:t>Shipping</w:t>
      </w:r>
      <w:r w:rsidRPr="007B29D7">
        <w:t>,</w:t>
      </w:r>
      <w:r w:rsidRPr="00B17A2D">
        <w:t xml:space="preserve"> Πανεπιστήμιο Αιγαίου</w:t>
      </w:r>
    </w:p>
    <w:p w14:paraId="1B3C59C5" w14:textId="64D8A4F4" w:rsidR="007B29D7" w:rsidRPr="007B29D7" w:rsidRDefault="007B29D7" w:rsidP="007B29D7">
      <w:pPr>
        <w:pStyle w:val="ListParagraph"/>
        <w:numPr>
          <w:ilvl w:val="0"/>
          <w:numId w:val="78"/>
        </w:numPr>
        <w:spacing w:before="0" w:after="0" w:line="240" w:lineRule="auto"/>
        <w:ind w:left="357" w:hanging="357"/>
        <w:rPr>
          <w:rFonts w:ascii="Calibri" w:hAnsi="Calibri"/>
          <w:b/>
          <w:i/>
        </w:rPr>
      </w:pPr>
      <w:r>
        <w:rPr>
          <w:rFonts w:ascii="Calibri" w:hAnsi="Calibri"/>
        </w:rPr>
        <w:t>Port Economics and Management</w:t>
      </w:r>
      <w:r w:rsidRPr="007B29D7">
        <w:rPr>
          <w:rFonts w:ascii="Calibri" w:hAnsi="Calibri"/>
        </w:rPr>
        <w:t xml:space="preserve"> (</w:t>
      </w:r>
      <w:r>
        <w:rPr>
          <w:rFonts w:ascii="Calibri" w:hAnsi="Calibri"/>
        </w:rPr>
        <w:t>2020-2021</w:t>
      </w:r>
      <w:r w:rsidRPr="007B29D7">
        <w:rPr>
          <w:rFonts w:ascii="Calibri" w:hAnsi="Calibri"/>
        </w:rPr>
        <w:t>)</w:t>
      </w:r>
    </w:p>
    <w:p w14:paraId="778B20BE" w14:textId="78FFB2EC" w:rsidR="00C615F5" w:rsidRPr="008C562A" w:rsidRDefault="00904682" w:rsidP="00A95418">
      <w:pPr>
        <w:pStyle w:val="Heading6"/>
        <w:spacing w:line="240" w:lineRule="auto"/>
        <w:rPr>
          <w:spacing w:val="-6"/>
        </w:rPr>
      </w:pPr>
      <w:r w:rsidRPr="008C562A">
        <w:rPr>
          <w:spacing w:val="-6"/>
        </w:rPr>
        <w:t xml:space="preserve">Μεταπτυχιακό Πρόγραμμα Σπουδών Ναυτιλία, </w:t>
      </w:r>
      <w:r w:rsidR="00D24F79" w:rsidRPr="008C562A">
        <w:rPr>
          <w:spacing w:val="-6"/>
        </w:rPr>
        <w:t>Χρηματοοικονομική</w:t>
      </w:r>
      <w:r w:rsidRPr="008C562A">
        <w:rPr>
          <w:spacing w:val="-6"/>
        </w:rPr>
        <w:t xml:space="preserve"> </w:t>
      </w:r>
      <w:r w:rsidR="00B17A2D" w:rsidRPr="008C562A">
        <w:rPr>
          <w:spacing w:val="-6"/>
        </w:rPr>
        <w:t>&amp;</w:t>
      </w:r>
      <w:r w:rsidRPr="008C562A">
        <w:rPr>
          <w:spacing w:val="-6"/>
        </w:rPr>
        <w:t xml:space="preserve"> Εμπόριο, Οικονομικό Πανεπιστήμιο Αθηνών.  </w:t>
      </w:r>
    </w:p>
    <w:p w14:paraId="342668A4" w14:textId="78B41149" w:rsidR="00D80503" w:rsidRPr="007B29D7" w:rsidRDefault="007B29D7" w:rsidP="00A95418">
      <w:pPr>
        <w:pStyle w:val="ListParagraph"/>
        <w:numPr>
          <w:ilvl w:val="0"/>
          <w:numId w:val="78"/>
        </w:numPr>
        <w:spacing w:before="0" w:after="0" w:line="240" w:lineRule="auto"/>
        <w:ind w:left="357" w:hanging="357"/>
        <w:rPr>
          <w:rFonts w:ascii="Calibri" w:hAnsi="Calibri"/>
          <w:b/>
          <w:i/>
        </w:rPr>
      </w:pPr>
      <w:r>
        <w:rPr>
          <w:rFonts w:ascii="Calibri" w:hAnsi="Calibri"/>
        </w:rPr>
        <w:t>Port Economics and Policy</w:t>
      </w:r>
      <w:r w:rsidR="00904682" w:rsidRPr="007B29D7">
        <w:rPr>
          <w:rFonts w:ascii="Calibri" w:hAnsi="Calibri"/>
        </w:rPr>
        <w:t xml:space="preserve"> (2015-</w:t>
      </w:r>
      <w:r>
        <w:rPr>
          <w:rFonts w:ascii="Calibri" w:hAnsi="Calibri"/>
        </w:rPr>
        <w:t>2019; 2020-2021</w:t>
      </w:r>
      <w:r w:rsidR="00904682" w:rsidRPr="007B29D7">
        <w:rPr>
          <w:rFonts w:ascii="Calibri" w:hAnsi="Calibri"/>
        </w:rPr>
        <w:t>)</w:t>
      </w:r>
    </w:p>
    <w:p w14:paraId="40891F9D" w14:textId="260C2120" w:rsidR="00D80503" w:rsidRPr="00B17A2D" w:rsidRDefault="00D80503" w:rsidP="00D517F6">
      <w:pPr>
        <w:pStyle w:val="Heading2"/>
      </w:pPr>
      <w:r w:rsidRPr="00B17A2D">
        <w:t>Προγεν</w:t>
      </w:r>
      <w:r w:rsidR="00B17A2D" w:rsidRPr="00B17A2D">
        <w:t>Ε</w:t>
      </w:r>
      <w:r w:rsidRPr="00B17A2D">
        <w:t>στερη Διδακτικ</w:t>
      </w:r>
      <w:r w:rsidR="00B17A2D" w:rsidRPr="00B17A2D">
        <w:t>H</w:t>
      </w:r>
      <w:r w:rsidRPr="00B17A2D">
        <w:t xml:space="preserve"> Εμπειρ</w:t>
      </w:r>
      <w:r w:rsidR="00B17A2D" w:rsidRPr="00B17A2D">
        <w:t>I</w:t>
      </w:r>
      <w:r w:rsidRPr="00B17A2D">
        <w:t>α σε Αν</w:t>
      </w:r>
      <w:r w:rsidR="00B17A2D" w:rsidRPr="00B17A2D">
        <w:t>Ω</w:t>
      </w:r>
      <w:r w:rsidRPr="00B17A2D">
        <w:t>τατα Εκπαιδευτικά Ιδρύματα</w:t>
      </w:r>
    </w:p>
    <w:p w14:paraId="4C35E99E" w14:textId="2CAE741B" w:rsidR="00904682" w:rsidRPr="003E4675" w:rsidRDefault="00904682" w:rsidP="00072855">
      <w:pPr>
        <w:pStyle w:val="ListParagraph"/>
        <w:numPr>
          <w:ilvl w:val="0"/>
          <w:numId w:val="78"/>
        </w:numPr>
        <w:spacing w:before="0" w:after="40" w:line="240" w:lineRule="auto"/>
        <w:ind w:left="357" w:hanging="357"/>
        <w:contextualSpacing w:val="0"/>
        <w:jc w:val="both"/>
        <w:rPr>
          <w:rFonts w:ascii="Calibri" w:hAnsi="Calibri"/>
          <w:b/>
          <w:lang w:val="en-GB"/>
        </w:rPr>
      </w:pPr>
      <w:r w:rsidRPr="003E4675">
        <w:rPr>
          <w:rFonts w:ascii="Calibri" w:hAnsi="Calibri"/>
          <w:b/>
          <w:lang w:val="en-GB"/>
        </w:rPr>
        <w:t xml:space="preserve">University of Antwerp, </w:t>
      </w:r>
      <w:r w:rsidRPr="003E4675">
        <w:rPr>
          <w:rFonts w:ascii="Calibri" w:hAnsi="Calibri"/>
          <w:b/>
          <w:spacing w:val="-4"/>
          <w:lang w:val="el-GR"/>
        </w:rPr>
        <w:t>Μεταπτυχιακά</w:t>
      </w:r>
      <w:r w:rsidRPr="003E4675">
        <w:rPr>
          <w:rFonts w:ascii="Calibri" w:hAnsi="Calibri"/>
          <w:b/>
          <w:spacing w:val="-4"/>
        </w:rPr>
        <w:t xml:space="preserve"> </w:t>
      </w:r>
      <w:r w:rsidRPr="003E4675">
        <w:rPr>
          <w:rFonts w:ascii="Calibri" w:hAnsi="Calibri"/>
          <w:b/>
          <w:spacing w:val="-4"/>
          <w:lang w:val="el-GR"/>
        </w:rPr>
        <w:t>Προγράμματα</w:t>
      </w:r>
      <w:r w:rsidRPr="003E4675">
        <w:rPr>
          <w:rFonts w:ascii="Calibri" w:hAnsi="Calibri"/>
          <w:b/>
          <w:lang w:val="en-GB"/>
        </w:rPr>
        <w:t xml:space="preserve"> MSc in Transport and Maritime Economics (MTME), MSc in Transport and Maritime Management (MTMM): </w:t>
      </w:r>
      <w:r w:rsidR="003E4675" w:rsidRPr="003E4675">
        <w:rPr>
          <w:rFonts w:ascii="Calibri" w:hAnsi="Calibri"/>
          <w:b/>
        </w:rPr>
        <w:t xml:space="preserve"> </w:t>
      </w:r>
      <w:r w:rsidRPr="003E4675">
        <w:rPr>
          <w:rFonts w:ascii="Calibri" w:hAnsi="Calibri"/>
          <w:lang w:val="en-GB"/>
        </w:rPr>
        <w:t>Advanced Port Economics.</w:t>
      </w:r>
      <w:r w:rsidR="00E66B31" w:rsidRPr="003E4675">
        <w:rPr>
          <w:rFonts w:ascii="Calibri" w:hAnsi="Calibri"/>
          <w:lang w:val="en-GB"/>
        </w:rPr>
        <w:t xml:space="preserve"> (</w:t>
      </w:r>
      <w:r w:rsidR="00E66B31" w:rsidRPr="003E4675">
        <w:rPr>
          <w:rFonts w:ascii="Calibri" w:hAnsi="Calibri"/>
        </w:rPr>
        <w:t>2006-2014)</w:t>
      </w:r>
    </w:p>
    <w:p w14:paraId="7AA710D7" w14:textId="08877C05" w:rsidR="003E4675" w:rsidRPr="003E4675" w:rsidRDefault="003E4675" w:rsidP="00072855">
      <w:pPr>
        <w:pStyle w:val="ListParagraph"/>
        <w:numPr>
          <w:ilvl w:val="0"/>
          <w:numId w:val="78"/>
        </w:numPr>
        <w:spacing w:before="0" w:after="40" w:line="240" w:lineRule="auto"/>
        <w:ind w:left="357" w:hanging="357"/>
        <w:contextualSpacing w:val="0"/>
        <w:jc w:val="both"/>
        <w:rPr>
          <w:rFonts w:ascii="Calibri" w:hAnsi="Calibri" w:cs="Arial"/>
          <w:lang w:val="el-GR"/>
        </w:rPr>
      </w:pPr>
      <w:r>
        <w:rPr>
          <w:rFonts w:ascii="Calibri" w:hAnsi="Calibri"/>
          <w:b/>
          <w:lang w:val="el-GR"/>
        </w:rPr>
        <w:t>Πανεπστήμιο Αιγαίου, Τμήμα Διοίκησης Επιχειρήσεων (</w:t>
      </w:r>
      <w:r w:rsidRPr="00B17A2D">
        <w:rPr>
          <w:rFonts w:ascii="Calibri" w:hAnsi="Calibri" w:cs="Arial"/>
          <w:lang w:val="el-GR"/>
        </w:rPr>
        <w:t>Σεπ. 2002 – Σεπ. 2004</w:t>
      </w:r>
      <w:r>
        <w:rPr>
          <w:rFonts w:ascii="Calibri" w:hAnsi="Calibri" w:cs="Arial"/>
          <w:lang w:val="el-GR"/>
        </w:rPr>
        <w:t>)</w:t>
      </w:r>
    </w:p>
    <w:p w14:paraId="65CA1EB3" w14:textId="582B4D07" w:rsidR="00D80503" w:rsidRPr="00B17A2D" w:rsidRDefault="003E4675" w:rsidP="00072855">
      <w:pPr>
        <w:pStyle w:val="ListParagraph"/>
        <w:numPr>
          <w:ilvl w:val="0"/>
          <w:numId w:val="78"/>
        </w:numPr>
        <w:spacing w:before="0" w:after="40" w:line="240" w:lineRule="auto"/>
        <w:ind w:left="357" w:hanging="357"/>
        <w:contextualSpacing w:val="0"/>
        <w:jc w:val="both"/>
        <w:rPr>
          <w:rFonts w:ascii="Calibri" w:hAnsi="Calibri" w:cs="Arial"/>
          <w:lang w:val="el-GR"/>
        </w:rPr>
      </w:pPr>
      <w:r w:rsidRPr="003E4675">
        <w:rPr>
          <w:rFonts w:ascii="Calibri" w:hAnsi="Calibri" w:cs="Arial"/>
          <w:b/>
          <w:lang w:val="el-GR"/>
        </w:rPr>
        <w:t xml:space="preserve">Πανεπιστήμιο Ιωαννίνων, </w:t>
      </w:r>
      <w:r w:rsidRPr="003E4675">
        <w:rPr>
          <w:rFonts w:ascii="Calibri" w:eastAsia="MS Mincho" w:hAnsi="Calibri" w:cs="Arial"/>
          <w:b/>
          <w:lang w:val="el-GR"/>
        </w:rPr>
        <w:t>Τμήμα Οικονομικών Επιστημών</w:t>
      </w:r>
      <w:r w:rsidRPr="00B17A2D">
        <w:rPr>
          <w:rFonts w:ascii="Calibri" w:eastAsia="MS Mincho" w:hAnsi="Calibri" w:cs="Arial"/>
          <w:lang w:val="el-GR"/>
        </w:rPr>
        <w:t xml:space="preserve"> </w:t>
      </w:r>
      <w:r>
        <w:rPr>
          <w:rFonts w:ascii="Calibri" w:eastAsia="MS Mincho" w:hAnsi="Calibri" w:cs="Arial"/>
          <w:lang w:val="el-GR"/>
        </w:rPr>
        <w:t>(</w:t>
      </w:r>
      <w:r w:rsidR="00D80503" w:rsidRPr="00B17A2D">
        <w:rPr>
          <w:rFonts w:ascii="Calibri" w:hAnsi="Calibri" w:cs="Arial"/>
          <w:lang w:val="el-GR"/>
        </w:rPr>
        <w:t>Σεπ. 2001 – Φεβ. 2002</w:t>
      </w:r>
      <w:r>
        <w:rPr>
          <w:rFonts w:ascii="Calibri" w:hAnsi="Calibri" w:cs="Arial"/>
          <w:lang w:val="el-GR"/>
        </w:rPr>
        <w:t>, Διδάσκων Π.Δ. 407/80)</w:t>
      </w:r>
    </w:p>
    <w:p w14:paraId="1608B3B0" w14:textId="7180B4DD" w:rsidR="00D80503" w:rsidRPr="00B17A2D" w:rsidRDefault="00D80503" w:rsidP="0036168B">
      <w:pPr>
        <w:pStyle w:val="ListParagraph"/>
        <w:numPr>
          <w:ilvl w:val="0"/>
          <w:numId w:val="78"/>
        </w:numPr>
        <w:spacing w:before="0" w:after="40" w:line="240" w:lineRule="auto"/>
        <w:ind w:left="357" w:hanging="357"/>
        <w:rPr>
          <w:rFonts w:ascii="Calibri" w:eastAsia="MS Mincho" w:hAnsi="Calibri" w:cs="Arial"/>
          <w:lang w:val="el-GR"/>
        </w:rPr>
      </w:pPr>
      <w:r w:rsidRPr="003E4675">
        <w:rPr>
          <w:rFonts w:ascii="Calibri" w:hAnsi="Calibri" w:cs="Arial"/>
          <w:b/>
          <w:lang w:val="el-GR"/>
        </w:rPr>
        <w:t xml:space="preserve">Πανεπιστήμιο Πειραιά, </w:t>
      </w:r>
      <w:r w:rsidRPr="003E4675">
        <w:rPr>
          <w:rFonts w:ascii="Calibri" w:eastAsia="MS Mincho" w:hAnsi="Calibri" w:cs="Arial"/>
          <w:b/>
          <w:lang w:val="el-GR"/>
        </w:rPr>
        <w:t xml:space="preserve">Τμήμα </w:t>
      </w:r>
      <w:r w:rsidRPr="003E4675">
        <w:rPr>
          <w:rFonts w:ascii="Calibri" w:hAnsi="Calibri" w:cs="Arial"/>
          <w:b/>
          <w:bCs/>
          <w:lang w:val="el-GR"/>
        </w:rPr>
        <w:t>Ναυτιλιακών Σπουδώ</w:t>
      </w:r>
      <w:r w:rsidR="007A54F7" w:rsidRPr="003E4675">
        <w:rPr>
          <w:rFonts w:ascii="Calibri" w:eastAsia="MS Mincho" w:hAnsi="Calibri" w:cs="Arial"/>
          <w:b/>
          <w:lang w:val="el-GR"/>
        </w:rPr>
        <w:t>ν</w:t>
      </w:r>
      <w:r w:rsidR="003E4675">
        <w:rPr>
          <w:rFonts w:ascii="Calibri" w:eastAsia="MS Mincho" w:hAnsi="Calibri" w:cs="Arial"/>
          <w:lang w:val="el-GR"/>
        </w:rPr>
        <w:t xml:space="preserve"> (</w:t>
      </w:r>
      <w:r w:rsidR="003E4675" w:rsidRPr="00B17A2D">
        <w:rPr>
          <w:rFonts w:ascii="Calibri" w:hAnsi="Calibri" w:cs="Arial"/>
          <w:lang w:val="el-GR"/>
        </w:rPr>
        <w:t>Σεπ. 2000 – Φεβ. 2001</w:t>
      </w:r>
      <w:r w:rsidR="003E4675">
        <w:rPr>
          <w:rFonts w:ascii="Calibri" w:hAnsi="Calibri" w:cs="Arial"/>
          <w:lang w:val="el-GR"/>
        </w:rPr>
        <w:t>, Διδάσκων Π.Δ. 407/80)</w:t>
      </w:r>
    </w:p>
    <w:p w14:paraId="66E227AC" w14:textId="349F20A9" w:rsidR="00D80503" w:rsidRPr="00B17A2D" w:rsidRDefault="00D80503" w:rsidP="00D517F6">
      <w:pPr>
        <w:pStyle w:val="Heading2"/>
      </w:pPr>
      <w:r w:rsidRPr="00B17A2D">
        <w:t>Διαλέξεις σε Ανώτατα Εκπαιδευτικά Ιδρύματα της Αλλοδαπής</w:t>
      </w:r>
      <w:r w:rsidR="003332BC" w:rsidRPr="00B17A2D">
        <w:tab/>
      </w:r>
    </w:p>
    <w:p w14:paraId="70C7D5C7" w14:textId="16A044BB" w:rsidR="00DD4EF7" w:rsidRPr="00B17A2D" w:rsidRDefault="00F639BF" w:rsidP="0036168B">
      <w:pPr>
        <w:pStyle w:val="ListParagraph"/>
        <w:numPr>
          <w:ilvl w:val="0"/>
          <w:numId w:val="79"/>
        </w:numPr>
        <w:spacing w:before="0" w:after="40" w:line="240" w:lineRule="auto"/>
        <w:ind w:left="357" w:hanging="357"/>
        <w:contextualSpacing w:val="0"/>
        <w:jc w:val="both"/>
        <w:rPr>
          <w:rFonts w:ascii="Calibri" w:hAnsi="Calibri" w:cs="Arial"/>
        </w:rPr>
      </w:pPr>
      <w:r w:rsidRPr="00B17A2D">
        <w:rPr>
          <w:rFonts w:ascii="Calibri" w:hAnsi="Calibri" w:cs="Arial"/>
        </w:rPr>
        <w:t>School</w:t>
      </w:r>
      <w:r w:rsidR="00DD4EF7" w:rsidRPr="00B17A2D">
        <w:rPr>
          <w:rFonts w:ascii="Calibri" w:hAnsi="Calibri" w:cs="Arial"/>
        </w:rPr>
        <w:t xml:space="preserve"> of Management, </w:t>
      </w:r>
      <w:proofErr w:type="spellStart"/>
      <w:r w:rsidR="00DD4EF7" w:rsidRPr="00B17A2D">
        <w:rPr>
          <w:rFonts w:ascii="Calibri" w:hAnsi="Calibri" w:cs="Arial"/>
        </w:rPr>
        <w:t>Unversidad</w:t>
      </w:r>
      <w:proofErr w:type="spellEnd"/>
      <w:r w:rsidR="00DD4EF7" w:rsidRPr="00B17A2D">
        <w:rPr>
          <w:rFonts w:ascii="Calibri" w:hAnsi="Calibri" w:cs="Arial"/>
        </w:rPr>
        <w:t xml:space="preserve"> de Los Andes, Colombia</w:t>
      </w:r>
    </w:p>
    <w:p w14:paraId="50E83029" w14:textId="419E4266" w:rsidR="00DD4EF7" w:rsidRPr="00B17A2D" w:rsidRDefault="00DD4EF7" w:rsidP="0036168B">
      <w:pPr>
        <w:pStyle w:val="ListParagraph"/>
        <w:numPr>
          <w:ilvl w:val="0"/>
          <w:numId w:val="79"/>
        </w:numPr>
        <w:spacing w:before="0" w:after="40" w:line="240" w:lineRule="auto"/>
        <w:ind w:left="357" w:hanging="357"/>
        <w:contextualSpacing w:val="0"/>
        <w:jc w:val="both"/>
        <w:rPr>
          <w:rFonts w:ascii="Calibri" w:hAnsi="Calibri" w:cs="Arial"/>
        </w:rPr>
      </w:pPr>
      <w:r w:rsidRPr="00B17A2D">
        <w:rPr>
          <w:rFonts w:ascii="Calibri" w:hAnsi="Calibri" w:cs="Arial"/>
        </w:rPr>
        <w:t xml:space="preserve">School of International and Public Affairs, Columbia </w:t>
      </w:r>
      <w:r w:rsidR="007A54F7" w:rsidRPr="00B17A2D">
        <w:rPr>
          <w:rFonts w:ascii="Calibri" w:hAnsi="Calibri" w:cs="Arial"/>
        </w:rPr>
        <w:t xml:space="preserve">University at </w:t>
      </w:r>
      <w:r w:rsidRPr="00B17A2D">
        <w:rPr>
          <w:rFonts w:ascii="Calibri" w:hAnsi="Calibri" w:cs="Arial"/>
        </w:rPr>
        <w:t>NY, U.S.</w:t>
      </w:r>
    </w:p>
    <w:p w14:paraId="1187B55B" w14:textId="1BA036FB" w:rsidR="00245083" w:rsidRPr="00B17A2D" w:rsidRDefault="00D80503" w:rsidP="0036168B">
      <w:pPr>
        <w:pStyle w:val="ListParagraph"/>
        <w:numPr>
          <w:ilvl w:val="0"/>
          <w:numId w:val="79"/>
        </w:numPr>
        <w:spacing w:before="0" w:after="40" w:line="240" w:lineRule="auto"/>
        <w:ind w:left="357" w:hanging="357"/>
        <w:contextualSpacing w:val="0"/>
        <w:jc w:val="both"/>
        <w:rPr>
          <w:rFonts w:ascii="Calibri" w:hAnsi="Calibri" w:cs="Arial"/>
        </w:rPr>
      </w:pPr>
      <w:r w:rsidRPr="00B17A2D">
        <w:rPr>
          <w:rFonts w:ascii="Calibri" w:hAnsi="Calibri" w:cs="Arial"/>
        </w:rPr>
        <w:t>Maritime Institute, Old Dominion University, Norfolk, Virginia, U</w:t>
      </w:r>
      <w:r w:rsidR="00DD4EF7" w:rsidRPr="00B17A2D">
        <w:rPr>
          <w:rFonts w:ascii="Calibri" w:hAnsi="Calibri" w:cs="Arial"/>
        </w:rPr>
        <w:t>.</w:t>
      </w:r>
      <w:r w:rsidRPr="00B17A2D">
        <w:rPr>
          <w:rFonts w:ascii="Calibri" w:hAnsi="Calibri" w:cs="Arial"/>
        </w:rPr>
        <w:t>S.</w:t>
      </w:r>
    </w:p>
    <w:p w14:paraId="6C621ADA" w14:textId="77777777" w:rsidR="00245083" w:rsidRPr="00B17A2D" w:rsidRDefault="00D80503" w:rsidP="0036168B">
      <w:pPr>
        <w:pStyle w:val="ListParagraph"/>
        <w:numPr>
          <w:ilvl w:val="0"/>
          <w:numId w:val="79"/>
        </w:numPr>
        <w:spacing w:before="0" w:after="40" w:line="240" w:lineRule="auto"/>
        <w:ind w:left="357" w:hanging="357"/>
        <w:contextualSpacing w:val="0"/>
        <w:jc w:val="both"/>
        <w:rPr>
          <w:rFonts w:ascii="Calibri" w:hAnsi="Calibri" w:cs="Arial"/>
        </w:rPr>
      </w:pPr>
      <w:r w:rsidRPr="00B17A2D">
        <w:rPr>
          <w:rFonts w:ascii="Calibri" w:hAnsi="Calibri" w:cs="Arial"/>
        </w:rPr>
        <w:t>School of Management, Dalhousie University, Halifax, NS, Canada.</w:t>
      </w:r>
    </w:p>
    <w:p w14:paraId="68119C09" w14:textId="77777777" w:rsidR="00B17A2D" w:rsidRPr="00B17A2D" w:rsidRDefault="00D80503" w:rsidP="0036168B">
      <w:pPr>
        <w:pStyle w:val="ListParagraph"/>
        <w:numPr>
          <w:ilvl w:val="0"/>
          <w:numId w:val="79"/>
        </w:numPr>
        <w:spacing w:before="0" w:after="40" w:line="240" w:lineRule="auto"/>
        <w:ind w:left="357" w:hanging="357"/>
        <w:contextualSpacing w:val="0"/>
        <w:jc w:val="both"/>
        <w:rPr>
          <w:rFonts w:ascii="Calibri" w:hAnsi="Calibri" w:cs="Arial"/>
        </w:rPr>
      </w:pPr>
      <w:r w:rsidRPr="00B17A2D">
        <w:rPr>
          <w:rFonts w:ascii="Calibri" w:hAnsi="Calibri" w:cs="Arial"/>
        </w:rPr>
        <w:t>Logistics and Maritime Department, Hong-Kong Polytechnic University</w:t>
      </w:r>
    </w:p>
    <w:p w14:paraId="38776E06" w14:textId="7AD5685C" w:rsidR="00245083" w:rsidRPr="00B17A2D" w:rsidRDefault="00704F19" w:rsidP="0036168B">
      <w:pPr>
        <w:pStyle w:val="ListParagraph"/>
        <w:numPr>
          <w:ilvl w:val="0"/>
          <w:numId w:val="79"/>
        </w:numPr>
        <w:spacing w:before="0" w:after="40" w:line="240" w:lineRule="auto"/>
        <w:ind w:left="357" w:hanging="357"/>
        <w:contextualSpacing w:val="0"/>
        <w:rPr>
          <w:rFonts w:ascii="Calibri" w:hAnsi="Calibri" w:cs="Arial"/>
        </w:rPr>
      </w:pPr>
      <w:r w:rsidRPr="00B17A2D">
        <w:rPr>
          <w:rFonts w:ascii="Calibri" w:hAnsi="Calibri" w:cs="Arial"/>
        </w:rPr>
        <w:t xml:space="preserve">Department of </w:t>
      </w:r>
      <w:r w:rsidR="00245083" w:rsidRPr="00B17A2D">
        <w:rPr>
          <w:rFonts w:ascii="Calibri" w:hAnsi="Calibri" w:cs="Arial"/>
        </w:rPr>
        <w:t>Maritime Studies, Texas A&amp;M University, U</w:t>
      </w:r>
      <w:r w:rsidR="008801EE" w:rsidRPr="00B17A2D">
        <w:rPr>
          <w:rFonts w:ascii="Calibri" w:hAnsi="Calibri" w:cs="Arial"/>
        </w:rPr>
        <w:t>.</w:t>
      </w:r>
      <w:r w:rsidR="00245083" w:rsidRPr="00B17A2D">
        <w:rPr>
          <w:rFonts w:ascii="Calibri" w:hAnsi="Calibri" w:cs="Arial"/>
        </w:rPr>
        <w:t>S</w:t>
      </w:r>
      <w:r w:rsidR="008801EE" w:rsidRPr="00B17A2D">
        <w:rPr>
          <w:rFonts w:ascii="Calibri" w:hAnsi="Calibri" w:cs="Arial"/>
        </w:rPr>
        <w:t>.</w:t>
      </w:r>
    </w:p>
    <w:p w14:paraId="28EC15CA" w14:textId="3BBACB7D" w:rsidR="00DA0199" w:rsidRPr="00B17A2D" w:rsidRDefault="00DA0199" w:rsidP="00D517F6">
      <w:pPr>
        <w:pStyle w:val="Heading2"/>
      </w:pPr>
      <w:r w:rsidRPr="00B17A2D">
        <w:t>Διαλέξεις σε Προγρ</w:t>
      </w:r>
      <w:r w:rsidR="0047151D" w:rsidRPr="00B17A2D">
        <w:t>Α</w:t>
      </w:r>
      <w:r w:rsidRPr="00B17A2D">
        <w:t>μματα Εκπαίδευσης στελεχών</w:t>
      </w:r>
    </w:p>
    <w:p w14:paraId="040CAFBE" w14:textId="3006EF45" w:rsidR="00DA0199" w:rsidRPr="00B17A2D" w:rsidRDefault="00DA0199" w:rsidP="0036168B">
      <w:pPr>
        <w:pStyle w:val="ListParagraph"/>
        <w:numPr>
          <w:ilvl w:val="0"/>
          <w:numId w:val="83"/>
        </w:numPr>
        <w:spacing w:before="0" w:after="40" w:line="240" w:lineRule="auto"/>
        <w:ind w:left="357" w:hanging="357"/>
        <w:contextualSpacing w:val="0"/>
        <w:rPr>
          <w:rFonts w:ascii="Calibri" w:hAnsi="Calibri" w:cs="Arial"/>
        </w:rPr>
      </w:pPr>
      <w:r w:rsidRPr="00B17A2D">
        <w:rPr>
          <w:rFonts w:ascii="Calibri" w:hAnsi="Calibri" w:cs="Arial"/>
        </w:rPr>
        <w:t>PortExecutive Course</w:t>
      </w:r>
      <w:r w:rsidR="00D03EB3" w:rsidRPr="00B17A2D">
        <w:rPr>
          <w:rFonts w:ascii="Calibri" w:hAnsi="Calibri" w:cs="Arial"/>
        </w:rPr>
        <w:t>s</w:t>
      </w:r>
      <w:r w:rsidR="00E57C1D" w:rsidRPr="00B17A2D">
        <w:rPr>
          <w:rFonts w:ascii="Calibri" w:hAnsi="Calibri" w:cs="Arial"/>
        </w:rPr>
        <w:t xml:space="preserve"> by PortEconomics</w:t>
      </w:r>
      <w:r w:rsidR="008801EE" w:rsidRPr="00B17A2D">
        <w:rPr>
          <w:rFonts w:ascii="Calibri" w:hAnsi="Calibri" w:cs="Arial"/>
        </w:rPr>
        <w:t>, 2011, Chios Greece |</w:t>
      </w:r>
      <w:r w:rsidRPr="00B17A2D">
        <w:rPr>
          <w:rFonts w:ascii="Calibri" w:hAnsi="Calibri" w:cs="Arial"/>
        </w:rPr>
        <w:t xml:space="preserve"> 2012, Marseille, France</w:t>
      </w:r>
      <w:r w:rsidR="008801EE" w:rsidRPr="00B17A2D">
        <w:rPr>
          <w:rFonts w:ascii="Calibri" w:hAnsi="Calibri" w:cs="Arial"/>
        </w:rPr>
        <w:t xml:space="preserve"> |</w:t>
      </w:r>
      <w:r w:rsidR="00353F29" w:rsidRPr="00B17A2D">
        <w:rPr>
          <w:rFonts w:ascii="Calibri" w:hAnsi="Calibri" w:cs="Arial"/>
        </w:rPr>
        <w:t xml:space="preserve"> 2013, Antwerp Belgium</w:t>
      </w:r>
      <w:r w:rsidR="008801EE" w:rsidRPr="00B17A2D">
        <w:rPr>
          <w:rFonts w:ascii="Calibri" w:hAnsi="Calibri" w:cs="Arial"/>
        </w:rPr>
        <w:t xml:space="preserve"> | </w:t>
      </w:r>
      <w:r w:rsidR="00046610" w:rsidRPr="00B17A2D">
        <w:rPr>
          <w:rFonts w:ascii="Calibri" w:hAnsi="Calibri" w:cs="Arial"/>
        </w:rPr>
        <w:t>2014</w:t>
      </w:r>
      <w:r w:rsidR="00046610">
        <w:rPr>
          <w:rFonts w:ascii="Calibri" w:hAnsi="Calibri" w:cs="Arial"/>
        </w:rPr>
        <w:t>,</w:t>
      </w:r>
      <w:r w:rsidR="00046610" w:rsidRPr="00B17A2D">
        <w:rPr>
          <w:rFonts w:ascii="Calibri" w:hAnsi="Calibri" w:cs="Arial"/>
        </w:rPr>
        <w:t xml:space="preserve"> Naples</w:t>
      </w:r>
      <w:r w:rsidR="008801EE" w:rsidRPr="00B17A2D">
        <w:rPr>
          <w:rFonts w:ascii="Calibri" w:hAnsi="Calibri" w:cs="Arial"/>
        </w:rPr>
        <w:t>, Italy |</w:t>
      </w:r>
      <w:r w:rsidR="00904682" w:rsidRPr="00B17A2D">
        <w:rPr>
          <w:rFonts w:ascii="Calibri" w:hAnsi="Calibri" w:cs="Arial"/>
        </w:rPr>
        <w:t xml:space="preserve"> 2015, Copenhagen, Denmark</w:t>
      </w:r>
      <w:r w:rsidR="008801EE" w:rsidRPr="00B17A2D">
        <w:rPr>
          <w:rFonts w:ascii="Calibri" w:hAnsi="Calibri" w:cs="Arial"/>
        </w:rPr>
        <w:t>.</w:t>
      </w:r>
    </w:p>
    <w:p w14:paraId="4D39DFAF" w14:textId="1913A9DB" w:rsidR="008801EE" w:rsidRPr="00B17A2D" w:rsidRDefault="008801EE" w:rsidP="0036168B">
      <w:pPr>
        <w:pStyle w:val="ListParagraph"/>
        <w:numPr>
          <w:ilvl w:val="0"/>
          <w:numId w:val="83"/>
        </w:numPr>
        <w:spacing w:before="0" w:after="40" w:line="240" w:lineRule="auto"/>
        <w:ind w:left="357" w:hanging="357"/>
        <w:contextualSpacing w:val="0"/>
        <w:rPr>
          <w:rFonts w:ascii="Calibri" w:hAnsi="Calibri" w:cs="Arial"/>
        </w:rPr>
      </w:pPr>
      <w:r w:rsidRPr="00B17A2D">
        <w:rPr>
          <w:rFonts w:ascii="Calibri" w:hAnsi="Calibri" w:cs="Arial"/>
        </w:rPr>
        <w:t>PortExecutive Courser for European Transport Workers Federation (ETF), Hamburg, Germany, 2018.</w:t>
      </w:r>
    </w:p>
    <w:p w14:paraId="16A1097A" w14:textId="4E73218C" w:rsidR="008801EE" w:rsidRPr="00B17A2D" w:rsidRDefault="008801EE" w:rsidP="00D517F6">
      <w:pPr>
        <w:pStyle w:val="Heading2"/>
      </w:pPr>
      <w:r w:rsidRPr="00B17A2D">
        <w:t>Επιβλέπων Διδακτορικών Διατριβών με επιτυχή υποστήριξη:  (4)</w:t>
      </w:r>
    </w:p>
    <w:p w14:paraId="27270D4F" w14:textId="1A586AAA" w:rsidR="008801EE" w:rsidRPr="00B17A2D" w:rsidRDefault="008801EE" w:rsidP="0036168B">
      <w:pPr>
        <w:numPr>
          <w:ilvl w:val="0"/>
          <w:numId w:val="74"/>
        </w:numPr>
        <w:spacing w:before="0" w:after="40" w:line="240" w:lineRule="auto"/>
        <w:ind w:left="357" w:hanging="357"/>
        <w:jc w:val="both"/>
        <w:rPr>
          <w:rFonts w:ascii="Calibri" w:hAnsi="Calibri" w:cs="Arial"/>
          <w:lang w:val="el-GR"/>
        </w:rPr>
      </w:pPr>
      <w:r w:rsidRPr="00B17A2D">
        <w:rPr>
          <w:rFonts w:ascii="Calibri" w:hAnsi="Calibri"/>
        </w:rPr>
        <w:t>Kollia S. (2019).</w:t>
      </w:r>
      <w:r w:rsidRPr="00B17A2D">
        <w:rPr>
          <w:rFonts w:ascii="Calibri" w:eastAsiaTheme="minorHAnsi" w:hAnsi="Calibri" w:cstheme="minorHAnsi"/>
        </w:rPr>
        <w:t xml:space="preserve"> </w:t>
      </w:r>
      <w:r w:rsidRPr="00B17A2D">
        <w:rPr>
          <w:rFonts w:ascii="Calibri" w:hAnsi="Calibri"/>
        </w:rPr>
        <w:t>Port Competition: Competition Effects of Vertical Integration in container ports.</w:t>
      </w:r>
      <w:r w:rsidRPr="00B17A2D">
        <w:rPr>
          <w:rFonts w:ascii="Calibri" w:hAnsi="Calibri" w:cs="Arial"/>
        </w:rPr>
        <w:t xml:space="preserve"> </w:t>
      </w:r>
      <w:r w:rsidRPr="00B17A2D">
        <w:rPr>
          <w:rFonts w:ascii="Calibri" w:hAnsi="Calibri" w:cs="Arial"/>
          <w:lang w:val="el-GR"/>
        </w:rPr>
        <w:t>Τμήμα Ναυτιλίας &amp; Επιχειρηματικών Υπηρεσιών Πανεπιστημίου Αιγαίου, Σεπτέμβριος 2019.</w:t>
      </w:r>
      <w:r w:rsidRPr="00B17A2D">
        <w:rPr>
          <w:rFonts w:ascii="Calibri" w:hAnsi="Calibri"/>
          <w:lang w:val="el-GR"/>
        </w:rPr>
        <w:t xml:space="preserve"> </w:t>
      </w:r>
    </w:p>
    <w:p w14:paraId="6E421E17" w14:textId="1FC51EE2" w:rsidR="008801EE" w:rsidRPr="00B17A2D" w:rsidRDefault="008801EE" w:rsidP="0036168B">
      <w:pPr>
        <w:numPr>
          <w:ilvl w:val="0"/>
          <w:numId w:val="74"/>
        </w:numPr>
        <w:spacing w:before="0" w:after="40" w:line="240" w:lineRule="auto"/>
        <w:ind w:left="357" w:hanging="357"/>
        <w:jc w:val="both"/>
        <w:rPr>
          <w:rFonts w:ascii="Calibri" w:hAnsi="Calibri" w:cs="Arial"/>
          <w:lang w:val="el-GR"/>
        </w:rPr>
      </w:pPr>
      <w:r w:rsidRPr="00B17A2D">
        <w:rPr>
          <w:rFonts w:ascii="Calibri" w:hAnsi="Calibri"/>
          <w:lang w:val="el-GR"/>
        </w:rPr>
        <w:t>Τσιώτσης Σ.Γ. (2016). Διαμόρφωση μικροοικονομικών πολιτικών της Ευρωπαϊκής Ένωσης: Η περίπτωση της Ευρωπαϊκής Λιμενικής Πολιτικής.</w:t>
      </w:r>
      <w:r w:rsidRPr="00B17A2D">
        <w:rPr>
          <w:rFonts w:ascii="Calibri" w:hAnsi="Calibri" w:cs="Arial"/>
          <w:lang w:val="el-GR"/>
        </w:rPr>
        <w:t xml:space="preserve"> Τμήμα Ναυτιλίας &amp; Επιχειρηματικών Υπηρεσιών </w:t>
      </w:r>
      <w:r w:rsidR="00046610">
        <w:rPr>
          <w:rFonts w:ascii="Calibri" w:hAnsi="Calibri" w:cs="Arial"/>
          <w:lang w:val="el-GR"/>
        </w:rPr>
        <w:t xml:space="preserve">(TNEY) </w:t>
      </w:r>
      <w:r w:rsidRPr="00B17A2D">
        <w:rPr>
          <w:rFonts w:ascii="Calibri" w:hAnsi="Calibri" w:cs="Arial"/>
          <w:lang w:val="el-GR"/>
        </w:rPr>
        <w:t>Πανεπιστημίου Αιγαίου, Ιούλιος 2016.</w:t>
      </w:r>
    </w:p>
    <w:p w14:paraId="79893C3B" w14:textId="77777777" w:rsidR="008801EE" w:rsidRPr="00B17A2D" w:rsidRDefault="008801EE" w:rsidP="0036168B">
      <w:pPr>
        <w:numPr>
          <w:ilvl w:val="0"/>
          <w:numId w:val="74"/>
        </w:numPr>
        <w:spacing w:before="0" w:after="40" w:line="240" w:lineRule="auto"/>
        <w:ind w:left="357" w:hanging="357"/>
        <w:jc w:val="both"/>
        <w:rPr>
          <w:rFonts w:ascii="Calibri" w:hAnsi="Calibri" w:cs="Arial"/>
          <w:lang w:val="el-GR"/>
        </w:rPr>
      </w:pPr>
      <w:r w:rsidRPr="00B17A2D">
        <w:rPr>
          <w:rFonts w:ascii="Calibri" w:hAnsi="Calibri" w:cs="Arial"/>
        </w:rPr>
        <w:t>B</w:t>
      </w:r>
      <w:r w:rsidRPr="00B17A2D">
        <w:rPr>
          <w:rFonts w:ascii="Calibri" w:hAnsi="Calibri" w:cs="Arial"/>
          <w:lang w:val="el-GR"/>
        </w:rPr>
        <w:t>ιτσούνης</w:t>
      </w:r>
      <w:r w:rsidRPr="00B17A2D">
        <w:rPr>
          <w:rFonts w:ascii="Calibri" w:hAnsi="Calibri" w:cs="Arial"/>
        </w:rPr>
        <w:t xml:space="preserve"> </w:t>
      </w:r>
      <w:r w:rsidRPr="00B17A2D">
        <w:rPr>
          <w:rFonts w:ascii="Calibri" w:hAnsi="Calibri" w:cs="Arial"/>
          <w:lang w:val="el-GR"/>
        </w:rPr>
        <w:t>Θ</w:t>
      </w:r>
      <w:r w:rsidRPr="00B17A2D">
        <w:rPr>
          <w:rFonts w:ascii="Calibri" w:hAnsi="Calibri" w:cs="Arial"/>
        </w:rPr>
        <w:t>.</w:t>
      </w:r>
      <w:r w:rsidRPr="00B17A2D">
        <w:rPr>
          <w:rFonts w:ascii="Calibri" w:hAnsi="Calibri" w:cs="Arial"/>
          <w:lang w:val="el-GR"/>
        </w:rPr>
        <w:t>Κ</w:t>
      </w:r>
      <w:r w:rsidRPr="00B17A2D">
        <w:rPr>
          <w:rFonts w:ascii="Calibri" w:hAnsi="Calibri" w:cs="Arial"/>
        </w:rPr>
        <w:t xml:space="preserve">. (2011). </w:t>
      </w:r>
      <w:r w:rsidRPr="00B17A2D">
        <w:rPr>
          <w:rFonts w:ascii="Calibri" w:hAnsi="Calibri" w:cs="Verdana"/>
          <w:bCs/>
        </w:rPr>
        <w:t>Balanced Port Performance Analysis: Port users and service providers’ interactions, relationships and perceived value.</w:t>
      </w:r>
      <w:r w:rsidRPr="00B17A2D">
        <w:rPr>
          <w:rFonts w:ascii="Calibri" w:hAnsi="Calibri" w:cs="Arial"/>
        </w:rPr>
        <w:t xml:space="preserve"> </w:t>
      </w:r>
      <w:r w:rsidRPr="00B17A2D">
        <w:rPr>
          <w:rFonts w:ascii="Calibri" w:hAnsi="Calibri" w:cs="Arial"/>
          <w:lang w:val="el-GR"/>
        </w:rPr>
        <w:t>Τμήμα Ναυτιλίας &amp; Επιχειρηματικών Υπηρεσιών Πανεπιστημίου Αιγαίου, Ιανουάριος 2011.</w:t>
      </w:r>
    </w:p>
    <w:p w14:paraId="20D8A895" w14:textId="77777777" w:rsidR="008801EE" w:rsidRPr="00B17A2D" w:rsidRDefault="008801EE" w:rsidP="0036168B">
      <w:pPr>
        <w:numPr>
          <w:ilvl w:val="0"/>
          <w:numId w:val="74"/>
        </w:numPr>
        <w:spacing w:before="0" w:after="40" w:line="240" w:lineRule="auto"/>
        <w:ind w:left="357" w:hanging="357"/>
        <w:jc w:val="both"/>
        <w:rPr>
          <w:rFonts w:ascii="Calibri" w:hAnsi="Calibri" w:cs="Arial"/>
          <w:lang w:val="el-GR"/>
        </w:rPr>
      </w:pPr>
      <w:r w:rsidRPr="00B17A2D">
        <w:rPr>
          <w:rFonts w:ascii="Calibri" w:hAnsi="Calibri" w:cs="Arial"/>
          <w:lang w:val="el-GR"/>
        </w:rPr>
        <w:lastRenderedPageBreak/>
        <w:t>Βαγγέλας Γ.Κ.. (2008). Δυναμική Ισορροπία συμμετοχής δημοσίου-ιδιωτικού τομέα στην παροχή λιμενικών υπηρεσιών. Τμήμα Ναυτιλίας &amp; Επιχειρηματικών Υπηρεσιών Πανεπιστημίου Αιγαίου, Μάιος 2008.</w:t>
      </w:r>
    </w:p>
    <w:p w14:paraId="32C82D6D" w14:textId="31A5FD78" w:rsidR="008801EE" w:rsidRPr="00B17A2D" w:rsidRDefault="008801EE" w:rsidP="00D517F6">
      <w:pPr>
        <w:pStyle w:val="Heading2"/>
      </w:pPr>
      <w:r w:rsidRPr="00B17A2D">
        <w:t>Επιβλέπων Διδακτορικών Διατριβών σε εξέλιξη: (2)</w:t>
      </w:r>
    </w:p>
    <w:p w14:paraId="44838B82" w14:textId="77777777" w:rsidR="008801EE" w:rsidRPr="00B17A2D" w:rsidRDefault="008801EE" w:rsidP="00A95418">
      <w:pPr>
        <w:pStyle w:val="NormalWeb"/>
        <w:numPr>
          <w:ilvl w:val="0"/>
          <w:numId w:val="75"/>
        </w:numPr>
        <w:spacing w:before="0" w:beforeAutospacing="0" w:after="40" w:afterAutospacing="0" w:line="240" w:lineRule="auto"/>
        <w:rPr>
          <w:rFonts w:ascii="Calibri" w:hAnsi="Calibri"/>
        </w:rPr>
      </w:pPr>
      <w:r w:rsidRPr="00B17A2D">
        <w:rPr>
          <w:rFonts w:ascii="Calibri" w:hAnsi="Calibri"/>
        </w:rPr>
        <w:t>Στρατηγικές φορέων διοίκησης και εκμετάλλευσης λιμένων</w:t>
      </w:r>
    </w:p>
    <w:p w14:paraId="058BDD10" w14:textId="77777777" w:rsidR="008801EE" w:rsidRPr="00B17A2D" w:rsidRDefault="008801EE" w:rsidP="00A95418">
      <w:pPr>
        <w:pStyle w:val="NormalWeb"/>
        <w:numPr>
          <w:ilvl w:val="0"/>
          <w:numId w:val="75"/>
        </w:numPr>
        <w:spacing w:before="0" w:beforeAutospacing="0" w:after="40" w:afterAutospacing="0" w:line="240" w:lineRule="auto"/>
        <w:rPr>
          <w:rFonts w:ascii="Calibri" w:hAnsi="Calibri"/>
        </w:rPr>
      </w:pPr>
      <w:r w:rsidRPr="00B17A2D">
        <w:rPr>
          <w:rFonts w:ascii="Calibri" w:hAnsi="Calibri"/>
        </w:rPr>
        <w:t>Λιμένες Κρουαζιέρας στον Ευρωπαϊκό χώρο.</w:t>
      </w:r>
    </w:p>
    <w:p w14:paraId="61AC5254" w14:textId="77C0F65B" w:rsidR="008801EE" w:rsidRPr="00B17A2D" w:rsidRDefault="008801EE" w:rsidP="00D517F6">
      <w:pPr>
        <w:pStyle w:val="Heading2"/>
      </w:pPr>
      <w:r w:rsidRPr="00B17A2D">
        <w:t>Συμμετοχή σε Επιτροπές παρακολούθησης διδακτορικών σπουδών σε Ανώτατα Εκπαιδε</w:t>
      </w:r>
      <w:r w:rsidR="00BD6683">
        <w:t>υτικά Ιδρύματα της Αλλοδαπής: (4</w:t>
      </w:r>
      <w:r w:rsidRPr="00B17A2D">
        <w:t>)</w:t>
      </w:r>
    </w:p>
    <w:p w14:paraId="2602DCC1" w14:textId="0BAB95E5" w:rsidR="00BD6683" w:rsidRPr="00BD6683" w:rsidRDefault="00BD6683" w:rsidP="0036168B">
      <w:pPr>
        <w:pStyle w:val="ListParagraph"/>
        <w:numPr>
          <w:ilvl w:val="0"/>
          <w:numId w:val="82"/>
        </w:numPr>
        <w:spacing w:before="0" w:after="40" w:line="240" w:lineRule="auto"/>
        <w:ind w:left="357" w:hanging="357"/>
        <w:contextualSpacing w:val="0"/>
        <w:jc w:val="both"/>
        <w:rPr>
          <w:rFonts w:ascii="Calibri" w:hAnsi="Calibri"/>
          <w:bCs/>
        </w:rPr>
      </w:pPr>
      <w:r w:rsidRPr="00BD6683">
        <w:rPr>
          <w:rFonts w:ascii="Calibri" w:hAnsi="Calibri"/>
          <w:bCs/>
        </w:rPr>
        <w:t>Choi J. (2020). The prevention of marine pollution from ships in the Yellow Sea: Assessing the need for the establishment of a particularly sensitive sea area (PSSA). University of Exeter, UK.</w:t>
      </w:r>
    </w:p>
    <w:p w14:paraId="6D96A397" w14:textId="77777777" w:rsidR="00BD6683" w:rsidRPr="004A4F4D" w:rsidRDefault="00BD6683" w:rsidP="0036168B">
      <w:pPr>
        <w:pStyle w:val="ListParagraph"/>
        <w:numPr>
          <w:ilvl w:val="0"/>
          <w:numId w:val="82"/>
        </w:numPr>
        <w:spacing w:before="0" w:after="40" w:line="240" w:lineRule="auto"/>
        <w:ind w:left="357" w:hanging="357"/>
        <w:contextualSpacing w:val="0"/>
        <w:jc w:val="both"/>
        <w:rPr>
          <w:rFonts w:ascii="Calibri" w:hAnsi="Calibri"/>
          <w:b/>
        </w:rPr>
      </w:pPr>
      <w:proofErr w:type="spellStart"/>
      <w:r w:rsidRPr="00B17A2D">
        <w:rPr>
          <w:rFonts w:ascii="Calibri" w:hAnsi="Calibri"/>
        </w:rPr>
        <w:t>Grushevska</w:t>
      </w:r>
      <w:proofErr w:type="spellEnd"/>
      <w:r w:rsidRPr="00B17A2D">
        <w:rPr>
          <w:rFonts w:ascii="Calibri" w:hAnsi="Calibri"/>
        </w:rPr>
        <w:t xml:space="preserve"> K. (2016). Essays on centrality and intermediacy of the Ukrainian transport system: An Analysis On Evolutionary And Institutional Change, Faculty of Applied Economics, University of Antwerp, Belgium.</w:t>
      </w:r>
    </w:p>
    <w:p w14:paraId="2ADF3E1A" w14:textId="77777777" w:rsidR="008801EE" w:rsidRPr="00B17A2D" w:rsidRDefault="008801EE" w:rsidP="0036168B">
      <w:pPr>
        <w:pStyle w:val="ListParagraph"/>
        <w:numPr>
          <w:ilvl w:val="0"/>
          <w:numId w:val="82"/>
        </w:numPr>
        <w:spacing w:before="0" w:after="40" w:line="240" w:lineRule="auto"/>
        <w:ind w:left="357" w:hanging="357"/>
        <w:contextualSpacing w:val="0"/>
        <w:jc w:val="both"/>
        <w:rPr>
          <w:rFonts w:ascii="Calibri" w:hAnsi="Calibri"/>
          <w:b/>
        </w:rPr>
      </w:pPr>
      <w:proofErr w:type="spellStart"/>
      <w:r w:rsidRPr="00B17A2D">
        <w:rPr>
          <w:rFonts w:ascii="Calibri" w:hAnsi="Calibri"/>
        </w:rPr>
        <w:t>Chanpum</w:t>
      </w:r>
      <w:proofErr w:type="spellEnd"/>
      <w:r w:rsidRPr="00B17A2D">
        <w:rPr>
          <w:rFonts w:ascii="Calibri" w:hAnsi="Calibri"/>
        </w:rPr>
        <w:t xml:space="preserve"> M. (2013). The influence of Supply Chain Relationships on empty container management, Institute of Transport and Logistics Studies, University of Sydney, Australia.</w:t>
      </w:r>
    </w:p>
    <w:p w14:paraId="515E4043" w14:textId="77777777" w:rsidR="008801EE" w:rsidRPr="00B17A2D" w:rsidRDefault="008801EE" w:rsidP="0036168B">
      <w:pPr>
        <w:pStyle w:val="ListParagraph"/>
        <w:numPr>
          <w:ilvl w:val="0"/>
          <w:numId w:val="82"/>
        </w:numPr>
        <w:spacing w:before="0" w:after="40" w:line="240" w:lineRule="auto"/>
        <w:ind w:left="357" w:hanging="357"/>
        <w:contextualSpacing w:val="0"/>
        <w:jc w:val="both"/>
        <w:rPr>
          <w:rFonts w:ascii="Calibri" w:hAnsi="Calibri"/>
          <w:b/>
        </w:rPr>
      </w:pPr>
      <w:proofErr w:type="spellStart"/>
      <w:r w:rsidRPr="00B17A2D">
        <w:rPr>
          <w:rFonts w:ascii="Calibri" w:hAnsi="Calibri"/>
        </w:rPr>
        <w:t>Kasselimi</w:t>
      </w:r>
      <w:proofErr w:type="spellEnd"/>
      <w:r w:rsidRPr="00B17A2D">
        <w:rPr>
          <w:rFonts w:ascii="Calibri" w:hAnsi="Calibri"/>
        </w:rPr>
        <w:t xml:space="preserve"> E. (2013). Essays on the relationship between terminal scale and port competition, Faculty of Applied Economics, University of Antwerp, Belgium.</w:t>
      </w:r>
    </w:p>
    <w:p w14:paraId="64BE9E38" w14:textId="77777777" w:rsidR="004A4F4D" w:rsidRPr="00B17A2D" w:rsidRDefault="004A4F4D" w:rsidP="00D517F6">
      <w:pPr>
        <w:pStyle w:val="Heading2"/>
      </w:pPr>
      <w:r w:rsidRPr="00B17A2D">
        <w:t>Μέλος Επιστημονικών Επιτροπών (Διεθνείς Διαγωνισμοί)</w:t>
      </w:r>
    </w:p>
    <w:p w14:paraId="7FC8B3C4" w14:textId="77777777" w:rsidR="004A4F4D" w:rsidRPr="00B17A2D" w:rsidRDefault="004A4F4D" w:rsidP="0036168B">
      <w:pPr>
        <w:numPr>
          <w:ilvl w:val="0"/>
          <w:numId w:val="11"/>
        </w:numPr>
        <w:spacing w:before="0" w:after="40" w:line="240" w:lineRule="auto"/>
        <w:ind w:left="357" w:hanging="357"/>
        <w:jc w:val="both"/>
        <w:rPr>
          <w:rFonts w:ascii="Calibri" w:hAnsi="Calibri" w:cs="Arial"/>
        </w:rPr>
      </w:pPr>
      <w:r w:rsidRPr="00B17A2D">
        <w:rPr>
          <w:rFonts w:ascii="Calibri" w:hAnsi="Calibri"/>
        </w:rPr>
        <w:t>5th PhD Competition in Maritime Economics – 2012-13.</w:t>
      </w:r>
    </w:p>
    <w:p w14:paraId="14D905C2" w14:textId="4DC3FF9C" w:rsidR="004A4F4D" w:rsidRPr="004A4F4D" w:rsidRDefault="000D589C" w:rsidP="0036168B">
      <w:pPr>
        <w:numPr>
          <w:ilvl w:val="0"/>
          <w:numId w:val="11"/>
        </w:numPr>
        <w:spacing w:before="0" w:after="40" w:line="240" w:lineRule="auto"/>
        <w:ind w:left="357" w:hanging="357"/>
        <w:jc w:val="both"/>
        <w:rPr>
          <w:rFonts w:ascii="Calibri" w:hAnsi="Calibri" w:cs="Arial"/>
        </w:rPr>
      </w:pPr>
      <w:r>
        <w:rPr>
          <w:rFonts w:ascii="Calibri" w:hAnsi="Calibri"/>
        </w:rPr>
        <w:t>6</w:t>
      </w:r>
      <w:r w:rsidRPr="00B17A2D">
        <w:rPr>
          <w:rFonts w:ascii="Calibri" w:hAnsi="Calibri"/>
        </w:rPr>
        <w:t>th</w:t>
      </w:r>
      <w:r w:rsidR="004A4F4D" w:rsidRPr="00B17A2D">
        <w:rPr>
          <w:rFonts w:ascii="Calibri" w:hAnsi="Calibri"/>
        </w:rPr>
        <w:t xml:space="preserve"> PhD Competition in Maritime Economics – 2016-17.</w:t>
      </w:r>
    </w:p>
    <w:p w14:paraId="14092185" w14:textId="3828C496" w:rsidR="008801EE" w:rsidRPr="00B17A2D" w:rsidRDefault="008801EE" w:rsidP="00D517F6">
      <w:pPr>
        <w:pStyle w:val="Heading2"/>
        <w:rPr>
          <w:bCs/>
        </w:rPr>
      </w:pPr>
      <w:r w:rsidRPr="00B17A2D">
        <w:t>Επίβλεψη Διπλωματικών / Πτυχιακ</w:t>
      </w:r>
      <w:r w:rsidR="008C562A">
        <w:t>Ω</w:t>
      </w:r>
      <w:r w:rsidRPr="00B17A2D">
        <w:t>ν</w:t>
      </w:r>
    </w:p>
    <w:p w14:paraId="3D57A071" w14:textId="78B906B0" w:rsidR="008801EE" w:rsidRPr="00B17A2D" w:rsidRDefault="008801EE" w:rsidP="0036168B">
      <w:pPr>
        <w:pStyle w:val="ListParagraph"/>
        <w:numPr>
          <w:ilvl w:val="0"/>
          <w:numId w:val="81"/>
        </w:numPr>
        <w:spacing w:before="0" w:after="40" w:line="240" w:lineRule="auto"/>
        <w:ind w:left="357" w:hanging="357"/>
        <w:contextualSpacing w:val="0"/>
        <w:jc w:val="both"/>
        <w:rPr>
          <w:rFonts w:ascii="Calibri" w:hAnsi="Calibri"/>
          <w:b/>
          <w:bCs/>
          <w:lang w:val="el-GR"/>
        </w:rPr>
      </w:pPr>
      <w:r w:rsidRPr="00B17A2D">
        <w:rPr>
          <w:rFonts w:ascii="Calibri" w:hAnsi="Calibri"/>
          <w:lang w:val="el-GR"/>
        </w:rPr>
        <w:t>Μεταπτυχιακό Πρόγραμμα Ναυτιλία, Μεταφορές, Εμπόριο (ΝΑΜΕ), Πανεπιστημίου Αιγαίου, 2000-</w:t>
      </w:r>
      <w:r w:rsidR="00B91475">
        <w:rPr>
          <w:rFonts w:ascii="Calibri" w:hAnsi="Calibri"/>
          <w:lang w:val="el-GR"/>
        </w:rPr>
        <w:t>2021</w:t>
      </w:r>
      <w:r w:rsidRPr="00B17A2D">
        <w:rPr>
          <w:rFonts w:ascii="Calibri" w:hAnsi="Calibri"/>
          <w:lang w:val="el-GR"/>
        </w:rPr>
        <w:t>.</w:t>
      </w:r>
    </w:p>
    <w:p w14:paraId="65B2E092" w14:textId="55B392F5" w:rsidR="008801EE" w:rsidRPr="00B17A2D" w:rsidRDefault="008801EE" w:rsidP="0036168B">
      <w:pPr>
        <w:pStyle w:val="ListParagraph"/>
        <w:numPr>
          <w:ilvl w:val="0"/>
          <w:numId w:val="81"/>
        </w:numPr>
        <w:spacing w:before="0" w:after="40" w:line="240" w:lineRule="auto"/>
        <w:ind w:left="357" w:hanging="357"/>
        <w:contextualSpacing w:val="0"/>
        <w:jc w:val="both"/>
        <w:rPr>
          <w:rFonts w:ascii="Calibri" w:hAnsi="Calibri"/>
          <w:b/>
          <w:bCs/>
          <w:lang w:val="el-GR"/>
        </w:rPr>
      </w:pPr>
      <w:r w:rsidRPr="00B17A2D">
        <w:rPr>
          <w:rFonts w:ascii="Calibri" w:hAnsi="Calibri"/>
          <w:lang w:val="el-GR"/>
        </w:rPr>
        <w:t xml:space="preserve">Μεταπτυχιακό Πρόγραμμα </w:t>
      </w:r>
      <w:r w:rsidRPr="004A4F4D">
        <w:rPr>
          <w:rFonts w:ascii="Calibri" w:hAnsi="Calibri" w:cs="Arial"/>
          <w:spacing w:val="-4"/>
          <w:lang w:val="el-GR"/>
        </w:rPr>
        <w:t xml:space="preserve">Χρηματοδότηση, Ναυτιλία </w:t>
      </w:r>
      <w:r w:rsidR="00046610">
        <w:rPr>
          <w:rFonts w:ascii="Calibri" w:hAnsi="Calibri" w:cs="Arial"/>
          <w:spacing w:val="-4"/>
          <w:lang w:val="el-GR"/>
        </w:rPr>
        <w:t>&amp;</w:t>
      </w:r>
      <w:r w:rsidRPr="004A4F4D">
        <w:rPr>
          <w:rFonts w:ascii="Calibri" w:hAnsi="Calibri" w:cs="Arial"/>
          <w:spacing w:val="-4"/>
          <w:lang w:val="el-GR"/>
        </w:rPr>
        <w:t xml:space="preserve"> Εμπόριο, Οικονομικό</w:t>
      </w:r>
      <w:r w:rsidRPr="00B17A2D">
        <w:rPr>
          <w:rFonts w:ascii="Calibri" w:hAnsi="Calibri"/>
          <w:lang w:val="el-GR"/>
        </w:rPr>
        <w:t xml:space="preserve"> Πανεπιστήμιο Αθηνών, 2016-</w:t>
      </w:r>
      <w:r w:rsidR="00B91475">
        <w:rPr>
          <w:rFonts w:ascii="Calibri" w:hAnsi="Calibri"/>
          <w:lang w:val="el-GR"/>
        </w:rPr>
        <w:t xml:space="preserve"> </w:t>
      </w:r>
      <w:r w:rsidR="00D96E8A" w:rsidRPr="00B17A2D">
        <w:rPr>
          <w:rFonts w:ascii="Calibri" w:hAnsi="Calibri"/>
          <w:lang w:val="el-GR"/>
        </w:rPr>
        <w:t xml:space="preserve"> </w:t>
      </w:r>
    </w:p>
    <w:p w14:paraId="7AC998E6" w14:textId="4BB2D796" w:rsidR="00D96E8A" w:rsidRPr="00B17A2D" w:rsidRDefault="008801EE" w:rsidP="0036168B">
      <w:pPr>
        <w:pStyle w:val="ListParagraph"/>
        <w:numPr>
          <w:ilvl w:val="0"/>
          <w:numId w:val="81"/>
        </w:numPr>
        <w:spacing w:before="0" w:after="40" w:line="240" w:lineRule="auto"/>
        <w:ind w:left="357" w:hanging="357"/>
        <w:contextualSpacing w:val="0"/>
        <w:jc w:val="both"/>
        <w:rPr>
          <w:rFonts w:ascii="Calibri" w:hAnsi="Calibri"/>
          <w:b/>
          <w:bCs/>
          <w:lang w:val="el-GR"/>
        </w:rPr>
      </w:pPr>
      <w:r w:rsidRPr="00B17A2D">
        <w:rPr>
          <w:rFonts w:ascii="Calibri" w:hAnsi="Calibri"/>
          <w:lang w:val="el-GR"/>
        </w:rPr>
        <w:t>Προπτυχιακό Πρόγραμμα Ναυτιλία και Επιχειρηματικές Υπηρεσίες, 2002-</w:t>
      </w:r>
      <w:r w:rsidR="00B91475">
        <w:rPr>
          <w:rFonts w:ascii="Calibri" w:hAnsi="Calibri"/>
          <w:lang w:val="el-GR"/>
        </w:rPr>
        <w:t>2021</w:t>
      </w:r>
      <w:r w:rsidRPr="00B17A2D">
        <w:rPr>
          <w:rFonts w:ascii="Calibri" w:hAnsi="Calibri"/>
          <w:lang w:val="el-GR"/>
        </w:rPr>
        <w:t>.</w:t>
      </w:r>
    </w:p>
    <w:p w14:paraId="2A1173FD" w14:textId="27438A17" w:rsidR="00D96E8A" w:rsidRPr="00B17A2D" w:rsidRDefault="00D24F79" w:rsidP="00072855">
      <w:pPr>
        <w:pStyle w:val="Heading1"/>
        <w:spacing w:before="240" w:line="240" w:lineRule="auto"/>
      </w:pPr>
      <w:r w:rsidRPr="00B17A2D">
        <w:t>Επιμελητής</w:t>
      </w:r>
      <w:r w:rsidR="00D96E8A" w:rsidRPr="00B17A2D">
        <w:t xml:space="preserve"> εκδόσεων (</w:t>
      </w:r>
      <w:r w:rsidR="00D96E8A" w:rsidRPr="00B17A2D">
        <w:rPr>
          <w:lang w:val="en-GB"/>
        </w:rPr>
        <w:t>Guest</w:t>
      </w:r>
      <w:r w:rsidR="00D96E8A" w:rsidRPr="00B17A2D">
        <w:t xml:space="preserve"> </w:t>
      </w:r>
      <w:r w:rsidR="00D96E8A" w:rsidRPr="00B17A2D">
        <w:rPr>
          <w:lang w:val="en-GB"/>
        </w:rPr>
        <w:t>Editor</w:t>
      </w:r>
      <w:r w:rsidR="00D96E8A" w:rsidRPr="00B17A2D">
        <w:t>)</w:t>
      </w:r>
      <w:r w:rsidR="004A4F4D">
        <w:t xml:space="preserve"> </w:t>
      </w:r>
      <w:r w:rsidRPr="00B17A2D">
        <w:t>Επιστημονικών</w:t>
      </w:r>
      <w:r w:rsidR="00D96E8A" w:rsidRPr="00B17A2D">
        <w:t xml:space="preserve"> </w:t>
      </w:r>
      <w:r w:rsidRPr="00B17A2D">
        <w:t>Περιοδικών</w:t>
      </w:r>
    </w:p>
    <w:p w14:paraId="0DA32B37" w14:textId="622B75E2" w:rsidR="00A01318" w:rsidRDefault="00A01318" w:rsidP="00A01318">
      <w:pPr>
        <w:numPr>
          <w:ilvl w:val="0"/>
          <w:numId w:val="44"/>
        </w:numPr>
        <w:spacing w:before="120" w:after="40" w:line="240" w:lineRule="auto"/>
        <w:ind w:left="357" w:hanging="357"/>
        <w:jc w:val="both"/>
        <w:rPr>
          <w:rFonts w:ascii="Calibri" w:hAnsi="Calibri" w:cs="Arial"/>
          <w:bCs/>
        </w:rPr>
      </w:pPr>
      <w:r>
        <w:rPr>
          <w:rFonts w:ascii="Calibri" w:hAnsi="Calibri" w:cs="Arial"/>
          <w:bCs/>
        </w:rPr>
        <w:t>Resilience and Adaptability of Shipping, Ports and supply chains to internal and External Shocks. Maritime Economics and Logistics (ISI Impact Factor), 2021, in progress.</w:t>
      </w:r>
    </w:p>
    <w:p w14:paraId="7A9B8893" w14:textId="77777777" w:rsidR="00D96E8A" w:rsidRPr="003E4675" w:rsidRDefault="00D96E8A" w:rsidP="00A01318">
      <w:pPr>
        <w:numPr>
          <w:ilvl w:val="0"/>
          <w:numId w:val="44"/>
        </w:numPr>
        <w:spacing w:before="0" w:after="40" w:line="240" w:lineRule="auto"/>
        <w:ind w:left="357" w:hanging="357"/>
        <w:jc w:val="both"/>
        <w:rPr>
          <w:rFonts w:ascii="Calibri" w:hAnsi="Calibri" w:cs="Arial"/>
          <w:bCs/>
        </w:rPr>
      </w:pPr>
      <w:r w:rsidRPr="00B17A2D">
        <w:rPr>
          <w:rFonts w:ascii="Calibri" w:hAnsi="Calibri" w:cs="Arial"/>
          <w:bCs/>
        </w:rPr>
        <w:t xml:space="preserve">Cruise, Ports and Destinations, Research in Transportation Business and Management, Logistics </w:t>
      </w:r>
      <w:r w:rsidRPr="00B17A2D">
        <w:rPr>
          <w:rFonts w:ascii="Calibri" w:hAnsi="Calibri" w:cs="Arial"/>
        </w:rPr>
        <w:t>(ISI Impact Factor)</w:t>
      </w:r>
      <w:r w:rsidRPr="00B17A2D">
        <w:rPr>
          <w:rFonts w:ascii="Calibri" w:hAnsi="Calibri"/>
        </w:rPr>
        <w:t xml:space="preserve">, </w:t>
      </w:r>
      <w:r w:rsidRPr="00B17A2D">
        <w:rPr>
          <w:rFonts w:ascii="Calibri" w:hAnsi="Calibri" w:cs="Arial"/>
          <w:bCs/>
        </w:rPr>
        <w:t>2020, in progress.</w:t>
      </w:r>
    </w:p>
    <w:p w14:paraId="3BD35D2C" w14:textId="77777777" w:rsidR="00D96E8A" w:rsidRPr="003E4675" w:rsidRDefault="00D96E8A" w:rsidP="0036168B">
      <w:pPr>
        <w:numPr>
          <w:ilvl w:val="0"/>
          <w:numId w:val="44"/>
        </w:numPr>
        <w:spacing w:before="0" w:after="40" w:line="240" w:lineRule="auto"/>
        <w:ind w:left="357" w:hanging="357"/>
        <w:jc w:val="both"/>
        <w:rPr>
          <w:rFonts w:ascii="Calibri" w:hAnsi="Calibri" w:cs="Arial"/>
          <w:bCs/>
        </w:rPr>
      </w:pPr>
      <w:r w:rsidRPr="003E4675">
        <w:rPr>
          <w:rFonts w:ascii="Calibri" w:hAnsi="Calibri" w:cs="Arial"/>
          <w:bCs/>
        </w:rPr>
        <w:t>Marketing in Shipping and Ports, Transport Policy</w:t>
      </w:r>
      <w:r w:rsidRPr="003E4675">
        <w:rPr>
          <w:rFonts w:ascii="Calibri" w:hAnsi="Calibri" w:cs="Arial"/>
        </w:rPr>
        <w:t xml:space="preserve"> (ISI Impact Factor)</w:t>
      </w:r>
      <w:r w:rsidRPr="003E4675">
        <w:rPr>
          <w:rFonts w:ascii="Calibri" w:hAnsi="Calibri"/>
        </w:rPr>
        <w:t xml:space="preserve">, </w:t>
      </w:r>
      <w:r w:rsidRPr="003E4675">
        <w:rPr>
          <w:rFonts w:ascii="Calibri" w:hAnsi="Calibri" w:cs="Arial"/>
        </w:rPr>
        <w:t>2019.</w:t>
      </w:r>
    </w:p>
    <w:p w14:paraId="36AA3EDF" w14:textId="77777777" w:rsidR="00D96E8A" w:rsidRPr="004A4F4D" w:rsidRDefault="00D96E8A" w:rsidP="0036168B">
      <w:pPr>
        <w:numPr>
          <w:ilvl w:val="0"/>
          <w:numId w:val="44"/>
        </w:numPr>
        <w:spacing w:before="0" w:after="40" w:line="240" w:lineRule="auto"/>
        <w:ind w:left="357" w:hanging="357"/>
        <w:jc w:val="both"/>
        <w:rPr>
          <w:rFonts w:ascii="Calibri" w:hAnsi="Calibri" w:cs="Arial"/>
          <w:spacing w:val="-4"/>
        </w:rPr>
      </w:pPr>
      <w:r w:rsidRPr="004A4F4D">
        <w:rPr>
          <w:rFonts w:ascii="Calibri" w:hAnsi="Calibri" w:cs="Arial"/>
          <w:spacing w:val="-4"/>
        </w:rPr>
        <w:t xml:space="preserve">Empirical Methods in the study of Maritime Economics, Maritime Economics and Logistics (ISI Impact Factor), 2017. </w:t>
      </w:r>
    </w:p>
    <w:p w14:paraId="3C3ABB57" w14:textId="77777777" w:rsidR="00D96E8A" w:rsidRPr="003E4675" w:rsidRDefault="00D96E8A" w:rsidP="0036168B">
      <w:pPr>
        <w:numPr>
          <w:ilvl w:val="0"/>
          <w:numId w:val="44"/>
        </w:numPr>
        <w:spacing w:before="0" w:after="40" w:line="240" w:lineRule="auto"/>
        <w:ind w:left="357" w:hanging="357"/>
        <w:jc w:val="both"/>
        <w:rPr>
          <w:rFonts w:ascii="Calibri" w:hAnsi="Calibri" w:cs="Arial"/>
        </w:rPr>
      </w:pPr>
      <w:r w:rsidRPr="003E4675">
        <w:rPr>
          <w:rFonts w:ascii="Calibri" w:hAnsi="Calibri" w:cs="Arial"/>
          <w:bCs/>
        </w:rPr>
        <w:t xml:space="preserve">Port Governance, Research in Transportation Business and Management, Logistics </w:t>
      </w:r>
      <w:r w:rsidRPr="003E4675">
        <w:rPr>
          <w:rFonts w:ascii="Calibri" w:hAnsi="Calibri" w:cs="Arial"/>
        </w:rPr>
        <w:t>(ISI Impact Factor)</w:t>
      </w:r>
      <w:r w:rsidRPr="003E4675">
        <w:rPr>
          <w:rFonts w:ascii="Calibri" w:hAnsi="Calibri"/>
        </w:rPr>
        <w:t xml:space="preserve">, </w:t>
      </w:r>
      <w:r w:rsidRPr="003E4675">
        <w:rPr>
          <w:rFonts w:ascii="Calibri" w:hAnsi="Calibri" w:cs="Arial"/>
          <w:bCs/>
        </w:rPr>
        <w:t>2017.</w:t>
      </w:r>
    </w:p>
    <w:p w14:paraId="3431D9A3" w14:textId="77777777" w:rsidR="00D96E8A" w:rsidRPr="003E4675" w:rsidRDefault="00D96E8A" w:rsidP="0036168B">
      <w:pPr>
        <w:numPr>
          <w:ilvl w:val="0"/>
          <w:numId w:val="44"/>
        </w:numPr>
        <w:spacing w:before="0" w:after="40" w:line="240" w:lineRule="auto"/>
        <w:ind w:left="357" w:hanging="357"/>
        <w:jc w:val="both"/>
        <w:rPr>
          <w:rFonts w:ascii="Calibri" w:hAnsi="Calibri" w:cs="Arial"/>
        </w:rPr>
      </w:pPr>
      <w:r w:rsidRPr="003E4675">
        <w:rPr>
          <w:rFonts w:ascii="Calibri" w:hAnsi="Calibri" w:cs="Arial"/>
          <w:bCs/>
        </w:rPr>
        <w:t>Shipping and Ports at Crossroads. Spoudai – Journal of Economics and Business, 2017.</w:t>
      </w:r>
    </w:p>
    <w:p w14:paraId="777724AB" w14:textId="77777777" w:rsidR="00D96E8A" w:rsidRPr="003E4675" w:rsidRDefault="00D96E8A" w:rsidP="0036168B">
      <w:pPr>
        <w:numPr>
          <w:ilvl w:val="0"/>
          <w:numId w:val="44"/>
        </w:numPr>
        <w:spacing w:before="0" w:after="40" w:line="240" w:lineRule="auto"/>
        <w:ind w:left="357" w:hanging="357"/>
        <w:jc w:val="both"/>
        <w:rPr>
          <w:rFonts w:ascii="Calibri" w:hAnsi="Calibri" w:cs="Arial"/>
        </w:rPr>
      </w:pPr>
      <w:r w:rsidRPr="003E4675">
        <w:rPr>
          <w:rFonts w:ascii="Calibri" w:hAnsi="Calibri" w:cs="Arial"/>
          <w:bCs/>
        </w:rPr>
        <w:t>Cruises and Cruise Ports, Research in Transportation Business a</w:t>
      </w:r>
      <w:r w:rsidRPr="004A4F4D">
        <w:rPr>
          <w:rFonts w:ascii="Calibri" w:hAnsi="Calibri" w:cs="Arial"/>
          <w:spacing w:val="-4"/>
        </w:rPr>
        <w:t>nd Management, Logistics (ISI Impact Factor), 2014.</w:t>
      </w:r>
    </w:p>
    <w:p w14:paraId="30C6A7E3" w14:textId="77777777" w:rsidR="00D96E8A" w:rsidRPr="003E4675" w:rsidRDefault="00D96E8A" w:rsidP="0036168B">
      <w:pPr>
        <w:numPr>
          <w:ilvl w:val="0"/>
          <w:numId w:val="44"/>
        </w:numPr>
        <w:spacing w:before="0" w:after="40" w:line="240" w:lineRule="auto"/>
        <w:ind w:left="357" w:hanging="357"/>
        <w:jc w:val="both"/>
        <w:rPr>
          <w:rFonts w:ascii="Calibri" w:hAnsi="Calibri" w:cs="Arial"/>
        </w:rPr>
      </w:pPr>
      <w:r w:rsidRPr="003E4675">
        <w:rPr>
          <w:rFonts w:ascii="Calibri" w:hAnsi="Calibri" w:cs="Arial"/>
          <w:bCs/>
        </w:rPr>
        <w:t xml:space="preserve">Advances in Shipping and Ports, </w:t>
      </w:r>
      <w:r w:rsidRPr="003E4675">
        <w:rPr>
          <w:rFonts w:ascii="Calibri" w:hAnsi="Calibri" w:cs="Arial"/>
        </w:rPr>
        <w:t>International Journal of Shipp</w:t>
      </w:r>
      <w:r w:rsidRPr="004A4F4D">
        <w:rPr>
          <w:rFonts w:ascii="Calibri" w:hAnsi="Calibri" w:cs="Arial"/>
          <w:spacing w:val="-4"/>
        </w:rPr>
        <w:t>ing and Transport Logistics (ISI Impact Factor), 2013.</w:t>
      </w:r>
    </w:p>
    <w:p w14:paraId="50237B5E" w14:textId="77777777" w:rsidR="00D96E8A" w:rsidRPr="003E4675" w:rsidRDefault="00D96E8A" w:rsidP="0036168B">
      <w:pPr>
        <w:numPr>
          <w:ilvl w:val="0"/>
          <w:numId w:val="44"/>
        </w:numPr>
        <w:spacing w:before="0" w:after="40" w:line="240" w:lineRule="auto"/>
        <w:ind w:left="357" w:hanging="357"/>
        <w:jc w:val="both"/>
        <w:rPr>
          <w:rFonts w:ascii="Calibri" w:hAnsi="Calibri" w:cs="Arial"/>
        </w:rPr>
      </w:pPr>
      <w:r w:rsidRPr="003E4675">
        <w:rPr>
          <w:rFonts w:ascii="Calibri" w:hAnsi="Calibri" w:cs="Arial"/>
          <w:bCs/>
        </w:rPr>
        <w:t xml:space="preserve">Port Performance and Strategy, Research in Transportation Business and Management, Logistics </w:t>
      </w:r>
      <w:r w:rsidRPr="003E4675">
        <w:rPr>
          <w:rFonts w:ascii="Calibri" w:hAnsi="Calibri" w:cs="Arial"/>
        </w:rPr>
        <w:t>(ISI Impact Factor)</w:t>
      </w:r>
      <w:r w:rsidRPr="003E4675">
        <w:rPr>
          <w:rFonts w:ascii="Calibri" w:hAnsi="Calibri"/>
        </w:rPr>
        <w:t xml:space="preserve">, </w:t>
      </w:r>
      <w:r w:rsidRPr="003E4675">
        <w:rPr>
          <w:rFonts w:ascii="Calibri" w:hAnsi="Calibri" w:cs="Arial"/>
          <w:bCs/>
        </w:rPr>
        <w:t>2013.</w:t>
      </w:r>
    </w:p>
    <w:p w14:paraId="7C409F0F" w14:textId="77777777" w:rsidR="00D96E8A" w:rsidRPr="003E4675" w:rsidRDefault="00D96E8A" w:rsidP="0036168B">
      <w:pPr>
        <w:numPr>
          <w:ilvl w:val="0"/>
          <w:numId w:val="44"/>
        </w:numPr>
        <w:spacing w:before="0" w:after="40" w:line="240" w:lineRule="auto"/>
        <w:ind w:left="357" w:hanging="357"/>
        <w:jc w:val="both"/>
        <w:rPr>
          <w:rFonts w:ascii="Calibri" w:hAnsi="Calibri" w:cs="Arial"/>
          <w:bCs/>
        </w:rPr>
      </w:pPr>
      <w:r w:rsidRPr="003E4675">
        <w:rPr>
          <w:rFonts w:ascii="Calibri" w:hAnsi="Calibri" w:cs="Arial"/>
          <w:bCs/>
        </w:rPr>
        <w:t xml:space="preserve">Institutionalism and ports, Journal of Transport Geography </w:t>
      </w:r>
      <w:r w:rsidRPr="003E4675">
        <w:rPr>
          <w:rFonts w:ascii="Calibri" w:hAnsi="Calibri" w:cs="Arial"/>
        </w:rPr>
        <w:t>(ISI Impact Factor)</w:t>
      </w:r>
      <w:r w:rsidRPr="003E4675">
        <w:rPr>
          <w:rFonts w:ascii="Calibri" w:hAnsi="Calibri"/>
        </w:rPr>
        <w:t xml:space="preserve">, </w:t>
      </w:r>
      <w:r w:rsidRPr="003E4675">
        <w:rPr>
          <w:rFonts w:ascii="Calibri" w:hAnsi="Calibri" w:cs="Arial"/>
          <w:bCs/>
        </w:rPr>
        <w:t>2012</w:t>
      </w:r>
    </w:p>
    <w:p w14:paraId="56230174" w14:textId="77777777" w:rsidR="00D96E8A" w:rsidRPr="003E4675" w:rsidRDefault="00D96E8A" w:rsidP="0036168B">
      <w:pPr>
        <w:numPr>
          <w:ilvl w:val="0"/>
          <w:numId w:val="44"/>
        </w:numPr>
        <w:spacing w:before="0" w:after="40" w:line="240" w:lineRule="auto"/>
        <w:ind w:left="357" w:hanging="357"/>
        <w:jc w:val="both"/>
        <w:rPr>
          <w:rFonts w:ascii="Calibri" w:hAnsi="Calibri" w:cs="Arial"/>
          <w:bCs/>
        </w:rPr>
      </w:pPr>
      <w:r w:rsidRPr="003E4675">
        <w:rPr>
          <w:rFonts w:ascii="Calibri" w:hAnsi="Calibri"/>
        </w:rPr>
        <w:t xml:space="preserve">Concessions of port terminals, Maritime Policy and Management </w:t>
      </w:r>
      <w:r w:rsidRPr="003E4675">
        <w:rPr>
          <w:rFonts w:ascii="Calibri" w:hAnsi="Calibri" w:cs="Arial"/>
          <w:bCs/>
        </w:rPr>
        <w:t xml:space="preserve">Logistics </w:t>
      </w:r>
      <w:r w:rsidRPr="003E4675">
        <w:rPr>
          <w:rFonts w:ascii="Calibri" w:hAnsi="Calibri" w:cs="Arial"/>
        </w:rPr>
        <w:t>(ISI Impact Factor)</w:t>
      </w:r>
      <w:r w:rsidRPr="003E4675">
        <w:rPr>
          <w:rFonts w:ascii="Calibri" w:hAnsi="Calibri"/>
        </w:rPr>
        <w:t>, 2012.</w:t>
      </w:r>
    </w:p>
    <w:p w14:paraId="22FB9F0D" w14:textId="649728FF" w:rsidR="00D96E8A" w:rsidRPr="003E4675" w:rsidRDefault="00D96E8A" w:rsidP="0036168B">
      <w:pPr>
        <w:numPr>
          <w:ilvl w:val="0"/>
          <w:numId w:val="44"/>
        </w:numPr>
        <w:spacing w:before="0" w:after="40" w:line="240" w:lineRule="auto"/>
        <w:ind w:left="357" w:hanging="357"/>
        <w:rPr>
          <w:rFonts w:ascii="Calibri" w:hAnsi="Calibri" w:cs="Arial"/>
        </w:rPr>
      </w:pPr>
      <w:r w:rsidRPr="003E4675">
        <w:rPr>
          <w:rFonts w:ascii="Calibri" w:hAnsi="Calibri" w:cs="Arial"/>
        </w:rPr>
        <w:t>Maritime Transport: The Greek Paradigm, Research in Transportation Economics, (ISI Impact Factor)</w:t>
      </w:r>
      <w:r w:rsidRPr="003E4675">
        <w:rPr>
          <w:rFonts w:ascii="Calibri" w:hAnsi="Calibri"/>
        </w:rPr>
        <w:t xml:space="preserve">, </w:t>
      </w:r>
      <w:r w:rsidRPr="003E4675">
        <w:rPr>
          <w:rFonts w:ascii="Calibri" w:hAnsi="Calibri" w:cs="Arial"/>
        </w:rPr>
        <w:t>2007.</w:t>
      </w:r>
    </w:p>
    <w:p w14:paraId="75BEB8D4" w14:textId="0D76D0BA" w:rsidR="00D80503" w:rsidRPr="00B17A2D" w:rsidRDefault="00D80503" w:rsidP="00072855">
      <w:pPr>
        <w:pStyle w:val="Heading1"/>
        <w:spacing w:before="240" w:line="240" w:lineRule="auto"/>
      </w:pPr>
      <w:r w:rsidRPr="00B17A2D">
        <w:t xml:space="preserve">Συμμετοχή σε </w:t>
      </w:r>
      <w:r w:rsidR="008C562A">
        <w:t>ΣΥΝΤΑΚΤΙΚΕΣ ΕΠΙΤΡΟΠΕΣ</w:t>
      </w:r>
      <w:r w:rsidRPr="00B17A2D">
        <w:t xml:space="preserve"> Επιστημονικών Περιοδικών </w:t>
      </w:r>
    </w:p>
    <w:p w14:paraId="74ABC0A2" w14:textId="56E5A120" w:rsidR="003633E4" w:rsidRPr="00B17A2D" w:rsidRDefault="00F639BF" w:rsidP="00D517F6">
      <w:pPr>
        <w:pStyle w:val="Heading2"/>
      </w:pPr>
      <w:r w:rsidRPr="00B17A2D">
        <w:lastRenderedPageBreak/>
        <w:t>Μέλος</w:t>
      </w:r>
      <w:r w:rsidR="003633E4" w:rsidRPr="00B17A2D">
        <w:t xml:space="preserve"> Συντακτικών Επιτροπών</w:t>
      </w:r>
      <w:r w:rsidR="005320CF" w:rsidRPr="00B17A2D">
        <w:t xml:space="preserve"> Επιστημονικών Περιοδικών</w:t>
      </w:r>
    </w:p>
    <w:p w14:paraId="0A6E60FE" w14:textId="77777777" w:rsidR="00DD4EF7" w:rsidRPr="00EA2C4C" w:rsidRDefault="00DD4EF7" w:rsidP="0036168B">
      <w:pPr>
        <w:numPr>
          <w:ilvl w:val="0"/>
          <w:numId w:val="45"/>
        </w:numPr>
        <w:spacing w:before="0" w:after="40" w:line="240" w:lineRule="auto"/>
        <w:ind w:left="357" w:hanging="357"/>
        <w:jc w:val="both"/>
        <w:rPr>
          <w:rFonts w:asciiTheme="majorHAnsi" w:hAnsiTheme="majorHAnsi" w:cstheme="majorHAnsi"/>
        </w:rPr>
      </w:pPr>
      <w:r w:rsidRPr="00EA2C4C">
        <w:rPr>
          <w:rFonts w:asciiTheme="majorHAnsi" w:hAnsiTheme="majorHAnsi" w:cstheme="majorHAnsi"/>
        </w:rPr>
        <w:t xml:space="preserve">Maritime Policy and Management (ISI Impact Factor) </w:t>
      </w:r>
    </w:p>
    <w:p w14:paraId="478B94D7" w14:textId="77777777" w:rsidR="00DD4EF7" w:rsidRPr="00EA2C4C" w:rsidRDefault="00DD4EF7" w:rsidP="0036168B">
      <w:pPr>
        <w:numPr>
          <w:ilvl w:val="0"/>
          <w:numId w:val="45"/>
        </w:numPr>
        <w:spacing w:before="0" w:after="40" w:line="240" w:lineRule="auto"/>
        <w:ind w:left="357" w:hanging="357"/>
        <w:jc w:val="both"/>
        <w:rPr>
          <w:rFonts w:asciiTheme="majorHAnsi" w:hAnsiTheme="majorHAnsi" w:cstheme="majorHAnsi"/>
        </w:rPr>
      </w:pPr>
      <w:r w:rsidRPr="00EA2C4C">
        <w:rPr>
          <w:rFonts w:asciiTheme="majorHAnsi" w:hAnsiTheme="majorHAnsi" w:cstheme="majorHAnsi"/>
        </w:rPr>
        <w:t>Maritime Economics and Logistics (ISI Impact Factor)</w:t>
      </w:r>
    </w:p>
    <w:p w14:paraId="50D9C828" w14:textId="77777777" w:rsidR="00DD4EF7" w:rsidRPr="00EA2C4C" w:rsidRDefault="00DD4EF7" w:rsidP="0036168B">
      <w:pPr>
        <w:numPr>
          <w:ilvl w:val="0"/>
          <w:numId w:val="45"/>
        </w:numPr>
        <w:spacing w:before="0" w:after="40" w:line="240" w:lineRule="auto"/>
        <w:ind w:left="357" w:hanging="357"/>
        <w:jc w:val="both"/>
        <w:rPr>
          <w:rFonts w:asciiTheme="majorHAnsi" w:hAnsiTheme="majorHAnsi" w:cstheme="majorHAnsi"/>
        </w:rPr>
      </w:pPr>
      <w:r w:rsidRPr="00EA2C4C">
        <w:rPr>
          <w:rFonts w:asciiTheme="majorHAnsi" w:hAnsiTheme="majorHAnsi" w:cstheme="majorHAnsi"/>
        </w:rPr>
        <w:t>International Journal of Shipping and Transport Logistics (ISI Impact Factor)</w:t>
      </w:r>
    </w:p>
    <w:p w14:paraId="753C2872" w14:textId="77777777" w:rsidR="00EA2C4C" w:rsidRPr="00EA2C4C" w:rsidRDefault="00DD4EF7" w:rsidP="00EA2C4C">
      <w:pPr>
        <w:numPr>
          <w:ilvl w:val="0"/>
          <w:numId w:val="45"/>
        </w:numPr>
        <w:spacing w:before="0" w:after="40" w:line="240" w:lineRule="auto"/>
        <w:ind w:left="357" w:hanging="357"/>
        <w:jc w:val="both"/>
        <w:rPr>
          <w:rFonts w:asciiTheme="majorHAnsi" w:hAnsiTheme="majorHAnsi" w:cstheme="majorHAnsi"/>
        </w:rPr>
      </w:pPr>
      <w:r w:rsidRPr="00EA2C4C">
        <w:rPr>
          <w:rFonts w:asciiTheme="majorHAnsi" w:hAnsiTheme="majorHAnsi" w:cstheme="majorHAnsi"/>
        </w:rPr>
        <w:t>Journal of Shipping and Trade</w:t>
      </w:r>
    </w:p>
    <w:p w14:paraId="593C4A28" w14:textId="1FE88378" w:rsidR="00EA2C4C" w:rsidRPr="00EA2C4C" w:rsidRDefault="00EA2C4C" w:rsidP="00EA2C4C">
      <w:pPr>
        <w:numPr>
          <w:ilvl w:val="0"/>
          <w:numId w:val="45"/>
        </w:numPr>
        <w:spacing w:before="0" w:after="40" w:line="240" w:lineRule="auto"/>
        <w:ind w:left="357" w:hanging="357"/>
        <w:jc w:val="both"/>
        <w:rPr>
          <w:rFonts w:asciiTheme="majorHAnsi" w:hAnsiTheme="majorHAnsi" w:cstheme="majorHAnsi"/>
        </w:rPr>
      </w:pPr>
      <w:r w:rsidRPr="00EA2C4C">
        <w:rPr>
          <w:rFonts w:asciiTheme="majorHAnsi" w:eastAsia="Times New Roman" w:hAnsiTheme="majorHAnsi" w:cstheme="majorHAnsi"/>
          <w:lang w:eastAsia="en-GB"/>
        </w:rPr>
        <w:t>Journal of International Logistics and Trade (JILT)</w:t>
      </w:r>
    </w:p>
    <w:p w14:paraId="5D696C85" w14:textId="14BCFDBD" w:rsidR="009F5108" w:rsidRPr="00EA2C4C" w:rsidRDefault="009F5108" w:rsidP="0036168B">
      <w:pPr>
        <w:numPr>
          <w:ilvl w:val="0"/>
          <w:numId w:val="45"/>
        </w:numPr>
        <w:spacing w:before="0" w:after="40" w:line="240" w:lineRule="auto"/>
        <w:ind w:left="357" w:hanging="357"/>
        <w:jc w:val="both"/>
        <w:rPr>
          <w:rFonts w:asciiTheme="majorHAnsi" w:hAnsiTheme="majorHAnsi" w:cstheme="majorHAnsi"/>
        </w:rPr>
      </w:pPr>
      <w:r w:rsidRPr="00EA2C4C">
        <w:rPr>
          <w:rFonts w:asciiTheme="majorHAnsi" w:hAnsiTheme="majorHAnsi" w:cstheme="majorHAnsi"/>
        </w:rPr>
        <w:t>PortReport Series</w:t>
      </w:r>
    </w:p>
    <w:p w14:paraId="0A61D6AE" w14:textId="79E184BC" w:rsidR="003D52AE" w:rsidRPr="00B17A2D" w:rsidRDefault="00D80503" w:rsidP="00D517F6">
      <w:pPr>
        <w:pStyle w:val="Heading2"/>
      </w:pPr>
      <w:r w:rsidRPr="00B17A2D">
        <w:t>Προσκεκλημ</w:t>
      </w:r>
      <w:r w:rsidR="008C562A">
        <w:t>Ε</w:t>
      </w:r>
      <w:r w:rsidRPr="00B17A2D">
        <w:t>νος Αξιολογητής (</w:t>
      </w:r>
      <w:r w:rsidR="00E57C1D" w:rsidRPr="00B17A2D">
        <w:t>Επι</w:t>
      </w:r>
      <w:r w:rsidRPr="00B17A2D">
        <w:t>στημονικά Περιοδικά):</w:t>
      </w:r>
    </w:p>
    <w:tbl>
      <w:tblPr>
        <w:tblStyle w:val="TableGrid"/>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479"/>
      </w:tblGrid>
      <w:tr w:rsidR="00DD4EF7" w:rsidRPr="00B17A2D" w14:paraId="41ED060F" w14:textId="77777777" w:rsidTr="00072855">
        <w:tc>
          <w:tcPr>
            <w:tcW w:w="5211" w:type="dxa"/>
          </w:tcPr>
          <w:p w14:paraId="77F2C370"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Arial"/>
                <w:szCs w:val="18"/>
              </w:rPr>
              <w:t xml:space="preserve">International Journal of Transport Economics </w:t>
            </w:r>
          </w:p>
        </w:tc>
        <w:tc>
          <w:tcPr>
            <w:tcW w:w="4479" w:type="dxa"/>
          </w:tcPr>
          <w:p w14:paraId="374089A3" w14:textId="77777777" w:rsidR="00DD4EF7" w:rsidRPr="00B17A2D" w:rsidRDefault="00DD4EF7" w:rsidP="0036168B">
            <w:pPr>
              <w:pStyle w:val="ListParagraph"/>
              <w:numPr>
                <w:ilvl w:val="0"/>
                <w:numId w:val="39"/>
              </w:numPr>
              <w:spacing w:before="0" w:after="40" w:line="240" w:lineRule="auto"/>
              <w:ind w:left="357" w:hanging="357"/>
              <w:contextualSpacing w:val="0"/>
              <w:jc w:val="both"/>
              <w:rPr>
                <w:rFonts w:ascii="Calibri" w:hAnsi="Calibri"/>
                <w:szCs w:val="18"/>
              </w:rPr>
            </w:pPr>
            <w:r w:rsidRPr="00B17A2D">
              <w:rPr>
                <w:rFonts w:ascii="Calibri" w:hAnsi="Calibri" w:cs="Verdana"/>
                <w:bCs/>
                <w:szCs w:val="18"/>
              </w:rPr>
              <w:t>Maritime Policy &amp; Management</w:t>
            </w:r>
          </w:p>
        </w:tc>
      </w:tr>
      <w:tr w:rsidR="00DD4EF7" w:rsidRPr="00B17A2D" w14:paraId="60EA57A7" w14:textId="77777777" w:rsidTr="00072855">
        <w:tc>
          <w:tcPr>
            <w:tcW w:w="5211" w:type="dxa"/>
          </w:tcPr>
          <w:p w14:paraId="3D0E511B"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szCs w:val="18"/>
              </w:rPr>
            </w:pPr>
            <w:r w:rsidRPr="00B17A2D">
              <w:rPr>
                <w:rFonts w:ascii="Calibri" w:hAnsi="Calibri" w:cs="Arial"/>
                <w:szCs w:val="18"/>
              </w:rPr>
              <w:t>International Journal of Shipping, Transport Logistics</w:t>
            </w:r>
          </w:p>
        </w:tc>
        <w:tc>
          <w:tcPr>
            <w:tcW w:w="4479" w:type="dxa"/>
          </w:tcPr>
          <w:p w14:paraId="694A429C" w14:textId="77777777" w:rsidR="00DD4EF7" w:rsidRPr="00B17A2D" w:rsidRDefault="00DD4EF7" w:rsidP="0036168B">
            <w:pPr>
              <w:pStyle w:val="ListParagraph"/>
              <w:numPr>
                <w:ilvl w:val="0"/>
                <w:numId w:val="39"/>
              </w:numPr>
              <w:spacing w:before="0" w:after="40" w:line="240" w:lineRule="auto"/>
              <w:ind w:left="357" w:hanging="357"/>
              <w:contextualSpacing w:val="0"/>
              <w:jc w:val="both"/>
              <w:rPr>
                <w:rFonts w:ascii="Calibri" w:hAnsi="Calibri"/>
                <w:szCs w:val="18"/>
              </w:rPr>
            </w:pPr>
            <w:r w:rsidRPr="00B17A2D">
              <w:rPr>
                <w:rFonts w:ascii="Calibri" w:hAnsi="Calibri"/>
                <w:szCs w:val="18"/>
              </w:rPr>
              <w:t>Maritime Economics and Logistics</w:t>
            </w:r>
          </w:p>
        </w:tc>
      </w:tr>
      <w:tr w:rsidR="00DD4EF7" w:rsidRPr="00B17A2D" w14:paraId="2A8E8942" w14:textId="77777777" w:rsidTr="00072855">
        <w:tc>
          <w:tcPr>
            <w:tcW w:w="5211" w:type="dxa"/>
          </w:tcPr>
          <w:p w14:paraId="19317A9C"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szCs w:val="18"/>
              </w:rPr>
            </w:pPr>
            <w:r w:rsidRPr="00B17A2D">
              <w:rPr>
                <w:rFonts w:ascii="Calibri" w:hAnsi="Calibri" w:cs="Arial"/>
                <w:szCs w:val="18"/>
              </w:rPr>
              <w:t>Transportation Research E: Logistics &amp; Transportation</w:t>
            </w:r>
          </w:p>
        </w:tc>
        <w:tc>
          <w:tcPr>
            <w:tcW w:w="4479" w:type="dxa"/>
          </w:tcPr>
          <w:p w14:paraId="1A397D74" w14:textId="77777777" w:rsidR="00DD4EF7" w:rsidRPr="00B17A2D" w:rsidRDefault="00DD4EF7" w:rsidP="0036168B">
            <w:pPr>
              <w:pStyle w:val="ListParagraph"/>
              <w:numPr>
                <w:ilvl w:val="0"/>
                <w:numId w:val="39"/>
              </w:numPr>
              <w:spacing w:before="0" w:after="40" w:line="240" w:lineRule="auto"/>
              <w:ind w:left="357" w:hanging="357"/>
              <w:contextualSpacing w:val="0"/>
              <w:jc w:val="both"/>
              <w:rPr>
                <w:rFonts w:ascii="Calibri" w:hAnsi="Calibri"/>
                <w:szCs w:val="18"/>
              </w:rPr>
            </w:pPr>
            <w:r w:rsidRPr="00B17A2D">
              <w:rPr>
                <w:rFonts w:ascii="Calibri" w:hAnsi="Calibri" w:cs="Arial"/>
                <w:szCs w:val="18"/>
              </w:rPr>
              <w:t>Transport Policy</w:t>
            </w:r>
          </w:p>
        </w:tc>
      </w:tr>
      <w:tr w:rsidR="00DD4EF7" w:rsidRPr="00B17A2D" w14:paraId="166FA17B" w14:textId="77777777" w:rsidTr="00072855">
        <w:tc>
          <w:tcPr>
            <w:tcW w:w="5211" w:type="dxa"/>
          </w:tcPr>
          <w:p w14:paraId="393472B5"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szCs w:val="18"/>
              </w:rPr>
            </w:pPr>
            <w:r w:rsidRPr="00B17A2D">
              <w:rPr>
                <w:rFonts w:ascii="Calibri" w:hAnsi="Calibri" w:cs="Arial"/>
                <w:szCs w:val="18"/>
              </w:rPr>
              <w:t>Transportation Research A: Policy &amp; Practice</w:t>
            </w:r>
          </w:p>
        </w:tc>
        <w:tc>
          <w:tcPr>
            <w:tcW w:w="4479" w:type="dxa"/>
          </w:tcPr>
          <w:p w14:paraId="2C215967" w14:textId="77777777" w:rsidR="00DD4EF7" w:rsidRPr="00B17A2D" w:rsidRDefault="00DD4EF7" w:rsidP="0036168B">
            <w:pPr>
              <w:pStyle w:val="ListParagraph"/>
              <w:numPr>
                <w:ilvl w:val="0"/>
                <w:numId w:val="39"/>
              </w:numPr>
              <w:spacing w:before="0" w:after="40" w:line="240" w:lineRule="auto"/>
              <w:ind w:left="357" w:hanging="357"/>
              <w:contextualSpacing w:val="0"/>
              <w:jc w:val="both"/>
              <w:rPr>
                <w:rFonts w:ascii="Calibri" w:hAnsi="Calibri"/>
                <w:szCs w:val="18"/>
              </w:rPr>
            </w:pPr>
            <w:r w:rsidRPr="00B17A2D">
              <w:rPr>
                <w:rFonts w:ascii="Calibri" w:hAnsi="Calibri" w:cs="Arial"/>
                <w:szCs w:val="18"/>
              </w:rPr>
              <w:t>Transport Reviews</w:t>
            </w:r>
          </w:p>
        </w:tc>
      </w:tr>
      <w:tr w:rsidR="00DD4EF7" w:rsidRPr="00B17A2D" w14:paraId="10365B9D" w14:textId="77777777" w:rsidTr="00072855">
        <w:tc>
          <w:tcPr>
            <w:tcW w:w="5211" w:type="dxa"/>
          </w:tcPr>
          <w:p w14:paraId="5392B616"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szCs w:val="18"/>
              </w:rPr>
            </w:pPr>
            <w:r w:rsidRPr="00B17A2D">
              <w:rPr>
                <w:rFonts w:ascii="Calibri" w:hAnsi="Calibri" w:cs="Arial"/>
                <w:szCs w:val="18"/>
              </w:rPr>
              <w:t>Global Environmental Politics</w:t>
            </w:r>
          </w:p>
        </w:tc>
        <w:tc>
          <w:tcPr>
            <w:tcW w:w="4479" w:type="dxa"/>
          </w:tcPr>
          <w:p w14:paraId="3E6051FE" w14:textId="77777777" w:rsidR="00DD4EF7" w:rsidRPr="00B17A2D" w:rsidRDefault="00DD4EF7" w:rsidP="0036168B">
            <w:pPr>
              <w:pStyle w:val="ListParagraph"/>
              <w:numPr>
                <w:ilvl w:val="0"/>
                <w:numId w:val="39"/>
              </w:numPr>
              <w:spacing w:before="0" w:after="40" w:line="240" w:lineRule="auto"/>
              <w:ind w:left="357" w:hanging="357"/>
              <w:contextualSpacing w:val="0"/>
              <w:jc w:val="both"/>
              <w:rPr>
                <w:rFonts w:ascii="Calibri" w:hAnsi="Calibri"/>
                <w:szCs w:val="18"/>
              </w:rPr>
            </w:pPr>
            <w:proofErr w:type="spellStart"/>
            <w:r w:rsidRPr="00B17A2D">
              <w:rPr>
                <w:rFonts w:ascii="Calibri" w:hAnsi="Calibri" w:cs="Arial"/>
                <w:szCs w:val="18"/>
              </w:rPr>
              <w:t>Geoforum</w:t>
            </w:r>
            <w:proofErr w:type="spellEnd"/>
          </w:p>
        </w:tc>
      </w:tr>
      <w:tr w:rsidR="00DD4EF7" w:rsidRPr="00B17A2D" w14:paraId="0A156356" w14:textId="77777777" w:rsidTr="00072855">
        <w:tc>
          <w:tcPr>
            <w:tcW w:w="5211" w:type="dxa"/>
          </w:tcPr>
          <w:p w14:paraId="10653D73"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Calibri"/>
                <w:szCs w:val="18"/>
              </w:rPr>
              <w:t>Journal of Common Market Studies</w:t>
            </w:r>
          </w:p>
        </w:tc>
        <w:tc>
          <w:tcPr>
            <w:tcW w:w="4479" w:type="dxa"/>
          </w:tcPr>
          <w:p w14:paraId="16F32D16"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Arial"/>
                <w:szCs w:val="18"/>
              </w:rPr>
              <w:t>Growth and Change</w:t>
            </w:r>
          </w:p>
        </w:tc>
      </w:tr>
      <w:tr w:rsidR="00DD4EF7" w:rsidRPr="00B17A2D" w14:paraId="1ED7237F" w14:textId="77777777" w:rsidTr="00072855">
        <w:tc>
          <w:tcPr>
            <w:tcW w:w="5211" w:type="dxa"/>
          </w:tcPr>
          <w:p w14:paraId="71909283"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Calibri"/>
                <w:szCs w:val="18"/>
              </w:rPr>
              <w:t>Transportation</w:t>
            </w:r>
          </w:p>
        </w:tc>
        <w:tc>
          <w:tcPr>
            <w:tcW w:w="4479" w:type="dxa"/>
          </w:tcPr>
          <w:p w14:paraId="5251953D"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Arial"/>
                <w:szCs w:val="18"/>
              </w:rPr>
              <w:t>Research in Transportation Economics</w:t>
            </w:r>
          </w:p>
        </w:tc>
      </w:tr>
      <w:tr w:rsidR="00DD4EF7" w:rsidRPr="00B17A2D" w14:paraId="537BA2C4" w14:textId="77777777" w:rsidTr="00072855">
        <w:tc>
          <w:tcPr>
            <w:tcW w:w="5211" w:type="dxa"/>
          </w:tcPr>
          <w:p w14:paraId="3E798CEA"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Calibri"/>
                <w:szCs w:val="18"/>
              </w:rPr>
              <w:t>European Transport</w:t>
            </w:r>
          </w:p>
        </w:tc>
        <w:tc>
          <w:tcPr>
            <w:tcW w:w="4479" w:type="dxa"/>
          </w:tcPr>
          <w:p w14:paraId="581FB550"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Verdana"/>
                <w:bCs/>
                <w:szCs w:val="18"/>
              </w:rPr>
              <w:t>Civil Engineering</w:t>
            </w:r>
          </w:p>
        </w:tc>
      </w:tr>
      <w:tr w:rsidR="00DD4EF7" w:rsidRPr="00B17A2D" w14:paraId="6BE21883" w14:textId="77777777" w:rsidTr="00072855">
        <w:tc>
          <w:tcPr>
            <w:tcW w:w="5211" w:type="dxa"/>
          </w:tcPr>
          <w:p w14:paraId="492017D6"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Calibri"/>
                <w:szCs w:val="18"/>
              </w:rPr>
              <w:t>Transportation Journal</w:t>
            </w:r>
          </w:p>
        </w:tc>
        <w:tc>
          <w:tcPr>
            <w:tcW w:w="4479" w:type="dxa"/>
          </w:tcPr>
          <w:p w14:paraId="6F3F5663"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Arial"/>
                <w:szCs w:val="18"/>
              </w:rPr>
              <w:t>WMU Journal of Maritime Affairs</w:t>
            </w:r>
          </w:p>
        </w:tc>
      </w:tr>
      <w:tr w:rsidR="00DD4EF7" w:rsidRPr="00B17A2D" w14:paraId="625DADF6" w14:textId="77777777" w:rsidTr="00072855">
        <w:tc>
          <w:tcPr>
            <w:tcW w:w="5211" w:type="dxa"/>
          </w:tcPr>
          <w:p w14:paraId="5BD33FDE"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proofErr w:type="spellStart"/>
            <w:r w:rsidRPr="00B17A2D">
              <w:rPr>
                <w:rFonts w:ascii="Calibri" w:hAnsi="Calibri" w:cs="Calibri"/>
                <w:szCs w:val="18"/>
              </w:rPr>
              <w:t>Transportmetrica</w:t>
            </w:r>
            <w:proofErr w:type="spellEnd"/>
          </w:p>
        </w:tc>
        <w:tc>
          <w:tcPr>
            <w:tcW w:w="4479" w:type="dxa"/>
          </w:tcPr>
          <w:p w14:paraId="5245FF3D"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proofErr w:type="spellStart"/>
            <w:r w:rsidRPr="00B17A2D">
              <w:rPr>
                <w:rFonts w:ascii="Calibri" w:hAnsi="Calibri" w:cs="Arial"/>
                <w:szCs w:val="18"/>
              </w:rPr>
              <w:t>Netnomics</w:t>
            </w:r>
            <w:proofErr w:type="spellEnd"/>
          </w:p>
        </w:tc>
      </w:tr>
      <w:tr w:rsidR="00DD4EF7" w:rsidRPr="00B17A2D" w14:paraId="555B93AE" w14:textId="77777777" w:rsidTr="00072855">
        <w:tc>
          <w:tcPr>
            <w:tcW w:w="5211" w:type="dxa"/>
          </w:tcPr>
          <w:p w14:paraId="3EE7984D"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Calibri"/>
                <w:szCs w:val="18"/>
              </w:rPr>
              <w:t>Transportation</w:t>
            </w:r>
          </w:p>
        </w:tc>
        <w:tc>
          <w:tcPr>
            <w:tcW w:w="4479" w:type="dxa"/>
          </w:tcPr>
          <w:p w14:paraId="55CA84F5"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Arial"/>
                <w:szCs w:val="18"/>
              </w:rPr>
              <w:t>Lloyd’s of London Press.</w:t>
            </w:r>
          </w:p>
        </w:tc>
      </w:tr>
      <w:tr w:rsidR="00DD4EF7" w:rsidRPr="00B17A2D" w14:paraId="2BCD9BF8" w14:textId="77777777" w:rsidTr="00072855">
        <w:tc>
          <w:tcPr>
            <w:tcW w:w="5211" w:type="dxa"/>
          </w:tcPr>
          <w:p w14:paraId="353D4A89"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Arial"/>
                <w:szCs w:val="18"/>
              </w:rPr>
              <w:t>International Journal of Logistics</w:t>
            </w:r>
          </w:p>
        </w:tc>
        <w:tc>
          <w:tcPr>
            <w:tcW w:w="4479" w:type="dxa"/>
          </w:tcPr>
          <w:p w14:paraId="0B6138D3" w14:textId="77777777" w:rsidR="00DD4EF7" w:rsidRPr="00B17A2D" w:rsidRDefault="00DD4EF7" w:rsidP="0036168B">
            <w:pPr>
              <w:pStyle w:val="ListParagraph"/>
              <w:numPr>
                <w:ilvl w:val="0"/>
                <w:numId w:val="38"/>
              </w:numPr>
              <w:tabs>
                <w:tab w:val="left" w:pos="4586"/>
              </w:tabs>
              <w:spacing w:before="0" w:after="40" w:line="240" w:lineRule="auto"/>
              <w:ind w:left="357" w:hanging="357"/>
              <w:contextualSpacing w:val="0"/>
              <w:jc w:val="both"/>
              <w:rPr>
                <w:rFonts w:ascii="Calibri" w:hAnsi="Calibri" w:cs="Arial"/>
                <w:szCs w:val="18"/>
              </w:rPr>
            </w:pPr>
            <w:r w:rsidRPr="00B17A2D">
              <w:rPr>
                <w:rFonts w:ascii="Calibri" w:hAnsi="Calibri" w:cs="Arial"/>
                <w:szCs w:val="18"/>
              </w:rPr>
              <w:t>African Journal of Business Management</w:t>
            </w:r>
          </w:p>
        </w:tc>
      </w:tr>
      <w:tr w:rsidR="00DD4EF7" w:rsidRPr="00B17A2D" w14:paraId="33F71FEC" w14:textId="77777777" w:rsidTr="00072855">
        <w:tc>
          <w:tcPr>
            <w:tcW w:w="5211" w:type="dxa"/>
          </w:tcPr>
          <w:p w14:paraId="09E53E1B"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Arial"/>
                <w:szCs w:val="18"/>
              </w:rPr>
              <w:t>Journal of Transport Economics and Policy</w:t>
            </w:r>
          </w:p>
        </w:tc>
        <w:tc>
          <w:tcPr>
            <w:tcW w:w="4479" w:type="dxa"/>
          </w:tcPr>
          <w:p w14:paraId="3A8C5073"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Calibri"/>
                <w:szCs w:val="18"/>
              </w:rPr>
            </w:pPr>
            <w:r w:rsidRPr="00B17A2D">
              <w:rPr>
                <w:rFonts w:ascii="Calibri" w:hAnsi="Calibri" w:cs="Arial"/>
                <w:szCs w:val="18"/>
              </w:rPr>
              <w:t>Current Politics and Economics of Europe</w:t>
            </w:r>
          </w:p>
        </w:tc>
      </w:tr>
      <w:tr w:rsidR="00DD4EF7" w:rsidRPr="00B17A2D" w14:paraId="5DF69846" w14:textId="77777777" w:rsidTr="00072855">
        <w:tc>
          <w:tcPr>
            <w:tcW w:w="5211" w:type="dxa"/>
          </w:tcPr>
          <w:p w14:paraId="2A9079E7"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Arial"/>
                <w:szCs w:val="18"/>
              </w:rPr>
              <w:t>Journal of Transport &amp; Shipping</w:t>
            </w:r>
          </w:p>
        </w:tc>
        <w:tc>
          <w:tcPr>
            <w:tcW w:w="4479" w:type="dxa"/>
          </w:tcPr>
          <w:p w14:paraId="03A14C3E"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Calibri"/>
                <w:szCs w:val="18"/>
              </w:rPr>
              <w:t xml:space="preserve">Journal of Coastal Research </w:t>
            </w:r>
          </w:p>
        </w:tc>
      </w:tr>
      <w:tr w:rsidR="00DD4EF7" w:rsidRPr="00B17A2D" w14:paraId="767308EF" w14:textId="77777777" w:rsidTr="00072855">
        <w:tc>
          <w:tcPr>
            <w:tcW w:w="5211" w:type="dxa"/>
          </w:tcPr>
          <w:p w14:paraId="583CA6A5"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Calibri"/>
                <w:szCs w:val="18"/>
              </w:rPr>
            </w:pPr>
            <w:r w:rsidRPr="00B17A2D">
              <w:rPr>
                <w:rFonts w:ascii="Calibri" w:hAnsi="Calibri" w:cs="Calibri"/>
                <w:szCs w:val="18"/>
              </w:rPr>
              <w:t>Polish Maritime Review</w:t>
            </w:r>
          </w:p>
        </w:tc>
        <w:tc>
          <w:tcPr>
            <w:tcW w:w="4479" w:type="dxa"/>
          </w:tcPr>
          <w:p w14:paraId="29D1F364"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Calibri"/>
                <w:szCs w:val="18"/>
              </w:rPr>
            </w:pPr>
            <w:r w:rsidRPr="00B17A2D">
              <w:rPr>
                <w:rFonts w:ascii="Calibri" w:hAnsi="Calibri" w:cs="Calibri"/>
                <w:szCs w:val="18"/>
              </w:rPr>
              <w:t>Review of Industrial Organisation</w:t>
            </w:r>
          </w:p>
        </w:tc>
      </w:tr>
      <w:tr w:rsidR="00DD4EF7" w:rsidRPr="00B17A2D" w14:paraId="292ACEB2" w14:textId="77777777" w:rsidTr="00072855">
        <w:tc>
          <w:tcPr>
            <w:tcW w:w="5211" w:type="dxa"/>
          </w:tcPr>
          <w:p w14:paraId="362AAF36"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Arial"/>
                <w:szCs w:val="18"/>
              </w:rPr>
            </w:pPr>
            <w:r w:rsidRPr="00B17A2D">
              <w:rPr>
                <w:rFonts w:ascii="Calibri" w:hAnsi="Calibri" w:cs="Calibri"/>
                <w:szCs w:val="18"/>
              </w:rPr>
              <w:t>Current Issues in Tourism</w:t>
            </w:r>
          </w:p>
        </w:tc>
        <w:tc>
          <w:tcPr>
            <w:tcW w:w="4479" w:type="dxa"/>
          </w:tcPr>
          <w:p w14:paraId="1E908429"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Calibri"/>
                <w:szCs w:val="18"/>
              </w:rPr>
            </w:pPr>
            <w:r w:rsidRPr="00B17A2D">
              <w:rPr>
                <w:rFonts w:ascii="Calibri" w:hAnsi="Calibri" w:cs="Calibri"/>
                <w:szCs w:val="18"/>
              </w:rPr>
              <w:t>Asian Journal of Shipping &amp; Logistics</w:t>
            </w:r>
          </w:p>
        </w:tc>
      </w:tr>
      <w:tr w:rsidR="00DD4EF7" w:rsidRPr="00B17A2D" w14:paraId="603827BD" w14:textId="77777777" w:rsidTr="00072855">
        <w:tc>
          <w:tcPr>
            <w:tcW w:w="5211" w:type="dxa"/>
          </w:tcPr>
          <w:p w14:paraId="6A48462C" w14:textId="77777777" w:rsidR="00DD4EF7" w:rsidRPr="00B17A2D" w:rsidRDefault="00DD4EF7" w:rsidP="0036168B">
            <w:pPr>
              <w:pStyle w:val="ListParagraph"/>
              <w:numPr>
                <w:ilvl w:val="0"/>
                <w:numId w:val="38"/>
              </w:numPr>
              <w:spacing w:before="0" w:after="40" w:line="240" w:lineRule="auto"/>
              <w:ind w:left="357" w:hanging="357"/>
              <w:contextualSpacing w:val="0"/>
              <w:jc w:val="both"/>
              <w:rPr>
                <w:rFonts w:ascii="Calibri" w:hAnsi="Calibri" w:cs="Calibri"/>
                <w:szCs w:val="18"/>
              </w:rPr>
            </w:pPr>
            <w:r w:rsidRPr="00B17A2D">
              <w:rPr>
                <w:rFonts w:ascii="Calibri" w:hAnsi="Calibri" w:cs="Calibri"/>
                <w:szCs w:val="18"/>
              </w:rPr>
              <w:t>Transactions on Maritime Science</w:t>
            </w:r>
          </w:p>
        </w:tc>
        <w:tc>
          <w:tcPr>
            <w:tcW w:w="4479" w:type="dxa"/>
          </w:tcPr>
          <w:p w14:paraId="71B8F912" w14:textId="6519AFAC" w:rsidR="00DD4EF7" w:rsidRPr="00B91475" w:rsidRDefault="00B91475" w:rsidP="00B91475">
            <w:pPr>
              <w:pStyle w:val="ListParagraph"/>
              <w:numPr>
                <w:ilvl w:val="0"/>
                <w:numId w:val="38"/>
              </w:numPr>
              <w:spacing w:before="0" w:after="40" w:line="240" w:lineRule="auto"/>
              <w:ind w:left="357" w:hanging="357"/>
              <w:jc w:val="both"/>
              <w:rPr>
                <w:rFonts w:ascii="Calibri" w:hAnsi="Calibri" w:cs="Calibri"/>
                <w:szCs w:val="18"/>
              </w:rPr>
            </w:pPr>
            <w:r w:rsidRPr="00B91475">
              <w:rPr>
                <w:rFonts w:ascii="Calibri" w:hAnsi="Calibri" w:cs="Calibri"/>
                <w:szCs w:val="18"/>
              </w:rPr>
              <w:t>Journal of Engineering for the Maritime Environment</w:t>
            </w:r>
          </w:p>
        </w:tc>
      </w:tr>
    </w:tbl>
    <w:p w14:paraId="3899C5A3" w14:textId="04D7D8E8" w:rsidR="00D96E8A" w:rsidRPr="00B17A2D" w:rsidRDefault="003E4675" w:rsidP="00072855">
      <w:pPr>
        <w:pStyle w:val="Heading1"/>
        <w:spacing w:before="240" w:line="240" w:lineRule="auto"/>
      </w:pPr>
      <w:r>
        <w:t>ΠΡΟΕΔΡΙΑ ΟΡΓΑΝΩΤΙΚΗΣ &amp; ΕΠΙΣΤΗΜΟΝΙΚΗΣ ΕΠΙτΡΟΠΗΣ ΔΙΕΘΝΩΝ</w:t>
      </w:r>
      <w:r w:rsidR="00D96E8A" w:rsidRPr="00B17A2D">
        <w:t xml:space="preserve"> Συνεδρίων</w:t>
      </w:r>
    </w:p>
    <w:p w14:paraId="4F013B36" w14:textId="77777777" w:rsidR="00D96E8A" w:rsidRPr="003E4675" w:rsidRDefault="00D96E8A" w:rsidP="00B91475">
      <w:pPr>
        <w:numPr>
          <w:ilvl w:val="0"/>
          <w:numId w:val="45"/>
        </w:numPr>
        <w:spacing w:before="40" w:after="60" w:line="240" w:lineRule="auto"/>
        <w:ind w:left="357" w:hanging="357"/>
        <w:jc w:val="both"/>
        <w:rPr>
          <w:rFonts w:ascii="Calibri" w:hAnsi="Calibri" w:cs="Arial"/>
          <w:lang w:val="el-GR"/>
        </w:rPr>
      </w:pPr>
      <w:r w:rsidRPr="003E4675">
        <w:rPr>
          <w:rFonts w:ascii="Calibri" w:hAnsi="Calibri" w:cs="Arial"/>
          <w:b/>
          <w:lang w:val="el-GR"/>
        </w:rPr>
        <w:t>2020</w:t>
      </w:r>
      <w:r w:rsidRPr="003E4675">
        <w:rPr>
          <w:rFonts w:ascii="Calibri" w:hAnsi="Calibri" w:cs="Arial"/>
          <w:lang w:val="el-GR"/>
        </w:rPr>
        <w:t xml:space="preserve">: </w:t>
      </w:r>
      <w:r w:rsidRPr="00B17A2D">
        <w:rPr>
          <w:rFonts w:ascii="Calibri" w:hAnsi="Calibri" w:cs="Arial"/>
          <w:lang w:val="el-GR"/>
        </w:rPr>
        <w:t>Επιστημονικός</w:t>
      </w:r>
      <w:r w:rsidRPr="003E4675">
        <w:rPr>
          <w:rFonts w:ascii="Calibri" w:hAnsi="Calibri" w:cs="Arial"/>
          <w:lang w:val="el-GR"/>
        </w:rPr>
        <w:t xml:space="preserve"> </w:t>
      </w:r>
      <w:r w:rsidRPr="00B17A2D">
        <w:rPr>
          <w:rFonts w:ascii="Calibri" w:hAnsi="Calibri" w:cs="Arial"/>
          <w:lang w:val="el-GR"/>
        </w:rPr>
        <w:t>Υπεύθυνος</w:t>
      </w:r>
      <w:r w:rsidRPr="003E4675">
        <w:rPr>
          <w:rFonts w:ascii="Calibri" w:hAnsi="Calibri" w:cs="Arial"/>
          <w:lang w:val="el-GR"/>
        </w:rPr>
        <w:t xml:space="preserve">- </w:t>
      </w:r>
      <w:r w:rsidRPr="00B17A2D">
        <w:rPr>
          <w:rFonts w:ascii="Calibri" w:hAnsi="Calibri" w:cs="Arial"/>
          <w:lang w:val="el-GR"/>
        </w:rPr>
        <w:t>Πρόεδρος</w:t>
      </w:r>
      <w:r w:rsidRPr="003E4675">
        <w:rPr>
          <w:rFonts w:ascii="Calibri" w:hAnsi="Calibri" w:cs="Arial"/>
          <w:lang w:val="el-GR"/>
        </w:rPr>
        <w:t xml:space="preserve"> (</w:t>
      </w:r>
      <w:r w:rsidRPr="00B17A2D">
        <w:rPr>
          <w:rFonts w:ascii="Calibri" w:hAnsi="Calibri" w:cs="Arial"/>
        </w:rPr>
        <w:t>co</w:t>
      </w:r>
      <w:r w:rsidRPr="003E4675">
        <w:rPr>
          <w:rFonts w:ascii="Calibri" w:hAnsi="Calibri" w:cs="Arial"/>
          <w:lang w:val="el-GR"/>
        </w:rPr>
        <w:t>-</w:t>
      </w:r>
      <w:r w:rsidRPr="00B17A2D">
        <w:rPr>
          <w:rFonts w:ascii="Calibri" w:hAnsi="Calibri" w:cs="Arial"/>
        </w:rPr>
        <w:t>chair</w:t>
      </w:r>
      <w:r w:rsidRPr="003E4675">
        <w:rPr>
          <w:rFonts w:ascii="Calibri" w:hAnsi="Calibri" w:cs="Arial"/>
          <w:lang w:val="el-GR"/>
        </w:rPr>
        <w:t xml:space="preserve">) </w:t>
      </w:r>
      <w:r w:rsidRPr="00B17A2D">
        <w:rPr>
          <w:rFonts w:ascii="Calibri" w:hAnsi="Calibri" w:cs="Arial"/>
          <w:lang w:val="el-GR"/>
        </w:rPr>
        <w:t>Οργανωτικής</w:t>
      </w:r>
      <w:r w:rsidRPr="003E4675">
        <w:rPr>
          <w:rFonts w:ascii="Calibri" w:hAnsi="Calibri" w:cs="Arial"/>
          <w:lang w:val="el-GR"/>
        </w:rPr>
        <w:t xml:space="preserve"> </w:t>
      </w:r>
      <w:r w:rsidRPr="00B17A2D">
        <w:rPr>
          <w:rFonts w:ascii="Calibri" w:hAnsi="Calibri" w:cs="Arial"/>
          <w:lang w:val="el-GR"/>
        </w:rPr>
        <w:t>Επιτροπής</w:t>
      </w:r>
      <w:r w:rsidRPr="003E4675">
        <w:rPr>
          <w:rFonts w:ascii="Calibri" w:hAnsi="Calibri" w:cs="Arial"/>
          <w:lang w:val="el-GR"/>
        </w:rPr>
        <w:t xml:space="preserve"> </w:t>
      </w:r>
      <w:r w:rsidRPr="00B17A2D">
        <w:rPr>
          <w:rFonts w:ascii="Calibri" w:hAnsi="Calibri" w:cs="Arial"/>
          <w:lang w:val="el-GR"/>
        </w:rPr>
        <w:t>του</w:t>
      </w:r>
      <w:r w:rsidRPr="003E4675">
        <w:rPr>
          <w:rFonts w:ascii="Calibri" w:hAnsi="Calibri" w:cs="Arial"/>
          <w:lang w:val="el-GR"/>
        </w:rPr>
        <w:t xml:space="preserve"> </w:t>
      </w:r>
      <w:r w:rsidRPr="00B17A2D">
        <w:rPr>
          <w:rFonts w:ascii="Calibri" w:hAnsi="Calibri" w:cs="Arial"/>
          <w:lang w:val="el-GR"/>
        </w:rPr>
        <w:t>Ευρωπαϊκού</w:t>
      </w:r>
      <w:r w:rsidRPr="003E4675">
        <w:rPr>
          <w:rFonts w:ascii="Calibri" w:hAnsi="Calibri" w:cs="Arial"/>
          <w:lang w:val="el-GR"/>
        </w:rPr>
        <w:t xml:space="preserve"> </w:t>
      </w:r>
      <w:r w:rsidRPr="00B17A2D">
        <w:rPr>
          <w:rFonts w:ascii="Calibri" w:hAnsi="Calibri" w:cs="Arial"/>
          <w:lang w:val="el-GR"/>
        </w:rPr>
        <w:t>Συνεδρίου</w:t>
      </w:r>
      <w:r w:rsidRPr="003E4675">
        <w:rPr>
          <w:rFonts w:ascii="Calibri" w:hAnsi="Calibri" w:cs="Arial"/>
          <w:lang w:val="el-GR"/>
        </w:rPr>
        <w:t xml:space="preserve"> </w:t>
      </w:r>
      <w:r w:rsidRPr="00B17A2D">
        <w:rPr>
          <w:rFonts w:ascii="Calibri" w:hAnsi="Calibri" w:cs="Arial"/>
        </w:rPr>
        <w:t>Cartagena</w:t>
      </w:r>
      <w:r w:rsidRPr="003E4675">
        <w:rPr>
          <w:rFonts w:ascii="Calibri" w:hAnsi="Calibri" w:cs="Arial"/>
          <w:lang w:val="el-GR"/>
        </w:rPr>
        <w:t xml:space="preserve"> </w:t>
      </w:r>
      <w:r w:rsidRPr="00B17A2D">
        <w:rPr>
          <w:rFonts w:ascii="Calibri" w:hAnsi="Calibri" w:cs="Arial"/>
        </w:rPr>
        <w:t>Cruise</w:t>
      </w:r>
      <w:r w:rsidRPr="003E4675">
        <w:rPr>
          <w:rFonts w:ascii="Calibri" w:hAnsi="Calibri" w:cs="Arial"/>
          <w:lang w:val="el-GR"/>
        </w:rPr>
        <w:t xml:space="preserve"> </w:t>
      </w:r>
      <w:r w:rsidRPr="00B17A2D">
        <w:rPr>
          <w:rFonts w:ascii="Calibri" w:hAnsi="Calibri" w:cs="Arial"/>
        </w:rPr>
        <w:t>Dialogue</w:t>
      </w:r>
      <w:r w:rsidRPr="003E4675">
        <w:rPr>
          <w:rFonts w:ascii="Calibri" w:hAnsi="Calibri" w:cs="Arial"/>
          <w:lang w:val="el-GR"/>
        </w:rPr>
        <w:t xml:space="preserve"> 2020, </w:t>
      </w:r>
      <w:r w:rsidRPr="00B17A2D">
        <w:rPr>
          <w:rFonts w:ascii="Calibri" w:hAnsi="Calibri" w:cs="Arial"/>
        </w:rPr>
        <w:t>Cartagena</w:t>
      </w:r>
      <w:r w:rsidRPr="003E4675">
        <w:rPr>
          <w:rFonts w:ascii="Calibri" w:hAnsi="Calibri" w:cs="Arial"/>
          <w:lang w:val="el-GR"/>
        </w:rPr>
        <w:t xml:space="preserve"> </w:t>
      </w:r>
      <w:r w:rsidRPr="00B17A2D">
        <w:rPr>
          <w:rFonts w:ascii="Calibri" w:hAnsi="Calibri" w:cs="Arial"/>
        </w:rPr>
        <w:t>de</w:t>
      </w:r>
      <w:r w:rsidRPr="003E4675">
        <w:rPr>
          <w:rFonts w:ascii="Calibri" w:hAnsi="Calibri" w:cs="Arial"/>
          <w:lang w:val="el-GR"/>
        </w:rPr>
        <w:t xml:space="preserve"> </w:t>
      </w:r>
      <w:r w:rsidRPr="00B17A2D">
        <w:rPr>
          <w:rFonts w:ascii="Calibri" w:hAnsi="Calibri" w:cs="Arial"/>
        </w:rPr>
        <w:t>Indias</w:t>
      </w:r>
      <w:r w:rsidRPr="003E4675">
        <w:rPr>
          <w:rFonts w:ascii="Calibri" w:hAnsi="Calibri" w:cs="Arial"/>
          <w:lang w:val="el-GR"/>
        </w:rPr>
        <w:t xml:space="preserve">, </w:t>
      </w:r>
      <w:r w:rsidRPr="00B17A2D">
        <w:rPr>
          <w:rFonts w:ascii="Calibri" w:hAnsi="Calibri" w:cs="Arial"/>
        </w:rPr>
        <w:t>Colombia</w:t>
      </w:r>
      <w:r w:rsidRPr="003E4675">
        <w:rPr>
          <w:rFonts w:ascii="Calibri" w:hAnsi="Calibri" w:cs="Arial"/>
          <w:lang w:val="el-GR"/>
        </w:rPr>
        <w:t xml:space="preserve">, 19-21 </w:t>
      </w:r>
      <w:r w:rsidRPr="00B17A2D">
        <w:rPr>
          <w:rFonts w:ascii="Calibri" w:hAnsi="Calibri" w:cs="Arial"/>
        </w:rPr>
        <w:t>February</w:t>
      </w:r>
      <w:r w:rsidRPr="003E4675">
        <w:rPr>
          <w:rFonts w:ascii="Calibri" w:hAnsi="Calibri" w:cs="Arial"/>
          <w:lang w:val="el-GR"/>
        </w:rPr>
        <w:t xml:space="preserve"> 2020.</w:t>
      </w:r>
    </w:p>
    <w:p w14:paraId="7D495AD5" w14:textId="77777777" w:rsidR="00D96E8A" w:rsidRPr="00B17A2D" w:rsidRDefault="00D96E8A" w:rsidP="00B91475">
      <w:pPr>
        <w:numPr>
          <w:ilvl w:val="0"/>
          <w:numId w:val="45"/>
        </w:numPr>
        <w:spacing w:before="0" w:after="60" w:line="240" w:lineRule="auto"/>
        <w:ind w:left="357" w:hanging="357"/>
        <w:jc w:val="both"/>
        <w:rPr>
          <w:rFonts w:ascii="Calibri" w:hAnsi="Calibri" w:cs="Arial"/>
        </w:rPr>
      </w:pPr>
      <w:r w:rsidRPr="00B17A2D">
        <w:rPr>
          <w:rFonts w:ascii="Calibri" w:hAnsi="Calibri" w:cs="Arial"/>
          <w:b/>
        </w:rPr>
        <w:t>2018</w:t>
      </w:r>
      <w:r w:rsidRPr="00B17A2D">
        <w:rPr>
          <w:rFonts w:ascii="Calibri" w:hAnsi="Calibri" w:cs="Arial"/>
        </w:rPr>
        <w:t xml:space="preserve">: </w:t>
      </w:r>
      <w:r w:rsidRPr="00B17A2D">
        <w:rPr>
          <w:rFonts w:ascii="Calibri" w:hAnsi="Calibri" w:cs="Arial"/>
          <w:lang w:val="el-GR"/>
        </w:rPr>
        <w:t>Επιστημονικός</w:t>
      </w:r>
      <w:r w:rsidRPr="00B17A2D">
        <w:rPr>
          <w:rFonts w:ascii="Calibri" w:hAnsi="Calibri" w:cs="Arial"/>
        </w:rPr>
        <w:t xml:space="preserve"> </w:t>
      </w:r>
      <w:r w:rsidRPr="00B17A2D">
        <w:rPr>
          <w:rFonts w:ascii="Calibri" w:hAnsi="Calibri" w:cs="Arial"/>
          <w:lang w:val="el-GR"/>
        </w:rPr>
        <w:t>Υπεύθυνος</w:t>
      </w:r>
      <w:r w:rsidRPr="00B17A2D">
        <w:rPr>
          <w:rFonts w:ascii="Calibri" w:hAnsi="Calibri" w:cs="Arial"/>
        </w:rPr>
        <w:t xml:space="preserve"> </w:t>
      </w:r>
      <w:r w:rsidRPr="00B17A2D">
        <w:rPr>
          <w:rFonts w:ascii="Calibri" w:hAnsi="Calibri" w:cs="Arial"/>
          <w:lang w:val="el-GR"/>
        </w:rPr>
        <w:t>του</w:t>
      </w:r>
      <w:r w:rsidRPr="00B17A2D">
        <w:rPr>
          <w:rFonts w:ascii="Calibri" w:hAnsi="Calibri" w:cs="Arial"/>
        </w:rPr>
        <w:t xml:space="preserve"> </w:t>
      </w:r>
      <w:r w:rsidRPr="00B17A2D">
        <w:rPr>
          <w:rFonts w:ascii="Calibri" w:hAnsi="Calibri" w:cs="Arial"/>
          <w:lang w:val="el-GR"/>
        </w:rPr>
        <w:t>Συμποσίου</w:t>
      </w:r>
      <w:r w:rsidRPr="00B17A2D">
        <w:rPr>
          <w:rFonts w:ascii="Calibri" w:hAnsi="Calibri" w:cs="Arial"/>
        </w:rPr>
        <w:t xml:space="preserve"> Jean Monnet Symposium on the future of the “European Ports Policy”, X</w:t>
      </w:r>
      <w:r w:rsidRPr="00B17A2D">
        <w:rPr>
          <w:rFonts w:ascii="Calibri" w:hAnsi="Calibri" w:cs="Arial"/>
          <w:lang w:val="el-GR"/>
        </w:rPr>
        <w:t>ίος</w:t>
      </w:r>
      <w:r w:rsidRPr="00B17A2D">
        <w:rPr>
          <w:rFonts w:ascii="Calibri" w:hAnsi="Calibri" w:cs="Arial"/>
        </w:rPr>
        <w:t xml:space="preserve"> 28-29 </w:t>
      </w:r>
      <w:r w:rsidRPr="00B17A2D">
        <w:rPr>
          <w:rFonts w:ascii="Calibri" w:hAnsi="Calibri" w:cs="Arial"/>
          <w:lang w:val="el-GR"/>
        </w:rPr>
        <w:t>Ιουνίου</w:t>
      </w:r>
      <w:r w:rsidRPr="00B17A2D">
        <w:rPr>
          <w:rFonts w:ascii="Calibri" w:hAnsi="Calibri" w:cs="Arial"/>
        </w:rPr>
        <w:t xml:space="preserve"> 2018.</w:t>
      </w:r>
    </w:p>
    <w:p w14:paraId="022EA3E1" w14:textId="77777777" w:rsidR="00D96E8A" w:rsidRPr="00B17A2D" w:rsidRDefault="00D96E8A" w:rsidP="00B91475">
      <w:pPr>
        <w:numPr>
          <w:ilvl w:val="0"/>
          <w:numId w:val="45"/>
        </w:numPr>
        <w:spacing w:before="0" w:after="60" w:line="240" w:lineRule="auto"/>
        <w:ind w:left="357" w:hanging="357"/>
        <w:jc w:val="both"/>
        <w:rPr>
          <w:rFonts w:ascii="Calibri" w:hAnsi="Calibri" w:cs="Arial"/>
          <w:lang w:val="el-GR"/>
        </w:rPr>
      </w:pPr>
      <w:r w:rsidRPr="00B17A2D">
        <w:rPr>
          <w:rFonts w:ascii="Calibri" w:hAnsi="Calibri" w:cs="Arial"/>
          <w:b/>
          <w:lang w:val="el-GR"/>
        </w:rPr>
        <w:t>2015</w:t>
      </w:r>
      <w:r w:rsidRPr="00B17A2D">
        <w:rPr>
          <w:rFonts w:ascii="Calibri" w:hAnsi="Calibri" w:cs="Arial"/>
          <w:lang w:val="el-GR"/>
        </w:rPr>
        <w:t>: Επιστημονικός Υπεύθυνος- Πρόεδρος Οργανωτικής Επιτροπής του Ευρωπαϊκού Συνεδρίου για την Ναυτιλία, τις Μεταφορές και τους Λιμένες (</w:t>
      </w:r>
      <w:r w:rsidRPr="00B17A2D">
        <w:rPr>
          <w:rFonts w:ascii="Calibri" w:hAnsi="Calibri" w:cs="Arial"/>
        </w:rPr>
        <w:t>European</w:t>
      </w:r>
      <w:r w:rsidRPr="00B17A2D">
        <w:rPr>
          <w:rFonts w:ascii="Calibri" w:hAnsi="Calibri" w:cs="Arial"/>
          <w:lang w:val="el-GR"/>
        </w:rPr>
        <w:t xml:space="preserve"> </w:t>
      </w:r>
      <w:r w:rsidRPr="00B17A2D">
        <w:rPr>
          <w:rFonts w:ascii="Calibri" w:hAnsi="Calibri" w:cs="Arial"/>
        </w:rPr>
        <w:t>Conference</w:t>
      </w:r>
      <w:r w:rsidRPr="00B17A2D">
        <w:rPr>
          <w:rFonts w:ascii="Calibri" w:hAnsi="Calibri" w:cs="Arial"/>
          <w:lang w:val="el-GR"/>
        </w:rPr>
        <w:t xml:space="preserve"> </w:t>
      </w:r>
      <w:r w:rsidRPr="00B17A2D">
        <w:rPr>
          <w:rFonts w:ascii="Calibri" w:hAnsi="Calibri" w:cs="Arial"/>
        </w:rPr>
        <w:t>on</w:t>
      </w:r>
      <w:r w:rsidRPr="00B17A2D">
        <w:rPr>
          <w:rFonts w:ascii="Calibri" w:hAnsi="Calibri" w:cs="Arial"/>
          <w:lang w:val="el-GR"/>
        </w:rPr>
        <w:t xml:space="preserve"> </w:t>
      </w:r>
      <w:r w:rsidRPr="00B17A2D">
        <w:rPr>
          <w:rFonts w:ascii="Calibri" w:hAnsi="Calibri" w:cs="Arial"/>
        </w:rPr>
        <w:t>Shipping</w:t>
      </w:r>
      <w:r w:rsidRPr="00B17A2D">
        <w:rPr>
          <w:rFonts w:ascii="Calibri" w:hAnsi="Calibri" w:cs="Arial"/>
          <w:lang w:val="el-GR"/>
        </w:rPr>
        <w:t xml:space="preserve">, </w:t>
      </w:r>
      <w:r w:rsidRPr="00B17A2D">
        <w:rPr>
          <w:rFonts w:ascii="Calibri" w:hAnsi="Calibri" w:cs="Arial"/>
        </w:rPr>
        <w:t>Intermodalism</w:t>
      </w:r>
      <w:r w:rsidRPr="00B17A2D">
        <w:rPr>
          <w:rFonts w:ascii="Calibri" w:hAnsi="Calibri" w:cs="Arial"/>
          <w:lang w:val="el-GR"/>
        </w:rPr>
        <w:t xml:space="preserve"> </w:t>
      </w:r>
      <w:r w:rsidRPr="00B17A2D">
        <w:rPr>
          <w:rFonts w:ascii="Calibri" w:hAnsi="Calibri" w:cs="Arial"/>
        </w:rPr>
        <w:t>and</w:t>
      </w:r>
      <w:r w:rsidRPr="00B17A2D">
        <w:rPr>
          <w:rFonts w:ascii="Calibri" w:hAnsi="Calibri" w:cs="Arial"/>
          <w:lang w:val="el-GR"/>
        </w:rPr>
        <w:t xml:space="preserve"> </w:t>
      </w:r>
      <w:r w:rsidRPr="00B17A2D">
        <w:rPr>
          <w:rFonts w:ascii="Calibri" w:hAnsi="Calibri" w:cs="Arial"/>
        </w:rPr>
        <w:t>Ports</w:t>
      </w:r>
      <w:r w:rsidRPr="00B17A2D">
        <w:rPr>
          <w:rFonts w:ascii="Calibri" w:hAnsi="Calibri" w:cs="Arial"/>
          <w:lang w:val="el-GR"/>
        </w:rPr>
        <w:t>) – ECONSHIP 2015, Χίος 24-27 Ιουνίου 2015.</w:t>
      </w:r>
    </w:p>
    <w:p w14:paraId="5251A403" w14:textId="77777777" w:rsidR="00D96E8A" w:rsidRPr="00B17A2D" w:rsidRDefault="00D96E8A" w:rsidP="0036168B">
      <w:pPr>
        <w:numPr>
          <w:ilvl w:val="0"/>
          <w:numId w:val="45"/>
        </w:numPr>
        <w:spacing w:before="0" w:after="40" w:line="240" w:lineRule="auto"/>
        <w:ind w:left="357" w:hanging="357"/>
        <w:jc w:val="both"/>
        <w:rPr>
          <w:rFonts w:ascii="Calibri" w:hAnsi="Calibri" w:cs="Arial"/>
          <w:lang w:val="el-GR"/>
        </w:rPr>
      </w:pPr>
      <w:r w:rsidRPr="00B17A2D">
        <w:rPr>
          <w:rFonts w:ascii="Calibri" w:hAnsi="Calibri" w:cs="Arial"/>
          <w:b/>
          <w:lang w:val="el-GR"/>
        </w:rPr>
        <w:t>2011</w:t>
      </w:r>
      <w:r w:rsidRPr="00B17A2D">
        <w:rPr>
          <w:rFonts w:ascii="Calibri" w:hAnsi="Calibri" w:cs="Arial"/>
          <w:lang w:val="el-GR"/>
        </w:rPr>
        <w:t>: Επιστημονικός Υπεύθυνος- Πρόεδρος Οργανωτικής Επιτροπής του Ευρωπαϊκού Συνεδρίου για την Ναυτιλία, τις Μεταφορές και τους Λιμένες (</w:t>
      </w:r>
      <w:r w:rsidRPr="00B17A2D">
        <w:rPr>
          <w:rFonts w:ascii="Calibri" w:hAnsi="Calibri" w:cs="Arial"/>
        </w:rPr>
        <w:t>European</w:t>
      </w:r>
      <w:r w:rsidRPr="00B17A2D">
        <w:rPr>
          <w:rFonts w:ascii="Calibri" w:hAnsi="Calibri" w:cs="Arial"/>
          <w:lang w:val="el-GR"/>
        </w:rPr>
        <w:t xml:space="preserve"> </w:t>
      </w:r>
      <w:r w:rsidRPr="00B17A2D">
        <w:rPr>
          <w:rFonts w:ascii="Calibri" w:hAnsi="Calibri" w:cs="Arial"/>
        </w:rPr>
        <w:t>Conference</w:t>
      </w:r>
      <w:r w:rsidRPr="00B17A2D">
        <w:rPr>
          <w:rFonts w:ascii="Calibri" w:hAnsi="Calibri" w:cs="Arial"/>
          <w:lang w:val="el-GR"/>
        </w:rPr>
        <w:t xml:space="preserve"> </w:t>
      </w:r>
      <w:r w:rsidRPr="00B17A2D">
        <w:rPr>
          <w:rFonts w:ascii="Calibri" w:hAnsi="Calibri" w:cs="Arial"/>
        </w:rPr>
        <w:t>on</w:t>
      </w:r>
      <w:r w:rsidRPr="00B17A2D">
        <w:rPr>
          <w:rFonts w:ascii="Calibri" w:hAnsi="Calibri" w:cs="Arial"/>
          <w:lang w:val="el-GR"/>
        </w:rPr>
        <w:t xml:space="preserve"> </w:t>
      </w:r>
      <w:r w:rsidRPr="00B17A2D">
        <w:rPr>
          <w:rFonts w:ascii="Calibri" w:hAnsi="Calibri" w:cs="Arial"/>
        </w:rPr>
        <w:t>Shipping</w:t>
      </w:r>
      <w:r w:rsidRPr="00B17A2D">
        <w:rPr>
          <w:rFonts w:ascii="Calibri" w:hAnsi="Calibri" w:cs="Arial"/>
          <w:lang w:val="el-GR"/>
        </w:rPr>
        <w:t xml:space="preserve">, </w:t>
      </w:r>
      <w:r w:rsidRPr="00B17A2D">
        <w:rPr>
          <w:rFonts w:ascii="Calibri" w:hAnsi="Calibri" w:cs="Arial"/>
        </w:rPr>
        <w:t>Intermodalism</w:t>
      </w:r>
      <w:r w:rsidRPr="00B17A2D">
        <w:rPr>
          <w:rFonts w:ascii="Calibri" w:hAnsi="Calibri" w:cs="Arial"/>
          <w:lang w:val="el-GR"/>
        </w:rPr>
        <w:t xml:space="preserve"> </w:t>
      </w:r>
      <w:r w:rsidRPr="00B17A2D">
        <w:rPr>
          <w:rFonts w:ascii="Calibri" w:hAnsi="Calibri" w:cs="Arial"/>
        </w:rPr>
        <w:t>and</w:t>
      </w:r>
      <w:r w:rsidRPr="00B17A2D">
        <w:rPr>
          <w:rFonts w:ascii="Calibri" w:hAnsi="Calibri" w:cs="Arial"/>
          <w:lang w:val="el-GR"/>
        </w:rPr>
        <w:t xml:space="preserve"> </w:t>
      </w:r>
      <w:r w:rsidRPr="00B17A2D">
        <w:rPr>
          <w:rFonts w:ascii="Calibri" w:hAnsi="Calibri" w:cs="Arial"/>
        </w:rPr>
        <w:t>Ports</w:t>
      </w:r>
      <w:r w:rsidRPr="00B17A2D">
        <w:rPr>
          <w:rFonts w:ascii="Calibri" w:hAnsi="Calibri" w:cs="Arial"/>
          <w:lang w:val="el-GR"/>
        </w:rPr>
        <w:t>) – ECONSHIP 2011, Χίος 21-24 Ιουνίου 2011.</w:t>
      </w:r>
    </w:p>
    <w:p w14:paraId="50CD8878" w14:textId="77777777" w:rsidR="003E4675" w:rsidRPr="00B17A2D" w:rsidRDefault="003E4675" w:rsidP="00072855">
      <w:pPr>
        <w:pStyle w:val="Heading1"/>
        <w:spacing w:before="240" w:line="240" w:lineRule="auto"/>
      </w:pPr>
      <w:r w:rsidRPr="00B17A2D">
        <w:t>Συμμετοχή σε Επιτροπές Επιστημονικών Συνεδρίων</w:t>
      </w:r>
    </w:p>
    <w:p w14:paraId="7585CD74" w14:textId="5AE6B217" w:rsidR="00D80503" w:rsidRPr="00B17A2D" w:rsidRDefault="00D80503" w:rsidP="00D517F6">
      <w:pPr>
        <w:pStyle w:val="Heading2"/>
      </w:pPr>
      <w:r w:rsidRPr="00B17A2D">
        <w:t>Προσκεκλημένος Αξιολογητής (Διεθνή Συνέδρια</w:t>
      </w:r>
      <w:r w:rsidR="00DD4EF7" w:rsidRPr="00B17A2D">
        <w:t xml:space="preserve"> - ενδεικτικά</w:t>
      </w:r>
      <w:r w:rsidRPr="00B17A2D">
        <w:t>):</w:t>
      </w:r>
    </w:p>
    <w:p w14:paraId="2927D4FA" w14:textId="77777777" w:rsidR="004444F1" w:rsidRPr="004416E8" w:rsidRDefault="004444F1" w:rsidP="0036168B">
      <w:pPr>
        <w:numPr>
          <w:ilvl w:val="0"/>
          <w:numId w:val="5"/>
        </w:numPr>
        <w:tabs>
          <w:tab w:val="left" w:pos="5580"/>
        </w:tabs>
        <w:spacing w:before="0" w:after="40" w:line="240" w:lineRule="auto"/>
        <w:ind w:left="357" w:hanging="357"/>
        <w:jc w:val="both"/>
        <w:rPr>
          <w:rFonts w:ascii="Calibri" w:hAnsi="Calibri" w:cs="Arial"/>
        </w:rPr>
      </w:pPr>
      <w:r w:rsidRPr="004416E8">
        <w:rPr>
          <w:rFonts w:ascii="Calibri" w:hAnsi="Calibri" w:cs="Comic Sans MS"/>
        </w:rPr>
        <w:t xml:space="preserve">International Association of Maritime Economists (IAME) </w:t>
      </w:r>
      <w:r w:rsidR="0070621D" w:rsidRPr="004416E8">
        <w:rPr>
          <w:rFonts w:ascii="Calibri" w:hAnsi="Calibri" w:cs="Comic Sans MS"/>
        </w:rPr>
        <w:t xml:space="preserve">Annual </w:t>
      </w:r>
      <w:r w:rsidRPr="004416E8">
        <w:rPr>
          <w:rFonts w:ascii="Calibri" w:hAnsi="Calibri" w:cs="Comic Sans MS"/>
        </w:rPr>
        <w:t xml:space="preserve">Conferences (since </w:t>
      </w:r>
      <w:r w:rsidR="0070621D" w:rsidRPr="004416E8">
        <w:rPr>
          <w:rFonts w:ascii="Calibri" w:hAnsi="Calibri" w:cs="Comic Sans MS"/>
        </w:rPr>
        <w:t>2004</w:t>
      </w:r>
      <w:r w:rsidRPr="004416E8">
        <w:rPr>
          <w:rFonts w:ascii="Calibri" w:hAnsi="Calibri" w:cs="Comic Sans MS"/>
        </w:rPr>
        <w:t xml:space="preserve">), </w:t>
      </w:r>
    </w:p>
    <w:p w14:paraId="78223BC8" w14:textId="77777777" w:rsidR="0070621D" w:rsidRPr="004416E8" w:rsidRDefault="0070621D" w:rsidP="0036168B">
      <w:pPr>
        <w:numPr>
          <w:ilvl w:val="0"/>
          <w:numId w:val="5"/>
        </w:numPr>
        <w:spacing w:before="0" w:after="40" w:line="240" w:lineRule="auto"/>
        <w:ind w:left="357" w:hanging="357"/>
        <w:jc w:val="both"/>
        <w:rPr>
          <w:rFonts w:ascii="Calibri" w:hAnsi="Calibri" w:cs="Arial"/>
        </w:rPr>
      </w:pPr>
      <w:r w:rsidRPr="004416E8">
        <w:rPr>
          <w:rFonts w:ascii="Calibri" w:hAnsi="Calibri" w:cs="Arial"/>
        </w:rPr>
        <w:t>International Forum of Shipping, Ports and Airports (IFSPA) (2008, 2009, 2010) PR China.</w:t>
      </w:r>
    </w:p>
    <w:p w14:paraId="545C5400" w14:textId="24965CB9" w:rsidR="00E526EE" w:rsidRPr="004416E8" w:rsidRDefault="00E526EE" w:rsidP="0036168B">
      <w:pPr>
        <w:numPr>
          <w:ilvl w:val="0"/>
          <w:numId w:val="5"/>
        </w:numPr>
        <w:spacing w:before="0" w:after="40" w:line="240" w:lineRule="auto"/>
        <w:ind w:left="357" w:hanging="357"/>
        <w:jc w:val="both"/>
        <w:rPr>
          <w:rFonts w:ascii="Calibri" w:hAnsi="Calibri" w:cs="Arial"/>
        </w:rPr>
      </w:pPr>
      <w:r w:rsidRPr="004416E8">
        <w:rPr>
          <w:rFonts w:ascii="Calibri" w:hAnsi="Calibri" w:cs="Arial"/>
        </w:rPr>
        <w:t>International Conference on Short-sea Shipping, Lisbon, 2012; 2014</w:t>
      </w:r>
      <w:r w:rsidR="004416E8" w:rsidRPr="004416E8">
        <w:rPr>
          <w:rFonts w:ascii="Calibri" w:hAnsi="Calibri" w:cs="Arial"/>
        </w:rPr>
        <w:t>;</w:t>
      </w:r>
    </w:p>
    <w:p w14:paraId="750F7703" w14:textId="77777777" w:rsidR="00317F16" w:rsidRPr="004416E8" w:rsidRDefault="00317F16" w:rsidP="0036168B">
      <w:pPr>
        <w:numPr>
          <w:ilvl w:val="0"/>
          <w:numId w:val="5"/>
        </w:numPr>
        <w:tabs>
          <w:tab w:val="left" w:pos="5580"/>
        </w:tabs>
        <w:spacing w:before="0" w:after="40" w:line="240" w:lineRule="auto"/>
        <w:ind w:left="357" w:hanging="357"/>
        <w:jc w:val="both"/>
        <w:rPr>
          <w:rFonts w:ascii="Calibri" w:hAnsi="Calibri" w:cs="Arial"/>
        </w:rPr>
      </w:pPr>
      <w:r w:rsidRPr="004416E8">
        <w:rPr>
          <w:rFonts w:ascii="Calibri" w:hAnsi="Calibri" w:cs="Comic Sans MS"/>
        </w:rPr>
        <w:t>4th International Symposium in “Ship Operations, Management and Economics, Greece, 2012</w:t>
      </w:r>
    </w:p>
    <w:p w14:paraId="6D55A752" w14:textId="77777777" w:rsidR="00E85FB4" w:rsidRPr="004416E8" w:rsidRDefault="00E85FB4" w:rsidP="004416E8">
      <w:pPr>
        <w:numPr>
          <w:ilvl w:val="0"/>
          <w:numId w:val="5"/>
        </w:numPr>
        <w:tabs>
          <w:tab w:val="left" w:pos="5580"/>
        </w:tabs>
        <w:spacing w:before="0" w:after="60" w:line="260" w:lineRule="exact"/>
        <w:jc w:val="both"/>
        <w:rPr>
          <w:rFonts w:ascii="Calibri" w:hAnsi="Calibri" w:cs="Arial"/>
        </w:rPr>
      </w:pPr>
      <w:r w:rsidRPr="004416E8">
        <w:rPr>
          <w:rFonts w:ascii="Calibri" w:hAnsi="Calibri" w:cs="Arial"/>
        </w:rPr>
        <w:lastRenderedPageBreak/>
        <w:t>European Conference of Shipping, Intermodalism and Transport (ECONSHIP) Chios, Greece, 2011</w:t>
      </w:r>
    </w:p>
    <w:p w14:paraId="0A00F119" w14:textId="77777777" w:rsidR="00D80503" w:rsidRPr="004416E8" w:rsidRDefault="00D80503" w:rsidP="004416E8">
      <w:pPr>
        <w:numPr>
          <w:ilvl w:val="0"/>
          <w:numId w:val="5"/>
        </w:numPr>
        <w:tabs>
          <w:tab w:val="left" w:pos="5580"/>
        </w:tabs>
        <w:spacing w:before="0" w:after="60" w:line="260" w:lineRule="exact"/>
        <w:jc w:val="both"/>
        <w:rPr>
          <w:rFonts w:ascii="Calibri" w:hAnsi="Calibri" w:cs="Arial"/>
        </w:rPr>
      </w:pPr>
      <w:r w:rsidRPr="004416E8">
        <w:rPr>
          <w:rFonts w:ascii="Calibri" w:hAnsi="Calibri" w:cs="Arial"/>
        </w:rPr>
        <w:t>International Association of Maritime Economists Conference 2010</w:t>
      </w:r>
      <w:r w:rsidRPr="004416E8">
        <w:rPr>
          <w:rStyle w:val="Emphasis"/>
          <w:rFonts w:ascii="Calibri" w:hAnsi="Calibri" w:cs="Arial"/>
          <w:color w:val="auto"/>
          <w:spacing w:val="0"/>
        </w:rPr>
        <w:t>,</w:t>
      </w:r>
      <w:r w:rsidRPr="004416E8">
        <w:rPr>
          <w:rFonts w:ascii="Calibri" w:hAnsi="Calibri" w:cs="Arial"/>
        </w:rPr>
        <w:t xml:space="preserve"> Lisbon, Portugal.</w:t>
      </w:r>
    </w:p>
    <w:p w14:paraId="612E0CBE" w14:textId="77777777" w:rsidR="00D80503" w:rsidRPr="004416E8" w:rsidRDefault="00D80503" w:rsidP="004416E8">
      <w:pPr>
        <w:numPr>
          <w:ilvl w:val="0"/>
          <w:numId w:val="5"/>
        </w:numPr>
        <w:spacing w:before="0" w:after="60" w:line="260" w:lineRule="exact"/>
        <w:jc w:val="both"/>
        <w:rPr>
          <w:rFonts w:ascii="Calibri" w:hAnsi="Calibri" w:cs="Arial"/>
        </w:rPr>
      </w:pPr>
      <w:r w:rsidRPr="004416E8">
        <w:rPr>
          <w:rFonts w:ascii="Calibri" w:hAnsi="Calibri" w:cs="Calibri"/>
        </w:rPr>
        <w:t>3</w:t>
      </w:r>
      <w:r w:rsidRPr="004416E8">
        <w:rPr>
          <w:rFonts w:ascii="Calibri" w:hAnsi="Calibri" w:cs="Calibri"/>
          <w:vertAlign w:val="superscript"/>
        </w:rPr>
        <w:t>rd</w:t>
      </w:r>
      <w:r w:rsidRPr="004416E8">
        <w:rPr>
          <w:rFonts w:ascii="Calibri" w:hAnsi="Calibri" w:cs="Calibri"/>
        </w:rPr>
        <w:t xml:space="preserve"> Symposium on Ship Operations, Management and Economics, Greek Section of the Society of Naval Architects and Marine Engineers (SNAME), 2010.</w:t>
      </w:r>
    </w:p>
    <w:p w14:paraId="3EABCBDC" w14:textId="77777777" w:rsidR="00D80503" w:rsidRPr="004416E8" w:rsidRDefault="000D7015" w:rsidP="004416E8">
      <w:pPr>
        <w:numPr>
          <w:ilvl w:val="0"/>
          <w:numId w:val="5"/>
        </w:numPr>
        <w:spacing w:before="0" w:after="60" w:line="260" w:lineRule="exact"/>
        <w:ind w:left="357" w:hanging="357"/>
        <w:jc w:val="both"/>
        <w:rPr>
          <w:rFonts w:ascii="Calibri" w:eastAsia="SimSun" w:hAnsi="Calibri" w:cs="Arial"/>
        </w:rPr>
      </w:pPr>
      <w:hyperlink r:id="rId172" w:history="1">
        <w:r w:rsidR="00D80503" w:rsidRPr="004416E8">
          <w:rPr>
            <w:rStyle w:val="Hyperlink"/>
            <w:rFonts w:ascii="Calibri" w:hAnsi="Calibri" w:cs="Arial"/>
            <w:color w:val="auto"/>
            <w:u w:val="none"/>
          </w:rPr>
          <w:t>International Conference ‘Competitiveness &amp; Complementarity of Transport Modes’</w:t>
        </w:r>
      </w:hyperlink>
      <w:r w:rsidR="00D80503" w:rsidRPr="004416E8">
        <w:rPr>
          <w:rFonts w:ascii="Calibri" w:hAnsi="Calibri" w:cs="Arial"/>
        </w:rPr>
        <w:t>, Chios, 2007.</w:t>
      </w:r>
    </w:p>
    <w:p w14:paraId="5FB893E8" w14:textId="77777777" w:rsidR="00D80503" w:rsidRPr="004416E8" w:rsidRDefault="000D7015" w:rsidP="004416E8">
      <w:pPr>
        <w:numPr>
          <w:ilvl w:val="0"/>
          <w:numId w:val="5"/>
        </w:numPr>
        <w:spacing w:before="0" w:after="60" w:line="260" w:lineRule="exact"/>
        <w:ind w:left="357" w:hanging="357"/>
        <w:jc w:val="both"/>
        <w:rPr>
          <w:rFonts w:ascii="Calibri" w:hAnsi="Calibri" w:cs="Arial"/>
        </w:rPr>
      </w:pPr>
      <w:hyperlink r:id="rId173" w:history="1">
        <w:r w:rsidR="00D80503" w:rsidRPr="004416E8">
          <w:rPr>
            <w:rStyle w:val="Hyperlink"/>
            <w:rFonts w:ascii="Calibri" w:eastAsia="SimSun" w:hAnsi="Calibri" w:cs="Arial"/>
            <w:color w:val="auto"/>
            <w:u w:val="none"/>
          </w:rPr>
          <w:t>3d International Conference on Maritime Transport</w:t>
        </w:r>
      </w:hyperlink>
      <w:r w:rsidR="00D80503" w:rsidRPr="004416E8">
        <w:rPr>
          <w:rFonts w:ascii="Calibri" w:eastAsia="SimSun" w:hAnsi="Calibri" w:cs="Arial"/>
        </w:rPr>
        <w:t xml:space="preserve"> </w:t>
      </w:r>
      <w:r w:rsidR="00D80503" w:rsidRPr="004416E8">
        <w:rPr>
          <w:rFonts w:ascii="Calibri" w:hAnsi="Calibri" w:cs="Arial"/>
        </w:rPr>
        <w:t>Barcelona, Spain, 2006.</w:t>
      </w:r>
    </w:p>
    <w:p w14:paraId="470F1514" w14:textId="77777777" w:rsidR="00D80503" w:rsidRPr="004416E8" w:rsidRDefault="000D7015" w:rsidP="004416E8">
      <w:pPr>
        <w:numPr>
          <w:ilvl w:val="0"/>
          <w:numId w:val="5"/>
        </w:numPr>
        <w:spacing w:before="0" w:after="60" w:line="260" w:lineRule="exact"/>
        <w:ind w:left="357" w:hanging="357"/>
        <w:jc w:val="both"/>
        <w:rPr>
          <w:rFonts w:ascii="Calibri" w:hAnsi="Calibri" w:cs="Arial"/>
        </w:rPr>
      </w:pPr>
      <w:hyperlink r:id="rId174" w:history="1">
        <w:r w:rsidR="00D80503" w:rsidRPr="004416E8">
          <w:rPr>
            <w:rStyle w:val="Hyperlink"/>
            <w:rFonts w:ascii="Calibri" w:hAnsi="Calibri" w:cs="Arial"/>
            <w:color w:val="auto"/>
            <w:u w:val="none"/>
          </w:rPr>
          <w:t>4</w:t>
        </w:r>
        <w:r w:rsidR="00D80503" w:rsidRPr="004416E8">
          <w:rPr>
            <w:rStyle w:val="Hyperlink"/>
            <w:rFonts w:ascii="Calibri" w:hAnsi="Calibri" w:cs="Arial"/>
            <w:color w:val="auto"/>
            <w:u w:val="none"/>
            <w:vertAlign w:val="superscript"/>
          </w:rPr>
          <w:t>th</w:t>
        </w:r>
        <w:r w:rsidR="00D80503" w:rsidRPr="004416E8">
          <w:rPr>
            <w:rStyle w:val="Hyperlink"/>
            <w:rFonts w:ascii="Calibri" w:hAnsi="Calibri" w:cs="Arial"/>
            <w:color w:val="auto"/>
            <w:u w:val="none"/>
          </w:rPr>
          <w:t xml:space="preserve"> International Conference on Maritime Engineering, Ports and Waterways</w:t>
        </w:r>
      </w:hyperlink>
      <w:r w:rsidR="00D80503" w:rsidRPr="004416E8">
        <w:rPr>
          <w:rFonts w:ascii="Calibri" w:hAnsi="Calibri" w:cs="Arial"/>
        </w:rPr>
        <w:t>, Barcelona, Spain, 2005.</w:t>
      </w:r>
    </w:p>
    <w:p w14:paraId="28A88C64" w14:textId="77777777" w:rsidR="00D80503" w:rsidRPr="004416E8" w:rsidRDefault="000D7015" w:rsidP="004416E8">
      <w:pPr>
        <w:numPr>
          <w:ilvl w:val="0"/>
          <w:numId w:val="5"/>
        </w:numPr>
        <w:spacing w:before="0" w:after="40" w:line="260" w:lineRule="exact"/>
        <w:ind w:left="357" w:hanging="357"/>
        <w:jc w:val="both"/>
        <w:rPr>
          <w:rFonts w:ascii="Calibri" w:hAnsi="Calibri" w:cs="Arial"/>
        </w:rPr>
      </w:pPr>
      <w:hyperlink r:id="rId175" w:history="1">
        <w:r w:rsidR="00D80503" w:rsidRPr="004416E8">
          <w:rPr>
            <w:rStyle w:val="Hyperlink"/>
            <w:rFonts w:ascii="Calibri" w:hAnsi="Calibri" w:cs="Arial"/>
            <w:color w:val="auto"/>
            <w:u w:val="none"/>
          </w:rPr>
          <w:t>International Congress on Coastal and Maritime Tourism</w:t>
        </w:r>
      </w:hyperlink>
      <w:r w:rsidR="00D80503" w:rsidRPr="004416E8">
        <w:rPr>
          <w:rFonts w:ascii="Calibri" w:hAnsi="Calibri" w:cs="Arial"/>
        </w:rPr>
        <w:t xml:space="preserve">, </w:t>
      </w:r>
      <w:proofErr w:type="spellStart"/>
      <w:r w:rsidR="00D80503" w:rsidRPr="004416E8">
        <w:rPr>
          <w:rFonts w:ascii="Calibri" w:hAnsi="Calibri" w:cs="Arial"/>
        </w:rPr>
        <w:t>Cezme</w:t>
      </w:r>
      <w:proofErr w:type="spellEnd"/>
      <w:r w:rsidR="00D80503" w:rsidRPr="004416E8">
        <w:rPr>
          <w:rFonts w:ascii="Calibri" w:hAnsi="Calibri" w:cs="Arial"/>
        </w:rPr>
        <w:t>, Turkey, 2005.</w:t>
      </w:r>
    </w:p>
    <w:p w14:paraId="651E8FEC" w14:textId="71AF2F92" w:rsidR="00D80503" w:rsidRPr="00D517F6" w:rsidRDefault="00D80503" w:rsidP="00D517F6">
      <w:pPr>
        <w:pStyle w:val="Heading2"/>
      </w:pPr>
      <w:r w:rsidRPr="00D517F6">
        <w:t>Μέλος Επιστημονικών Επιτροπών (Διεθνή Συνέδρια</w:t>
      </w:r>
      <w:r w:rsidR="00DD4EF7" w:rsidRPr="00D517F6">
        <w:t xml:space="preserve"> - </w:t>
      </w:r>
      <w:r w:rsidR="00F639BF" w:rsidRPr="00D517F6">
        <w:t>ενδεικτικά</w:t>
      </w:r>
      <w:r w:rsidRPr="00D517F6">
        <w:t>):</w:t>
      </w:r>
    </w:p>
    <w:p w14:paraId="60844865" w14:textId="77777777" w:rsidR="00280351" w:rsidRPr="004416E8" w:rsidRDefault="00280351" w:rsidP="0036168B">
      <w:pPr>
        <w:numPr>
          <w:ilvl w:val="0"/>
          <w:numId w:val="4"/>
        </w:numPr>
        <w:tabs>
          <w:tab w:val="left" w:pos="5580"/>
        </w:tabs>
        <w:spacing w:before="0" w:after="40" w:line="240" w:lineRule="auto"/>
        <w:ind w:left="357" w:hanging="357"/>
        <w:jc w:val="both"/>
        <w:rPr>
          <w:rFonts w:ascii="Calibri" w:hAnsi="Calibri" w:cs="Arial"/>
        </w:rPr>
      </w:pPr>
      <w:r w:rsidRPr="004416E8">
        <w:rPr>
          <w:rFonts w:ascii="Calibri" w:hAnsi="Calibri" w:cs="Comic Sans MS"/>
        </w:rPr>
        <w:t xml:space="preserve">International Association of Maritime Economists (IAME) </w:t>
      </w:r>
      <w:r w:rsidR="0070621D" w:rsidRPr="004416E8">
        <w:rPr>
          <w:rFonts w:ascii="Calibri" w:hAnsi="Calibri" w:cs="Comic Sans MS"/>
        </w:rPr>
        <w:t xml:space="preserve">Annual </w:t>
      </w:r>
      <w:r w:rsidRPr="004416E8">
        <w:rPr>
          <w:rFonts w:ascii="Calibri" w:hAnsi="Calibri" w:cs="Comic Sans MS"/>
        </w:rPr>
        <w:t>Conference</w:t>
      </w:r>
      <w:r w:rsidR="004444F1" w:rsidRPr="004416E8">
        <w:rPr>
          <w:rFonts w:ascii="Calibri" w:hAnsi="Calibri" w:cs="Comic Sans MS"/>
        </w:rPr>
        <w:t>s (since</w:t>
      </w:r>
      <w:r w:rsidRPr="004416E8">
        <w:rPr>
          <w:rFonts w:ascii="Calibri" w:hAnsi="Calibri" w:cs="Comic Sans MS"/>
        </w:rPr>
        <w:t xml:space="preserve"> </w:t>
      </w:r>
      <w:r w:rsidR="004444F1" w:rsidRPr="004416E8">
        <w:rPr>
          <w:rFonts w:ascii="Calibri" w:hAnsi="Calibri" w:cs="Comic Sans MS"/>
        </w:rPr>
        <w:t>2007)</w:t>
      </w:r>
    </w:p>
    <w:p w14:paraId="4DDA279A" w14:textId="77777777" w:rsidR="004444F1" w:rsidRPr="004416E8" w:rsidRDefault="004444F1" w:rsidP="0036168B">
      <w:pPr>
        <w:numPr>
          <w:ilvl w:val="0"/>
          <w:numId w:val="4"/>
        </w:numPr>
        <w:spacing w:before="0" w:after="40" w:line="240" w:lineRule="auto"/>
        <w:ind w:left="357" w:hanging="357"/>
        <w:jc w:val="both"/>
        <w:rPr>
          <w:rFonts w:ascii="Calibri" w:hAnsi="Calibri" w:cs="Arial"/>
        </w:rPr>
      </w:pPr>
      <w:r w:rsidRPr="004416E8">
        <w:rPr>
          <w:rFonts w:ascii="Calibri" w:hAnsi="Calibri" w:cs="Arial"/>
        </w:rPr>
        <w:t>Port Performance Research Network (PPRN) (co-chair since 2007)</w:t>
      </w:r>
    </w:p>
    <w:p w14:paraId="452E21C7" w14:textId="77777777" w:rsidR="00B85910" w:rsidRPr="004416E8" w:rsidRDefault="00B85910" w:rsidP="0036168B">
      <w:pPr>
        <w:numPr>
          <w:ilvl w:val="0"/>
          <w:numId w:val="4"/>
        </w:numPr>
        <w:tabs>
          <w:tab w:val="left" w:pos="5580"/>
        </w:tabs>
        <w:spacing w:before="0" w:after="40" w:line="240" w:lineRule="auto"/>
        <w:ind w:left="357" w:hanging="357"/>
        <w:jc w:val="both"/>
        <w:rPr>
          <w:rFonts w:ascii="Calibri" w:hAnsi="Calibri" w:cs="Arial"/>
        </w:rPr>
      </w:pPr>
      <w:r w:rsidRPr="004416E8">
        <w:rPr>
          <w:rFonts w:ascii="Calibri" w:hAnsi="Calibri"/>
          <w:kern w:val="1"/>
        </w:rPr>
        <w:t>4</w:t>
      </w:r>
      <w:r w:rsidRPr="004416E8">
        <w:rPr>
          <w:rFonts w:ascii="Calibri" w:hAnsi="Calibri"/>
          <w:kern w:val="1"/>
          <w:vertAlign w:val="superscript"/>
        </w:rPr>
        <w:t>th</w:t>
      </w:r>
      <w:r w:rsidRPr="004416E8">
        <w:rPr>
          <w:rFonts w:ascii="Calibri" w:hAnsi="Calibri"/>
          <w:kern w:val="1"/>
        </w:rPr>
        <w:t xml:space="preserve"> International Symposium on Maritime Safety, Security and Environmental Protection, Piraeus, Greece, 2013</w:t>
      </w:r>
    </w:p>
    <w:p w14:paraId="15D2992D" w14:textId="77777777" w:rsidR="00317F16" w:rsidRPr="004416E8" w:rsidRDefault="00317F16" w:rsidP="0036168B">
      <w:pPr>
        <w:numPr>
          <w:ilvl w:val="0"/>
          <w:numId w:val="4"/>
        </w:numPr>
        <w:tabs>
          <w:tab w:val="left" w:pos="5580"/>
        </w:tabs>
        <w:spacing w:before="0" w:after="40" w:line="240" w:lineRule="auto"/>
        <w:ind w:left="357" w:hanging="357"/>
        <w:jc w:val="both"/>
        <w:rPr>
          <w:rFonts w:ascii="Calibri" w:hAnsi="Calibri" w:cs="Arial"/>
        </w:rPr>
      </w:pPr>
      <w:r w:rsidRPr="004416E8">
        <w:rPr>
          <w:rFonts w:ascii="Calibri" w:hAnsi="Calibri" w:cs="Comic Sans MS"/>
        </w:rPr>
        <w:t>4th International Symposium in “Ship Operations, Management and Economics, Greece, 2012</w:t>
      </w:r>
    </w:p>
    <w:p w14:paraId="4B4B0A92" w14:textId="77777777" w:rsidR="00E85FB4" w:rsidRPr="004416E8" w:rsidRDefault="00E85FB4" w:rsidP="00B91475">
      <w:pPr>
        <w:numPr>
          <w:ilvl w:val="0"/>
          <w:numId w:val="4"/>
        </w:numPr>
        <w:tabs>
          <w:tab w:val="left" w:pos="5580"/>
        </w:tabs>
        <w:spacing w:before="0" w:after="40" w:line="240" w:lineRule="auto"/>
        <w:ind w:left="357" w:hanging="357"/>
        <w:jc w:val="both"/>
        <w:rPr>
          <w:rFonts w:ascii="Calibri" w:hAnsi="Calibri" w:cs="Arial"/>
        </w:rPr>
      </w:pPr>
      <w:r w:rsidRPr="004416E8">
        <w:rPr>
          <w:rFonts w:ascii="Calibri" w:hAnsi="Calibri" w:cs="Arial"/>
        </w:rPr>
        <w:t>European Conference of Shipping, Intermodalism and Transport (ECONSHIP) Chios, Greece, 2011</w:t>
      </w:r>
    </w:p>
    <w:p w14:paraId="18E157DC" w14:textId="77777777" w:rsidR="00D80503" w:rsidRPr="004416E8" w:rsidRDefault="00D80503" w:rsidP="0036168B">
      <w:pPr>
        <w:numPr>
          <w:ilvl w:val="0"/>
          <w:numId w:val="4"/>
        </w:numPr>
        <w:spacing w:before="0" w:after="40" w:line="240" w:lineRule="auto"/>
        <w:ind w:left="357" w:hanging="357"/>
        <w:jc w:val="both"/>
        <w:rPr>
          <w:rFonts w:ascii="Calibri" w:hAnsi="Calibri" w:cs="Arial"/>
        </w:rPr>
      </w:pPr>
      <w:r w:rsidRPr="004416E8">
        <w:rPr>
          <w:rFonts w:ascii="Calibri" w:hAnsi="Calibri" w:cs="Calibri"/>
        </w:rPr>
        <w:t>3</w:t>
      </w:r>
      <w:r w:rsidRPr="004416E8">
        <w:rPr>
          <w:rFonts w:ascii="Calibri" w:hAnsi="Calibri" w:cs="Calibri"/>
          <w:vertAlign w:val="superscript"/>
        </w:rPr>
        <w:t>rd</w:t>
      </w:r>
      <w:r w:rsidRPr="004416E8">
        <w:rPr>
          <w:rFonts w:ascii="Calibri" w:hAnsi="Calibri" w:cs="Calibri"/>
        </w:rPr>
        <w:t xml:space="preserve"> Symposium on Ship Operations, Management and Economics, Greek Section of the Society of Naval Architects and Marine Engineers (SNAME), 2010.</w:t>
      </w:r>
    </w:p>
    <w:p w14:paraId="17F45E14" w14:textId="77777777" w:rsidR="00D80503" w:rsidRPr="004416E8" w:rsidRDefault="000D7015" w:rsidP="0036168B">
      <w:pPr>
        <w:numPr>
          <w:ilvl w:val="0"/>
          <w:numId w:val="4"/>
        </w:numPr>
        <w:spacing w:before="0" w:after="40" w:line="240" w:lineRule="auto"/>
        <w:ind w:left="357" w:hanging="357"/>
        <w:jc w:val="both"/>
        <w:rPr>
          <w:rFonts w:ascii="Calibri" w:hAnsi="Calibri" w:cs="Arial"/>
        </w:rPr>
      </w:pPr>
      <w:hyperlink r:id="rId176" w:history="1">
        <w:r w:rsidR="00D80503" w:rsidRPr="004416E8">
          <w:rPr>
            <w:rStyle w:val="Hyperlink"/>
            <w:rFonts w:ascii="Calibri" w:hAnsi="Calibri" w:cs="Arial"/>
            <w:color w:val="auto"/>
            <w:u w:val="none"/>
          </w:rPr>
          <w:t>Society of Naval Architects and Marine Engineers Conference</w:t>
        </w:r>
      </w:hyperlink>
      <w:r w:rsidR="00D80503" w:rsidRPr="004416E8">
        <w:rPr>
          <w:rFonts w:ascii="Calibri" w:hAnsi="Calibri" w:cs="Arial"/>
        </w:rPr>
        <w:t xml:space="preserve">, Athens, Greece, 2008 </w:t>
      </w:r>
    </w:p>
    <w:p w14:paraId="14C9DFDD" w14:textId="77777777" w:rsidR="00D80503" w:rsidRPr="004416E8" w:rsidRDefault="00D80503" w:rsidP="0036168B">
      <w:pPr>
        <w:numPr>
          <w:ilvl w:val="0"/>
          <w:numId w:val="4"/>
        </w:numPr>
        <w:spacing w:before="0" w:after="40" w:line="240" w:lineRule="auto"/>
        <w:ind w:left="357" w:hanging="357"/>
        <w:jc w:val="both"/>
        <w:rPr>
          <w:rFonts w:ascii="Calibri" w:hAnsi="Calibri" w:cs="Arial"/>
        </w:rPr>
      </w:pPr>
      <w:r w:rsidRPr="004416E8">
        <w:rPr>
          <w:rFonts w:ascii="Calibri" w:hAnsi="Calibri" w:cs="Arial"/>
        </w:rPr>
        <w:t>Co-</w:t>
      </w:r>
      <w:proofErr w:type="spellStart"/>
      <w:r w:rsidRPr="004416E8">
        <w:rPr>
          <w:rFonts w:ascii="Calibri" w:hAnsi="Calibri" w:cs="Arial"/>
        </w:rPr>
        <w:t>ordinator</w:t>
      </w:r>
      <w:proofErr w:type="spellEnd"/>
      <w:r w:rsidRPr="004416E8">
        <w:rPr>
          <w:rFonts w:ascii="Calibri" w:hAnsi="Calibri" w:cs="Arial"/>
        </w:rPr>
        <w:t xml:space="preserve"> of the </w:t>
      </w:r>
      <w:hyperlink r:id="rId177" w:history="1">
        <w:r w:rsidRPr="004416E8">
          <w:rPr>
            <w:rStyle w:val="Hyperlink"/>
            <w:rFonts w:ascii="Calibri" w:hAnsi="Calibri" w:cs="Arial"/>
            <w:color w:val="auto"/>
            <w:u w:val="none"/>
          </w:rPr>
          <w:t>6</w:t>
        </w:r>
        <w:r w:rsidRPr="004416E8">
          <w:rPr>
            <w:rStyle w:val="Hyperlink"/>
            <w:rFonts w:ascii="Calibri" w:hAnsi="Calibri" w:cs="Arial"/>
            <w:color w:val="auto"/>
            <w:u w:val="none"/>
            <w:vertAlign w:val="superscript"/>
          </w:rPr>
          <w:t>th</w:t>
        </w:r>
        <w:r w:rsidRPr="004416E8">
          <w:rPr>
            <w:rStyle w:val="Hyperlink"/>
            <w:rFonts w:ascii="Calibri" w:hAnsi="Calibri" w:cs="Arial"/>
            <w:color w:val="auto"/>
            <w:u w:val="none"/>
          </w:rPr>
          <w:t xml:space="preserve"> Meeting of the Port Performance Research Network (PPRN)</w:t>
        </w:r>
      </w:hyperlink>
      <w:r w:rsidRPr="004416E8">
        <w:rPr>
          <w:rFonts w:ascii="Calibri" w:hAnsi="Calibri" w:cs="Arial"/>
        </w:rPr>
        <w:t>, Athens, Gr, 2007.</w:t>
      </w:r>
    </w:p>
    <w:p w14:paraId="1F9DD669" w14:textId="77777777" w:rsidR="00D80503" w:rsidRPr="004416E8" w:rsidRDefault="000D7015" w:rsidP="0036168B">
      <w:pPr>
        <w:numPr>
          <w:ilvl w:val="0"/>
          <w:numId w:val="4"/>
        </w:numPr>
        <w:spacing w:before="0" w:after="40" w:line="240" w:lineRule="auto"/>
        <w:ind w:left="357" w:hanging="357"/>
        <w:jc w:val="both"/>
        <w:rPr>
          <w:rFonts w:ascii="Calibri" w:eastAsia="SimSun" w:hAnsi="Calibri" w:cs="Arial"/>
        </w:rPr>
      </w:pPr>
      <w:hyperlink r:id="rId178" w:history="1">
        <w:r w:rsidR="00D80503" w:rsidRPr="004416E8">
          <w:rPr>
            <w:rStyle w:val="Hyperlink"/>
            <w:rFonts w:ascii="Calibri" w:hAnsi="Calibri" w:cs="Arial"/>
            <w:color w:val="auto"/>
            <w:u w:val="none"/>
          </w:rPr>
          <w:t>International Conference ‘Competitiveness &amp; Complementarity of Transport Modes’</w:t>
        </w:r>
      </w:hyperlink>
      <w:r w:rsidR="00D80503" w:rsidRPr="004416E8">
        <w:rPr>
          <w:rFonts w:ascii="Calibri" w:hAnsi="Calibri" w:cs="Arial"/>
        </w:rPr>
        <w:t>, Chios, 2007.</w:t>
      </w:r>
    </w:p>
    <w:p w14:paraId="05374BAC" w14:textId="77777777" w:rsidR="00D80503" w:rsidRPr="004416E8" w:rsidRDefault="00D80503" w:rsidP="0036168B">
      <w:pPr>
        <w:numPr>
          <w:ilvl w:val="0"/>
          <w:numId w:val="4"/>
        </w:numPr>
        <w:spacing w:before="0" w:after="40" w:line="240" w:lineRule="auto"/>
        <w:ind w:left="357" w:hanging="357"/>
        <w:jc w:val="both"/>
        <w:rPr>
          <w:rFonts w:ascii="Calibri" w:eastAsia="SimSun" w:hAnsi="Calibri" w:cs="Arial"/>
        </w:rPr>
      </w:pPr>
      <w:r w:rsidRPr="004416E8">
        <w:rPr>
          <w:rFonts w:ascii="Calibri" w:eastAsia="SimSun" w:hAnsi="Calibri" w:cs="Arial"/>
        </w:rPr>
        <w:t xml:space="preserve">3d International Conference on Maritime Transport </w:t>
      </w:r>
      <w:r w:rsidRPr="004416E8">
        <w:rPr>
          <w:rFonts w:ascii="Calibri" w:hAnsi="Calibri" w:cs="Arial"/>
        </w:rPr>
        <w:t>Barcelona, 2006.</w:t>
      </w:r>
    </w:p>
    <w:bookmarkStart w:id="7" w:name="OLE_LINK10"/>
    <w:p w14:paraId="355EAA93" w14:textId="77777777" w:rsidR="00D80503" w:rsidRPr="004416E8" w:rsidRDefault="00E5037B" w:rsidP="0036168B">
      <w:pPr>
        <w:numPr>
          <w:ilvl w:val="0"/>
          <w:numId w:val="4"/>
        </w:numPr>
        <w:spacing w:before="0" w:after="40" w:line="240" w:lineRule="auto"/>
        <w:ind w:left="357" w:hanging="357"/>
        <w:jc w:val="both"/>
        <w:rPr>
          <w:rFonts w:ascii="Calibri" w:hAnsi="Calibri" w:cs="Arial"/>
        </w:rPr>
      </w:pPr>
      <w:r w:rsidRPr="004416E8">
        <w:rPr>
          <w:rFonts w:ascii="Calibri" w:hAnsi="Calibri" w:cs="Arial"/>
        </w:rPr>
        <w:fldChar w:fldCharType="begin"/>
      </w:r>
      <w:r w:rsidR="00D80503" w:rsidRPr="004416E8">
        <w:rPr>
          <w:rFonts w:ascii="Calibri" w:hAnsi="Calibri" w:cs="Arial"/>
        </w:rPr>
        <w:instrText xml:space="preserve"> HYPERLINK "http://www.stt.aegean.gr/metaxasconf" </w:instrText>
      </w:r>
      <w:r w:rsidRPr="004416E8">
        <w:rPr>
          <w:rFonts w:ascii="Calibri" w:hAnsi="Calibri" w:cs="Arial"/>
        </w:rPr>
        <w:fldChar w:fldCharType="separate"/>
      </w:r>
      <w:r w:rsidR="00D80503" w:rsidRPr="004416E8">
        <w:rPr>
          <w:rStyle w:val="Hyperlink"/>
          <w:rFonts w:ascii="Calibri" w:hAnsi="Calibri" w:cs="Arial"/>
          <w:color w:val="auto"/>
          <w:u w:val="none"/>
        </w:rPr>
        <w:t>International Conference ‘Shipping in the era of Social Responsibility</w:t>
      </w:r>
      <w:r w:rsidRPr="004416E8">
        <w:rPr>
          <w:rFonts w:ascii="Calibri" w:hAnsi="Calibri" w:cs="Arial"/>
        </w:rPr>
        <w:fldChar w:fldCharType="end"/>
      </w:r>
      <w:r w:rsidR="00D80503" w:rsidRPr="004416E8">
        <w:rPr>
          <w:rFonts w:ascii="Calibri" w:hAnsi="Calibri" w:cs="Arial"/>
        </w:rPr>
        <w:t>’, Cephalonia, 2006.</w:t>
      </w:r>
    </w:p>
    <w:bookmarkEnd w:id="7"/>
    <w:p w14:paraId="0BC29FE0" w14:textId="77777777" w:rsidR="00D80503" w:rsidRPr="004416E8" w:rsidRDefault="00E5037B" w:rsidP="0036168B">
      <w:pPr>
        <w:numPr>
          <w:ilvl w:val="0"/>
          <w:numId w:val="4"/>
        </w:numPr>
        <w:spacing w:before="0" w:after="40" w:line="240" w:lineRule="auto"/>
        <w:ind w:left="357" w:hanging="357"/>
        <w:jc w:val="both"/>
        <w:rPr>
          <w:rFonts w:ascii="Calibri" w:hAnsi="Calibri" w:cs="Arial"/>
        </w:rPr>
      </w:pPr>
      <w:r w:rsidRPr="004416E8">
        <w:rPr>
          <w:rFonts w:ascii="Calibri" w:eastAsia="SimSun" w:hAnsi="Calibri" w:cs="Arial"/>
        </w:rPr>
        <w:fldChar w:fldCharType="begin"/>
      </w:r>
      <w:r w:rsidR="00D80503" w:rsidRPr="004416E8">
        <w:rPr>
          <w:rFonts w:ascii="Calibri" w:eastAsia="SimSun" w:hAnsi="Calibri" w:cs="Arial"/>
        </w:rPr>
        <w:instrText xml:space="preserve"> HYPERLINK "http://www.stt.aegean.gr/announce/cfp2006.htm" </w:instrText>
      </w:r>
      <w:r w:rsidRPr="004416E8">
        <w:rPr>
          <w:rFonts w:ascii="Calibri" w:eastAsia="SimSun" w:hAnsi="Calibri" w:cs="Arial"/>
        </w:rPr>
        <w:fldChar w:fldCharType="separate"/>
      </w:r>
      <w:r w:rsidR="00D80503" w:rsidRPr="004416E8">
        <w:rPr>
          <w:rStyle w:val="Hyperlink"/>
          <w:rFonts w:ascii="Calibri" w:eastAsia="SimSun" w:hAnsi="Calibri" w:cs="Arial"/>
          <w:color w:val="auto"/>
          <w:u w:val="none"/>
        </w:rPr>
        <w:t>2</w:t>
      </w:r>
      <w:r w:rsidR="00D80503" w:rsidRPr="004416E8">
        <w:rPr>
          <w:rStyle w:val="Hyperlink"/>
          <w:rFonts w:ascii="Calibri" w:eastAsia="SimSun" w:hAnsi="Calibri" w:cs="Arial"/>
          <w:color w:val="auto"/>
          <w:u w:val="none"/>
          <w:vertAlign w:val="superscript"/>
        </w:rPr>
        <w:t>nd</w:t>
      </w:r>
      <w:r w:rsidR="00A70066" w:rsidRPr="004416E8">
        <w:rPr>
          <w:rStyle w:val="Hyperlink"/>
          <w:rFonts w:ascii="Calibri" w:eastAsia="SimSun" w:hAnsi="Calibri" w:cs="Arial"/>
          <w:color w:val="auto"/>
          <w:u w:val="none"/>
        </w:rPr>
        <w:t xml:space="preserve"> </w:t>
      </w:r>
      <w:proofErr w:type="spellStart"/>
      <w:r w:rsidR="00A70066" w:rsidRPr="004416E8">
        <w:rPr>
          <w:rStyle w:val="Hyperlink"/>
          <w:rFonts w:ascii="Calibri" w:eastAsia="SimSun" w:hAnsi="Calibri" w:cs="Arial"/>
          <w:color w:val="auto"/>
          <w:u w:val="none"/>
        </w:rPr>
        <w:t>Internat</w:t>
      </w:r>
      <w:r w:rsidR="00D80503" w:rsidRPr="004416E8">
        <w:rPr>
          <w:rStyle w:val="Hyperlink"/>
          <w:rFonts w:ascii="Calibri" w:eastAsia="SimSun" w:hAnsi="Calibri" w:cs="Arial"/>
          <w:color w:val="auto"/>
          <w:u w:val="none"/>
        </w:rPr>
        <w:t>l</w:t>
      </w:r>
      <w:proofErr w:type="spellEnd"/>
      <w:r w:rsidR="00D80503" w:rsidRPr="004416E8">
        <w:rPr>
          <w:rStyle w:val="Hyperlink"/>
          <w:rFonts w:ascii="Calibri" w:eastAsia="SimSun" w:hAnsi="Calibri" w:cs="Arial"/>
          <w:color w:val="auto"/>
          <w:u w:val="none"/>
        </w:rPr>
        <w:t xml:space="preserve"> Conference on EU-East and South Asia Trade, Investment, Logistics and E-Business</w:t>
      </w:r>
      <w:r w:rsidRPr="004416E8">
        <w:rPr>
          <w:rFonts w:ascii="Calibri" w:eastAsia="SimSun" w:hAnsi="Calibri" w:cs="Arial"/>
        </w:rPr>
        <w:fldChar w:fldCharType="end"/>
      </w:r>
      <w:r w:rsidR="00D80503" w:rsidRPr="004416E8">
        <w:rPr>
          <w:rFonts w:ascii="Calibri" w:eastAsia="SimSun" w:hAnsi="Calibri" w:cs="Arial"/>
        </w:rPr>
        <w:t>, Chios, 2006.</w:t>
      </w:r>
    </w:p>
    <w:p w14:paraId="447BF904" w14:textId="77777777" w:rsidR="00D80503" w:rsidRPr="004416E8" w:rsidRDefault="000D7015" w:rsidP="0036168B">
      <w:pPr>
        <w:numPr>
          <w:ilvl w:val="0"/>
          <w:numId w:val="4"/>
        </w:numPr>
        <w:spacing w:before="0" w:after="40" w:line="240" w:lineRule="auto"/>
        <w:ind w:left="357" w:hanging="357"/>
        <w:jc w:val="both"/>
        <w:rPr>
          <w:rFonts w:ascii="Calibri" w:hAnsi="Calibri" w:cs="Arial"/>
        </w:rPr>
      </w:pPr>
      <w:hyperlink r:id="rId179" w:history="1">
        <w:r w:rsidR="00D80503" w:rsidRPr="004416E8">
          <w:rPr>
            <w:rStyle w:val="Hyperlink"/>
            <w:rFonts w:ascii="Calibri" w:hAnsi="Calibri" w:cs="Arial"/>
            <w:color w:val="auto"/>
            <w:u w:val="none"/>
          </w:rPr>
          <w:t>International Congress on Coastal and Maritime Tourism</w:t>
        </w:r>
      </w:hyperlink>
      <w:r w:rsidR="00D80503" w:rsidRPr="004416E8">
        <w:rPr>
          <w:rFonts w:ascii="Calibri" w:hAnsi="Calibri" w:cs="Arial"/>
        </w:rPr>
        <w:t xml:space="preserve">, </w:t>
      </w:r>
      <w:proofErr w:type="spellStart"/>
      <w:r w:rsidR="00D80503" w:rsidRPr="004416E8">
        <w:rPr>
          <w:rFonts w:ascii="Calibri" w:hAnsi="Calibri" w:cs="Arial"/>
        </w:rPr>
        <w:t>Cesme</w:t>
      </w:r>
      <w:proofErr w:type="spellEnd"/>
      <w:r w:rsidR="00D80503" w:rsidRPr="004416E8">
        <w:rPr>
          <w:rFonts w:ascii="Calibri" w:hAnsi="Calibri" w:cs="Arial"/>
        </w:rPr>
        <w:t>, 2005.</w:t>
      </w:r>
    </w:p>
    <w:p w14:paraId="630CE179" w14:textId="77777777" w:rsidR="00D80503" w:rsidRPr="004416E8" w:rsidRDefault="000D7015" w:rsidP="0036168B">
      <w:pPr>
        <w:numPr>
          <w:ilvl w:val="0"/>
          <w:numId w:val="4"/>
        </w:numPr>
        <w:spacing w:before="0" w:after="40" w:line="240" w:lineRule="auto"/>
        <w:ind w:left="357" w:hanging="357"/>
        <w:jc w:val="both"/>
        <w:rPr>
          <w:rFonts w:ascii="Calibri" w:hAnsi="Calibri" w:cs="Arial"/>
        </w:rPr>
      </w:pPr>
      <w:hyperlink r:id="rId180" w:history="1">
        <w:r w:rsidR="00D80503" w:rsidRPr="004416E8">
          <w:rPr>
            <w:rStyle w:val="Hyperlink"/>
            <w:rFonts w:ascii="Calibri" w:hAnsi="Calibri" w:cs="Arial"/>
            <w:color w:val="auto"/>
            <w:u w:val="none"/>
          </w:rPr>
          <w:t>4th International Conference on Maritime Engineering, Ports and Waterways</w:t>
        </w:r>
      </w:hyperlink>
      <w:r w:rsidR="00D80503" w:rsidRPr="004416E8">
        <w:rPr>
          <w:rFonts w:ascii="Calibri" w:hAnsi="Calibri" w:cs="Arial"/>
        </w:rPr>
        <w:t>, Barcelona, 2005.</w:t>
      </w:r>
    </w:p>
    <w:p w14:paraId="0032C2B1" w14:textId="77777777" w:rsidR="00D80503" w:rsidRPr="004416E8" w:rsidRDefault="000D7015" w:rsidP="0036168B">
      <w:pPr>
        <w:numPr>
          <w:ilvl w:val="0"/>
          <w:numId w:val="4"/>
        </w:numPr>
        <w:spacing w:before="0" w:after="40" w:line="240" w:lineRule="auto"/>
        <w:ind w:left="357" w:hanging="357"/>
        <w:jc w:val="both"/>
        <w:rPr>
          <w:rFonts w:ascii="Calibri" w:hAnsi="Calibri" w:cs="Arial"/>
        </w:rPr>
      </w:pPr>
      <w:hyperlink r:id="rId181" w:history="1">
        <w:r w:rsidR="00D80503" w:rsidRPr="004416E8">
          <w:rPr>
            <w:rStyle w:val="Hyperlink"/>
            <w:rFonts w:ascii="Calibri" w:hAnsi="Calibri" w:cs="Arial"/>
            <w:color w:val="auto"/>
            <w:u w:val="none"/>
          </w:rPr>
          <w:t>International Conference on Logistics 2004</w:t>
        </w:r>
      </w:hyperlink>
      <w:r w:rsidR="00D80503" w:rsidRPr="004416E8">
        <w:rPr>
          <w:rFonts w:ascii="Calibri" w:hAnsi="Calibri" w:cs="Arial"/>
        </w:rPr>
        <w:t>, Izmir, 2004.</w:t>
      </w:r>
    </w:p>
    <w:p w14:paraId="3663AAB6" w14:textId="77777777" w:rsidR="00D80503" w:rsidRPr="004416E8" w:rsidRDefault="00D80503" w:rsidP="0036168B">
      <w:pPr>
        <w:numPr>
          <w:ilvl w:val="0"/>
          <w:numId w:val="11"/>
        </w:numPr>
        <w:spacing w:before="0" w:after="40" w:line="240" w:lineRule="auto"/>
        <w:ind w:left="357" w:hanging="357"/>
        <w:jc w:val="both"/>
        <w:rPr>
          <w:rFonts w:ascii="Calibri" w:hAnsi="Calibri" w:cs="Arial"/>
        </w:rPr>
      </w:pPr>
      <w:r w:rsidRPr="004416E8">
        <w:rPr>
          <w:rFonts w:ascii="Calibri" w:hAnsi="Calibri" w:cs="Arial"/>
        </w:rPr>
        <w:t>2</w:t>
      </w:r>
      <w:r w:rsidRPr="004416E8">
        <w:rPr>
          <w:rFonts w:ascii="Calibri" w:hAnsi="Calibri" w:cs="Arial"/>
          <w:vertAlign w:val="superscript"/>
        </w:rPr>
        <w:t>nd</w:t>
      </w:r>
      <w:r w:rsidRPr="004416E8">
        <w:rPr>
          <w:rFonts w:ascii="Calibri" w:hAnsi="Calibri" w:cs="Arial"/>
        </w:rPr>
        <w:t xml:space="preserve"> International Maritime Conference, Geopolitics of the Sea, Chios, 2002. </w:t>
      </w:r>
    </w:p>
    <w:p w14:paraId="3EAE351F" w14:textId="6FE0ECA6" w:rsidR="00D80503" w:rsidRPr="00B17A2D" w:rsidRDefault="00D80503" w:rsidP="00D517F6">
      <w:pPr>
        <w:pStyle w:val="Heading2"/>
      </w:pPr>
      <w:r w:rsidRPr="00B17A2D">
        <w:t>Προεδρία σε Συνεδρίες διεθνών Επιστημονικών Συνεδρίων</w:t>
      </w:r>
      <w:r w:rsidR="009F7964" w:rsidRPr="00B17A2D">
        <w:t xml:space="preserve"> (ενδεικτικά)</w:t>
      </w:r>
      <w:r w:rsidRPr="00B17A2D">
        <w:t>:</w:t>
      </w:r>
    </w:p>
    <w:p w14:paraId="3C38C486" w14:textId="4A77BA94" w:rsidR="00CE7041" w:rsidRPr="00B17A2D" w:rsidRDefault="00CE7041" w:rsidP="0036168B">
      <w:pPr>
        <w:numPr>
          <w:ilvl w:val="0"/>
          <w:numId w:val="6"/>
        </w:numPr>
        <w:tabs>
          <w:tab w:val="left" w:pos="5580"/>
        </w:tabs>
        <w:spacing w:before="0" w:after="40" w:line="240" w:lineRule="auto"/>
        <w:ind w:left="357" w:hanging="357"/>
        <w:jc w:val="both"/>
        <w:rPr>
          <w:rFonts w:ascii="Calibri" w:hAnsi="Calibri" w:cs="Arial"/>
          <w:spacing w:val="-2"/>
        </w:rPr>
      </w:pPr>
      <w:r w:rsidRPr="00B17A2D">
        <w:rPr>
          <w:rFonts w:ascii="Calibri" w:hAnsi="Calibri" w:cs="Comic Sans MS"/>
        </w:rPr>
        <w:t xml:space="preserve">International Association of Maritime Economists (IAME) </w:t>
      </w:r>
      <w:r w:rsidR="0070621D" w:rsidRPr="00B17A2D">
        <w:rPr>
          <w:rFonts w:ascii="Calibri" w:hAnsi="Calibri" w:cs="Comic Sans MS"/>
        </w:rPr>
        <w:t xml:space="preserve">Annual </w:t>
      </w:r>
      <w:r w:rsidRPr="00B17A2D">
        <w:rPr>
          <w:rFonts w:ascii="Calibri" w:hAnsi="Calibri" w:cs="Comic Sans MS"/>
        </w:rPr>
        <w:t>Conference</w:t>
      </w:r>
      <w:r w:rsidR="0070621D" w:rsidRPr="00B17A2D">
        <w:rPr>
          <w:rFonts w:ascii="Calibri" w:hAnsi="Calibri" w:cs="Comic Sans MS"/>
        </w:rPr>
        <w:t>s</w:t>
      </w:r>
      <w:r w:rsidRPr="00B17A2D">
        <w:rPr>
          <w:rFonts w:ascii="Calibri" w:hAnsi="Calibri" w:cs="Comic Sans MS"/>
        </w:rPr>
        <w:t xml:space="preserve"> </w:t>
      </w:r>
      <w:r w:rsidR="003633E4" w:rsidRPr="00B17A2D">
        <w:rPr>
          <w:rFonts w:ascii="Calibri" w:hAnsi="Calibri" w:cs="Comic Sans MS"/>
        </w:rPr>
        <w:t>(s</w:t>
      </w:r>
      <w:r w:rsidR="0070621D" w:rsidRPr="00B17A2D">
        <w:rPr>
          <w:rFonts w:ascii="Calibri" w:hAnsi="Calibri" w:cs="Comic Sans MS"/>
        </w:rPr>
        <w:t>ince 2004)</w:t>
      </w:r>
    </w:p>
    <w:p w14:paraId="68D80F7C" w14:textId="77777777" w:rsidR="00E85FB4" w:rsidRPr="00B17A2D" w:rsidRDefault="00E85FB4" w:rsidP="0036168B">
      <w:pPr>
        <w:numPr>
          <w:ilvl w:val="0"/>
          <w:numId w:val="6"/>
        </w:numPr>
        <w:spacing w:before="0" w:after="40" w:line="240" w:lineRule="auto"/>
        <w:ind w:left="357" w:hanging="357"/>
        <w:jc w:val="both"/>
        <w:rPr>
          <w:rFonts w:ascii="Calibri" w:hAnsi="Calibri" w:cs="Arial"/>
        </w:rPr>
      </w:pPr>
      <w:r w:rsidRPr="00B17A2D">
        <w:rPr>
          <w:rFonts w:ascii="Calibri" w:hAnsi="Calibri" w:cs="Arial"/>
        </w:rPr>
        <w:t xml:space="preserve">European Sea Port Organisation, Annual Conference, Limassol Cyprus </w:t>
      </w:r>
      <w:r w:rsidR="000652EC" w:rsidRPr="00B17A2D">
        <w:rPr>
          <w:rFonts w:ascii="Calibri" w:hAnsi="Calibri" w:cs="Arial"/>
        </w:rPr>
        <w:t xml:space="preserve">(2008, </w:t>
      </w:r>
      <w:r w:rsidRPr="00B17A2D">
        <w:rPr>
          <w:rFonts w:ascii="Calibri" w:hAnsi="Calibri" w:cs="Arial"/>
        </w:rPr>
        <w:t>2011</w:t>
      </w:r>
      <w:r w:rsidR="000652EC" w:rsidRPr="00B17A2D">
        <w:rPr>
          <w:rFonts w:ascii="Calibri" w:hAnsi="Calibri" w:cs="Arial"/>
        </w:rPr>
        <w:t>)</w:t>
      </w:r>
    </w:p>
    <w:p w14:paraId="2961C813" w14:textId="77777777" w:rsidR="000652EC" w:rsidRPr="00B17A2D" w:rsidRDefault="000652EC" w:rsidP="0036168B">
      <w:pPr>
        <w:numPr>
          <w:ilvl w:val="0"/>
          <w:numId w:val="6"/>
        </w:numPr>
        <w:spacing w:before="0" w:after="40" w:line="240" w:lineRule="auto"/>
        <w:ind w:left="357" w:hanging="357"/>
        <w:jc w:val="both"/>
        <w:rPr>
          <w:rFonts w:ascii="Calibri" w:hAnsi="Calibri" w:cs="Arial"/>
        </w:rPr>
      </w:pPr>
      <w:r w:rsidRPr="00B17A2D">
        <w:rPr>
          <w:rFonts w:ascii="Calibri" w:hAnsi="Calibri" w:cs="Arial"/>
        </w:rPr>
        <w:t>International Forum of Shipping, Ports and Airports (IFSPA) (2008, 2009, 2010) PR China.</w:t>
      </w:r>
    </w:p>
    <w:p w14:paraId="2636508F" w14:textId="4D06940F" w:rsidR="00D80503" w:rsidRPr="003E4675" w:rsidRDefault="000652EC" w:rsidP="0036168B">
      <w:pPr>
        <w:numPr>
          <w:ilvl w:val="0"/>
          <w:numId w:val="6"/>
        </w:numPr>
        <w:spacing w:before="0" w:after="40" w:line="240" w:lineRule="auto"/>
        <w:ind w:left="357" w:hanging="357"/>
        <w:jc w:val="both"/>
        <w:rPr>
          <w:rFonts w:ascii="Calibri" w:hAnsi="Calibri" w:cs="Arial"/>
        </w:rPr>
      </w:pPr>
      <w:r w:rsidRPr="00B17A2D">
        <w:rPr>
          <w:rFonts w:ascii="Calibri" w:hAnsi="Calibri" w:cs="Arial"/>
        </w:rPr>
        <w:t>International Association of Port Cities (AIVP) 2012, Nantes, France</w:t>
      </w:r>
      <w:r w:rsidR="003E4675">
        <w:rPr>
          <w:rFonts w:ascii="Calibri" w:hAnsi="Calibri" w:cs="Arial"/>
        </w:rPr>
        <w:t xml:space="preserve">; </w:t>
      </w:r>
      <w:r w:rsidR="00D80503" w:rsidRPr="003E4675">
        <w:rPr>
          <w:rFonts w:ascii="Calibri" w:hAnsi="Calibri" w:cs="Arial"/>
        </w:rPr>
        <w:t>2010, Buenos Aires and Rosario, Argentina</w:t>
      </w:r>
      <w:r w:rsidR="004416E8">
        <w:rPr>
          <w:rFonts w:ascii="Calibri" w:hAnsi="Calibri" w:cs="Arial"/>
        </w:rPr>
        <w:t>.</w:t>
      </w:r>
    </w:p>
    <w:p w14:paraId="0CBD33E7" w14:textId="77777777" w:rsidR="00D80503" w:rsidRPr="00B17A2D" w:rsidRDefault="000D7015" w:rsidP="0036168B">
      <w:pPr>
        <w:numPr>
          <w:ilvl w:val="0"/>
          <w:numId w:val="6"/>
        </w:numPr>
        <w:spacing w:before="0" w:after="40" w:line="240" w:lineRule="auto"/>
        <w:ind w:left="357" w:hanging="357"/>
        <w:jc w:val="both"/>
        <w:rPr>
          <w:rFonts w:ascii="Calibri" w:hAnsi="Calibri" w:cs="Arial"/>
        </w:rPr>
      </w:pPr>
      <w:hyperlink r:id="rId182" w:history="1">
        <w:r w:rsidR="00D80503" w:rsidRPr="00B17A2D">
          <w:rPr>
            <w:rStyle w:val="Hyperlink"/>
            <w:rFonts w:ascii="Calibri" w:eastAsia="SimSun" w:hAnsi="Calibri" w:cs="Arial"/>
            <w:color w:val="auto"/>
            <w:u w:val="none"/>
          </w:rPr>
          <w:t>3d International Conference on Maritime Transport</w:t>
        </w:r>
      </w:hyperlink>
      <w:r w:rsidR="00D80503" w:rsidRPr="00B17A2D">
        <w:rPr>
          <w:rFonts w:ascii="Calibri" w:hAnsi="Calibri" w:cs="Arial"/>
        </w:rPr>
        <w:t>, Barcelona 2006.</w:t>
      </w:r>
    </w:p>
    <w:p w14:paraId="517CD000" w14:textId="77777777" w:rsidR="00D80503" w:rsidRPr="00B17A2D" w:rsidRDefault="000D7015" w:rsidP="0036168B">
      <w:pPr>
        <w:numPr>
          <w:ilvl w:val="0"/>
          <w:numId w:val="6"/>
        </w:numPr>
        <w:spacing w:before="0" w:after="40" w:line="240" w:lineRule="auto"/>
        <w:ind w:left="357" w:hanging="357"/>
        <w:jc w:val="both"/>
        <w:rPr>
          <w:rFonts w:ascii="Calibri" w:hAnsi="Calibri" w:cs="Arial"/>
        </w:rPr>
      </w:pPr>
      <w:hyperlink r:id="rId183" w:history="1">
        <w:r w:rsidR="00D80503" w:rsidRPr="00B17A2D">
          <w:rPr>
            <w:rStyle w:val="Hyperlink"/>
            <w:rFonts w:ascii="Calibri" w:hAnsi="Calibri" w:cs="Arial"/>
            <w:color w:val="auto"/>
            <w:u w:val="none"/>
          </w:rPr>
          <w:t>International Conference ‘Shipping in the era of Social Responsibility</w:t>
        </w:r>
      </w:hyperlink>
      <w:r w:rsidR="00D80503" w:rsidRPr="00B17A2D">
        <w:rPr>
          <w:rFonts w:ascii="Calibri" w:hAnsi="Calibri" w:cs="Arial"/>
        </w:rPr>
        <w:t>’, Cephalonia, 2006.</w:t>
      </w:r>
    </w:p>
    <w:p w14:paraId="3C447AD9" w14:textId="21B15329" w:rsidR="00D80503" w:rsidRDefault="000D7015" w:rsidP="0036168B">
      <w:pPr>
        <w:numPr>
          <w:ilvl w:val="0"/>
          <w:numId w:val="6"/>
        </w:numPr>
        <w:spacing w:before="0" w:after="40" w:line="240" w:lineRule="auto"/>
        <w:ind w:left="357" w:hanging="357"/>
        <w:jc w:val="both"/>
        <w:rPr>
          <w:rFonts w:ascii="Calibri" w:hAnsi="Calibri" w:cs="Arial"/>
        </w:rPr>
      </w:pPr>
      <w:hyperlink r:id="rId184" w:history="1">
        <w:r w:rsidR="00D80503" w:rsidRPr="00B17A2D">
          <w:rPr>
            <w:rStyle w:val="Hyperlink"/>
            <w:rFonts w:ascii="Calibri" w:hAnsi="Calibri" w:cs="Arial"/>
            <w:color w:val="auto"/>
            <w:u w:val="none"/>
          </w:rPr>
          <w:t>10th World Conference on Transport Research</w:t>
        </w:r>
      </w:hyperlink>
      <w:r w:rsidR="00D80503" w:rsidRPr="00B17A2D">
        <w:rPr>
          <w:rFonts w:ascii="Calibri" w:hAnsi="Calibri" w:cs="Arial"/>
        </w:rPr>
        <w:t>, Istanbul, 2004.</w:t>
      </w:r>
    </w:p>
    <w:p w14:paraId="2AD00451" w14:textId="70282100" w:rsidR="008C562A" w:rsidRPr="004416E8" w:rsidRDefault="008C562A" w:rsidP="0036168B">
      <w:pPr>
        <w:numPr>
          <w:ilvl w:val="0"/>
          <w:numId w:val="6"/>
        </w:numPr>
        <w:spacing w:before="0" w:after="40" w:line="240" w:lineRule="auto"/>
        <w:ind w:left="357" w:hanging="357"/>
        <w:jc w:val="both"/>
        <w:rPr>
          <w:rFonts w:ascii="Calibri" w:hAnsi="Calibri" w:cs="Arial"/>
        </w:rPr>
      </w:pPr>
      <w:r w:rsidRPr="004416E8">
        <w:rPr>
          <w:rFonts w:ascii="Calibri" w:hAnsi="Calibri" w:cs="Arial"/>
        </w:rPr>
        <w:t>Conference</w:t>
      </w:r>
      <w:r w:rsidR="004416E8" w:rsidRPr="004416E8">
        <w:rPr>
          <w:rFonts w:ascii="Calibri" w:hAnsi="Calibri" w:cs="Arial"/>
        </w:rPr>
        <w:t xml:space="preserve"> Session Chairman in more than 8</w:t>
      </w:r>
      <w:r w:rsidRPr="004416E8">
        <w:rPr>
          <w:rFonts w:ascii="Calibri" w:hAnsi="Calibri" w:cs="Arial"/>
        </w:rPr>
        <w:t>0 other scientific Meetings and Conferences</w:t>
      </w:r>
    </w:p>
    <w:p w14:paraId="00D50E20" w14:textId="01BA3ACD" w:rsidR="0046797F" w:rsidRPr="00B17A2D" w:rsidRDefault="002E0F3E" w:rsidP="008C562A">
      <w:pPr>
        <w:pStyle w:val="Heading1"/>
        <w:spacing w:after="60"/>
      </w:pPr>
      <w:r w:rsidRPr="00B17A2D">
        <w:t xml:space="preserve">ΣΥΜΜΕΤΟΧΗ ΣΕ </w:t>
      </w:r>
      <w:r w:rsidR="00483821" w:rsidRPr="00B17A2D">
        <w:t>ΕΚΠΑΙΔΕΥΤΙΚΑ</w:t>
      </w:r>
      <w:r w:rsidRPr="00B17A2D">
        <w:t xml:space="preserve"> ΠΡΟΓΡΑΜΜΑΤΑ </w:t>
      </w:r>
    </w:p>
    <w:p w14:paraId="47775ED2" w14:textId="77777777" w:rsidR="00E93841" w:rsidRPr="00B17A2D" w:rsidRDefault="00C15601" w:rsidP="00FC38CD">
      <w:pPr>
        <w:pStyle w:val="Institution"/>
        <w:keepNext w:val="0"/>
        <w:keepLines w:val="0"/>
        <w:numPr>
          <w:ilvl w:val="0"/>
          <w:numId w:val="69"/>
        </w:numPr>
        <w:tabs>
          <w:tab w:val="left" w:pos="2921"/>
        </w:tabs>
        <w:spacing w:before="0" w:after="60" w:line="240" w:lineRule="auto"/>
        <w:ind w:left="357" w:hanging="357"/>
        <w:rPr>
          <w:rFonts w:ascii="Calibri" w:hAnsi="Calibri" w:cs="Arial"/>
          <w:b w:val="0"/>
          <w:bCs/>
          <w:lang w:val="el-GR"/>
        </w:rPr>
      </w:pPr>
      <w:r w:rsidRPr="00B17A2D">
        <w:rPr>
          <w:rFonts w:ascii="Calibri" w:hAnsi="Calibri" w:cs="Arial"/>
        </w:rPr>
        <w:t>Jean Monnet Action in European Port Policy (</w:t>
      </w:r>
      <w:r w:rsidRPr="00B17A2D">
        <w:rPr>
          <w:rFonts w:ascii="Calibri" w:hAnsi="Calibri" w:cs="Helvetica Neue"/>
        </w:rPr>
        <w:t>564848-EPP-1-2015</w:t>
      </w:r>
      <w:r w:rsidRPr="00B17A2D">
        <w:rPr>
          <w:rFonts w:ascii="Calibri" w:hAnsi="Calibri" w:cs="Arial"/>
          <w:b w:val="0"/>
        </w:rPr>
        <w:t>)</w:t>
      </w:r>
      <w:r w:rsidRPr="00B17A2D">
        <w:rPr>
          <w:rFonts w:ascii="Calibri" w:hAnsi="Calibri" w:cs="Arial"/>
        </w:rPr>
        <w:t xml:space="preserve"> (Επ</w:t>
      </w:r>
      <w:proofErr w:type="spellStart"/>
      <w:r w:rsidRPr="00B17A2D">
        <w:rPr>
          <w:rFonts w:ascii="Calibri" w:hAnsi="Calibri" w:cs="Arial"/>
        </w:rPr>
        <w:t>ιστημονικός</w:t>
      </w:r>
      <w:proofErr w:type="spellEnd"/>
      <w:r w:rsidRPr="00B17A2D">
        <w:rPr>
          <w:rFonts w:ascii="Calibri" w:hAnsi="Calibri" w:cs="Arial"/>
        </w:rPr>
        <w:t xml:space="preserve"> Υπ</w:t>
      </w:r>
      <w:proofErr w:type="spellStart"/>
      <w:r w:rsidRPr="00B17A2D">
        <w:rPr>
          <w:rFonts w:ascii="Calibri" w:hAnsi="Calibri" w:cs="Arial"/>
        </w:rPr>
        <w:t>εύθυνος</w:t>
      </w:r>
      <w:proofErr w:type="spellEnd"/>
      <w:r w:rsidRPr="00B17A2D">
        <w:rPr>
          <w:rFonts w:ascii="Calibri" w:hAnsi="Calibri" w:cs="Arial"/>
        </w:rPr>
        <w:t xml:space="preserve">) (2015 -2018), </w:t>
      </w:r>
      <w:r w:rsidRPr="00B17A2D">
        <w:rPr>
          <w:rFonts w:ascii="Calibri" w:hAnsi="Calibri" w:cs="Arial"/>
          <w:b w:val="0"/>
          <w:lang w:val="el-GR"/>
        </w:rPr>
        <w:t>Πρόγραμμα</w:t>
      </w:r>
      <w:r w:rsidRPr="00B17A2D">
        <w:rPr>
          <w:rFonts w:ascii="Calibri" w:hAnsi="Calibri" w:cs="Arial"/>
          <w:b w:val="0"/>
        </w:rPr>
        <w:t xml:space="preserve">: Jean Monnet Project European Integration in University Studies. </w:t>
      </w:r>
      <w:r w:rsidRPr="00B17A2D">
        <w:rPr>
          <w:rFonts w:ascii="Calibri" w:hAnsi="Calibri" w:cs="Arial"/>
          <w:b w:val="0"/>
          <w:lang w:val="el-GR"/>
        </w:rPr>
        <w:t>Χρηματοδότηση: Ευρωπαϊκή Επιτροπή</w:t>
      </w:r>
      <w:r w:rsidR="00C52722" w:rsidRPr="00B17A2D">
        <w:rPr>
          <w:rFonts w:ascii="Calibri" w:hAnsi="Calibri" w:cs="Arial"/>
          <w:b w:val="0"/>
          <w:lang w:val="el-GR"/>
        </w:rPr>
        <w:t>.</w:t>
      </w:r>
    </w:p>
    <w:p w14:paraId="0A168277" w14:textId="151A1FB9" w:rsidR="00E536DB" w:rsidRPr="00B17A2D" w:rsidRDefault="004A1F9F" w:rsidP="00FC38CD">
      <w:pPr>
        <w:pStyle w:val="Institution"/>
        <w:keepNext w:val="0"/>
        <w:keepLines w:val="0"/>
        <w:numPr>
          <w:ilvl w:val="0"/>
          <w:numId w:val="69"/>
        </w:numPr>
        <w:tabs>
          <w:tab w:val="left" w:pos="2921"/>
        </w:tabs>
        <w:spacing w:before="0" w:after="60" w:line="240" w:lineRule="auto"/>
        <w:ind w:left="357" w:hanging="357"/>
        <w:rPr>
          <w:rFonts w:ascii="Calibri" w:hAnsi="Calibri" w:cs="Arial"/>
          <w:b w:val="0"/>
          <w:bCs/>
        </w:rPr>
      </w:pPr>
      <w:r w:rsidRPr="00B17A2D">
        <w:rPr>
          <w:rFonts w:ascii="Calibri" w:hAnsi="Calibri" w:cs="Arial"/>
        </w:rPr>
        <w:t xml:space="preserve">E-Shipping - Development of Electronic platform for the exchange of knowledge and information in marine and maritime education (2013-2014) - </w:t>
      </w:r>
      <w:r w:rsidR="00156871" w:rsidRPr="00B17A2D">
        <w:rPr>
          <w:rFonts w:ascii="Calibri" w:hAnsi="Calibri" w:cs="Arial"/>
          <w:b w:val="0"/>
          <w:lang w:val="el-GR"/>
        </w:rPr>
        <w:t>Χρηματοδότηση</w:t>
      </w:r>
      <w:r w:rsidR="00156871" w:rsidRPr="00B17A2D">
        <w:rPr>
          <w:rFonts w:ascii="Calibri" w:hAnsi="Calibri" w:cs="Arial"/>
          <w:b w:val="0"/>
        </w:rPr>
        <w:t xml:space="preserve">: </w:t>
      </w:r>
      <w:r w:rsidR="00156871" w:rsidRPr="00B17A2D">
        <w:rPr>
          <w:rFonts w:ascii="Calibri" w:hAnsi="Calibri" w:cs="Arial"/>
          <w:b w:val="0"/>
          <w:lang w:val="el-GR"/>
        </w:rPr>
        <w:t>Ευρωπαϊκή</w:t>
      </w:r>
      <w:r w:rsidR="00156871" w:rsidRPr="00B17A2D">
        <w:rPr>
          <w:rFonts w:ascii="Calibri" w:hAnsi="Calibri" w:cs="Arial"/>
          <w:b w:val="0"/>
        </w:rPr>
        <w:t xml:space="preserve"> </w:t>
      </w:r>
      <w:r w:rsidR="00156871" w:rsidRPr="00B17A2D">
        <w:rPr>
          <w:rFonts w:ascii="Calibri" w:hAnsi="Calibri" w:cs="Arial"/>
          <w:b w:val="0"/>
          <w:lang w:val="el-GR"/>
        </w:rPr>
        <w:t>Επιτροπή</w:t>
      </w:r>
      <w:r w:rsidR="00156871" w:rsidRPr="00B17A2D">
        <w:rPr>
          <w:rFonts w:ascii="Calibri" w:hAnsi="Calibri" w:cs="Arial"/>
          <w:b w:val="0"/>
        </w:rPr>
        <w:t>.</w:t>
      </w:r>
    </w:p>
    <w:p w14:paraId="28776014" w14:textId="263FABCA" w:rsidR="00E536DB" w:rsidRPr="00B17A2D" w:rsidRDefault="004A1F9F" w:rsidP="00FC38CD">
      <w:pPr>
        <w:pStyle w:val="ListParagraph"/>
        <w:numPr>
          <w:ilvl w:val="0"/>
          <w:numId w:val="69"/>
        </w:numPr>
        <w:spacing w:before="0" w:after="60" w:line="240" w:lineRule="auto"/>
        <w:ind w:left="357" w:hanging="357"/>
        <w:contextualSpacing w:val="0"/>
        <w:jc w:val="both"/>
        <w:rPr>
          <w:rFonts w:ascii="Calibri" w:hAnsi="Calibri" w:cs="Arial"/>
          <w:lang w:val="el-GR"/>
        </w:rPr>
      </w:pPr>
      <w:r w:rsidRPr="00B17A2D">
        <w:rPr>
          <w:rFonts w:ascii="Calibri" w:hAnsi="Calibri" w:cs="Arial"/>
          <w:b/>
        </w:rPr>
        <w:lastRenderedPageBreak/>
        <w:t>Jean Monnet Action in European Port Policy (</w:t>
      </w:r>
      <w:r w:rsidRPr="00B17A2D">
        <w:rPr>
          <w:rFonts w:ascii="Calibri" w:hAnsi="Calibri" w:cs="Calibri"/>
          <w:b/>
        </w:rPr>
        <w:t xml:space="preserve">2939/2008). </w:t>
      </w:r>
      <w:r w:rsidRPr="00B17A2D">
        <w:rPr>
          <w:rFonts w:ascii="Calibri" w:hAnsi="Calibri" w:cs="Arial"/>
          <w:b/>
        </w:rPr>
        <w:t>(</w:t>
      </w:r>
      <w:r w:rsidRPr="00B17A2D">
        <w:rPr>
          <w:rFonts w:ascii="Calibri" w:hAnsi="Calibri" w:cs="Arial"/>
          <w:b/>
          <w:lang w:val="el-GR"/>
        </w:rPr>
        <w:t>Επιστημονικός</w:t>
      </w:r>
      <w:r w:rsidRPr="00B17A2D">
        <w:rPr>
          <w:rFonts w:ascii="Calibri" w:hAnsi="Calibri" w:cs="Arial"/>
          <w:b/>
        </w:rPr>
        <w:t xml:space="preserve"> </w:t>
      </w:r>
      <w:r w:rsidRPr="00B17A2D">
        <w:rPr>
          <w:rFonts w:ascii="Calibri" w:hAnsi="Calibri" w:cs="Arial"/>
          <w:b/>
          <w:lang w:val="el-GR"/>
        </w:rPr>
        <w:t>Υπεύθυνος</w:t>
      </w:r>
      <w:r w:rsidRPr="00B17A2D">
        <w:rPr>
          <w:rFonts w:ascii="Calibri" w:hAnsi="Calibri" w:cs="Arial"/>
          <w:b/>
        </w:rPr>
        <w:t xml:space="preserve">) (2008-2013), </w:t>
      </w:r>
      <w:r w:rsidRPr="00B17A2D">
        <w:rPr>
          <w:rFonts w:ascii="Calibri" w:hAnsi="Calibri" w:cs="Arial"/>
          <w:lang w:val="el-GR"/>
        </w:rPr>
        <w:t>Πρόγραμμα</w:t>
      </w:r>
      <w:r w:rsidRPr="00B17A2D">
        <w:rPr>
          <w:rFonts w:ascii="Calibri" w:hAnsi="Calibri" w:cs="Arial"/>
        </w:rPr>
        <w:t xml:space="preserve">: Jean Monnet Project European Integration in University Studies. </w:t>
      </w:r>
      <w:r w:rsidRPr="00B17A2D">
        <w:rPr>
          <w:rFonts w:ascii="Calibri" w:hAnsi="Calibri" w:cs="Arial"/>
          <w:lang w:val="el-GR"/>
        </w:rPr>
        <w:t>Χρηματοδότηση: Ευρωπαϊκή Επιτροπή.</w:t>
      </w:r>
    </w:p>
    <w:p w14:paraId="7EAF74AF" w14:textId="2C69178D" w:rsidR="00E536DB" w:rsidRPr="00B17A2D" w:rsidRDefault="00156871" w:rsidP="00FC38CD">
      <w:pPr>
        <w:pStyle w:val="ListParagraph"/>
        <w:numPr>
          <w:ilvl w:val="0"/>
          <w:numId w:val="69"/>
        </w:numPr>
        <w:spacing w:before="0" w:after="60" w:line="240" w:lineRule="auto"/>
        <w:ind w:left="357" w:hanging="357"/>
        <w:contextualSpacing w:val="0"/>
        <w:jc w:val="both"/>
        <w:rPr>
          <w:rFonts w:ascii="Calibri" w:hAnsi="Calibri" w:cs="Arial"/>
          <w:lang w:val="el-GR"/>
        </w:rPr>
      </w:pPr>
      <w:r w:rsidRPr="00B17A2D">
        <w:rPr>
          <w:rFonts w:ascii="Calibri" w:hAnsi="Calibri" w:cs="Arial"/>
          <w:b/>
        </w:rPr>
        <w:t xml:space="preserve">Jean Monnet Action in European Port Policy </w:t>
      </w:r>
      <w:r w:rsidR="00C15601" w:rsidRPr="00B17A2D">
        <w:rPr>
          <w:rFonts w:ascii="Calibri" w:hAnsi="Calibri" w:cs="Arial"/>
          <w:b/>
        </w:rPr>
        <w:t>(03/121) (</w:t>
      </w:r>
      <w:r w:rsidR="00C15601" w:rsidRPr="00B17A2D">
        <w:rPr>
          <w:rFonts w:ascii="Calibri" w:hAnsi="Calibri" w:cs="Arial"/>
          <w:b/>
          <w:lang w:val="el-GR"/>
        </w:rPr>
        <w:t>Επιστημονικός</w:t>
      </w:r>
      <w:r w:rsidR="00C15601" w:rsidRPr="00B17A2D">
        <w:rPr>
          <w:rFonts w:ascii="Calibri" w:hAnsi="Calibri" w:cs="Arial"/>
          <w:b/>
        </w:rPr>
        <w:t xml:space="preserve"> </w:t>
      </w:r>
      <w:r w:rsidR="00C15601" w:rsidRPr="00B17A2D">
        <w:rPr>
          <w:rFonts w:ascii="Calibri" w:hAnsi="Calibri" w:cs="Arial"/>
          <w:b/>
          <w:lang w:val="el-GR"/>
        </w:rPr>
        <w:t>Υπεύθυνος</w:t>
      </w:r>
      <w:r w:rsidR="00C15601" w:rsidRPr="00B17A2D">
        <w:rPr>
          <w:rFonts w:ascii="Calibri" w:hAnsi="Calibri" w:cs="Arial"/>
          <w:b/>
        </w:rPr>
        <w:t>) (2003-2008),</w:t>
      </w:r>
      <w:r w:rsidR="00C15601" w:rsidRPr="00B17A2D">
        <w:rPr>
          <w:rFonts w:ascii="Calibri" w:hAnsi="Calibri" w:cs="Arial"/>
        </w:rPr>
        <w:t xml:space="preserve"> </w:t>
      </w:r>
      <w:r w:rsidR="00C15601" w:rsidRPr="00B17A2D">
        <w:rPr>
          <w:rFonts w:ascii="Calibri" w:hAnsi="Calibri" w:cs="Arial"/>
          <w:lang w:val="el-GR"/>
        </w:rPr>
        <w:t>Πρόγραμμα</w:t>
      </w:r>
      <w:r w:rsidR="00C15601" w:rsidRPr="00B17A2D">
        <w:rPr>
          <w:rFonts w:ascii="Calibri" w:hAnsi="Calibri" w:cs="Arial"/>
        </w:rPr>
        <w:t>: Jean Monnet Project European Integration in University Studies.</w:t>
      </w:r>
      <w:r w:rsidR="00C15601" w:rsidRPr="00B17A2D">
        <w:rPr>
          <w:rFonts w:ascii="Calibri" w:hAnsi="Calibri" w:cs="Arial"/>
          <w:b/>
        </w:rPr>
        <w:t xml:space="preserve"> </w:t>
      </w:r>
      <w:r w:rsidR="00C15601" w:rsidRPr="00B17A2D">
        <w:rPr>
          <w:rFonts w:ascii="Calibri" w:hAnsi="Calibri" w:cs="Arial"/>
        </w:rPr>
        <w:t xml:space="preserve"> </w:t>
      </w:r>
      <w:r w:rsidR="00C15601" w:rsidRPr="00B17A2D">
        <w:rPr>
          <w:rFonts w:ascii="Calibri" w:hAnsi="Calibri" w:cs="Arial"/>
          <w:lang w:val="el-GR"/>
        </w:rPr>
        <w:t>Χρηματοδότηση: Ευρωπαϊκή Επιτροπή</w:t>
      </w:r>
      <w:r w:rsidR="00C15601" w:rsidRPr="00B17A2D">
        <w:rPr>
          <w:rFonts w:ascii="Calibri" w:hAnsi="Calibri" w:cs="Arial"/>
          <w:b/>
          <w:lang w:val="el-GR"/>
        </w:rPr>
        <w:t>.</w:t>
      </w:r>
    </w:p>
    <w:p w14:paraId="622AF200" w14:textId="1B66C8BB" w:rsidR="00E536DB" w:rsidRPr="00B17A2D" w:rsidRDefault="00141E7D" w:rsidP="00FC38CD">
      <w:pPr>
        <w:pStyle w:val="ListParagraph"/>
        <w:numPr>
          <w:ilvl w:val="0"/>
          <w:numId w:val="69"/>
        </w:numPr>
        <w:spacing w:before="0" w:after="60" w:line="240" w:lineRule="auto"/>
        <w:ind w:left="357" w:hanging="357"/>
        <w:contextualSpacing w:val="0"/>
        <w:jc w:val="both"/>
        <w:rPr>
          <w:rFonts w:ascii="Calibri" w:hAnsi="Calibri" w:cs="Arial"/>
          <w:lang w:val="el-GR"/>
        </w:rPr>
      </w:pPr>
      <w:r w:rsidRPr="00B17A2D">
        <w:rPr>
          <w:rFonts w:ascii="Calibri" w:hAnsi="Calibri" w:cs="Arial"/>
          <w:b/>
          <w:lang w:val="el-GR"/>
        </w:rPr>
        <w:t xml:space="preserve">Πρακτική Άσκηση φοιτητών Τμήματος Ναυτιλίας και Επιχειρηματικών </w:t>
      </w:r>
      <w:r w:rsidR="000F4D9E" w:rsidRPr="00B17A2D">
        <w:rPr>
          <w:rFonts w:ascii="Calibri" w:hAnsi="Calibri" w:cs="Arial"/>
          <w:b/>
          <w:lang w:val="el-GR"/>
        </w:rPr>
        <w:t>Υπηρεσιών Πανεπιστημίου Αιγαίου</w:t>
      </w:r>
      <w:r w:rsidRPr="00B17A2D">
        <w:rPr>
          <w:rFonts w:ascii="Calibri" w:hAnsi="Calibri" w:cs="Arial"/>
          <w:b/>
          <w:lang w:val="el-GR"/>
        </w:rPr>
        <w:t xml:space="preserve"> </w:t>
      </w:r>
      <w:r w:rsidR="000F4D9E" w:rsidRPr="00B17A2D">
        <w:rPr>
          <w:rFonts w:ascii="Calibri" w:hAnsi="Calibri" w:cs="Arial"/>
          <w:b/>
          <w:lang w:val="el-GR"/>
        </w:rPr>
        <w:t>(2004-σήμερα)</w:t>
      </w:r>
      <w:r w:rsidR="00E536DB" w:rsidRPr="00B17A2D">
        <w:rPr>
          <w:rFonts w:ascii="Calibri" w:hAnsi="Calibri" w:cs="Arial"/>
          <w:b/>
          <w:lang w:val="el-GR"/>
        </w:rPr>
        <w:t>.</w:t>
      </w:r>
      <w:r w:rsidR="000F4D9E" w:rsidRPr="00B17A2D">
        <w:rPr>
          <w:rFonts w:ascii="Calibri" w:hAnsi="Calibri" w:cs="Arial"/>
          <w:lang w:val="el-GR"/>
        </w:rPr>
        <w:t xml:space="preserve"> </w:t>
      </w:r>
      <w:r w:rsidRPr="00B17A2D">
        <w:rPr>
          <w:rFonts w:ascii="Calibri" w:hAnsi="Calibri" w:cs="Arial"/>
          <w:lang w:val="el-GR"/>
        </w:rPr>
        <w:t>Επιτροπή Ερευνών Πανεπιστημίου Αιγαίου,  Χρηματοδότηση: Ευρωπαϊκή Επιτροπή- Πρόγραμμα ΕΠΕΑΕΚ</w:t>
      </w:r>
      <w:r w:rsidR="00780345" w:rsidRPr="00B17A2D">
        <w:rPr>
          <w:rFonts w:ascii="Calibri" w:hAnsi="Calibri" w:cs="Arial"/>
          <w:lang w:val="el-GR"/>
        </w:rPr>
        <w:t>.</w:t>
      </w:r>
      <w:r w:rsidRPr="00B17A2D">
        <w:rPr>
          <w:rFonts w:ascii="Calibri" w:hAnsi="Calibri" w:cs="Arial"/>
          <w:lang w:val="el-GR"/>
        </w:rPr>
        <w:t xml:space="preserve"> </w:t>
      </w:r>
    </w:p>
    <w:p w14:paraId="28300BC9" w14:textId="0C3D0147" w:rsidR="00E536DB" w:rsidRPr="00B17A2D" w:rsidRDefault="00141E7D" w:rsidP="00FC38CD">
      <w:pPr>
        <w:pStyle w:val="ListParagraph"/>
        <w:numPr>
          <w:ilvl w:val="0"/>
          <w:numId w:val="69"/>
        </w:numPr>
        <w:spacing w:before="0" w:after="60" w:line="240" w:lineRule="auto"/>
        <w:ind w:left="357" w:hanging="357"/>
        <w:contextualSpacing w:val="0"/>
        <w:jc w:val="both"/>
        <w:rPr>
          <w:rFonts w:ascii="Calibri" w:hAnsi="Calibri" w:cs="Arial"/>
          <w:lang w:val="el-GR"/>
        </w:rPr>
      </w:pPr>
      <w:r w:rsidRPr="00B17A2D">
        <w:rPr>
          <w:rFonts w:ascii="Calibri" w:hAnsi="Calibri" w:cs="Arial"/>
          <w:b/>
          <w:lang w:val="el-GR"/>
        </w:rPr>
        <w:t xml:space="preserve">Αναμόρφωση Προγράμματος Σπουδών Τμήματος Ναυτιλίας και Επιχειρηματικών Υπηρεσιών Πανεπιστημίου Αιγαίου, </w:t>
      </w:r>
      <w:r w:rsidR="000F4D9E" w:rsidRPr="00B17A2D">
        <w:rPr>
          <w:rFonts w:ascii="Calibri" w:hAnsi="Calibri" w:cs="Arial"/>
          <w:b/>
          <w:lang w:val="el-GR"/>
        </w:rPr>
        <w:t>(</w:t>
      </w:r>
      <w:r w:rsidRPr="00B17A2D">
        <w:rPr>
          <w:rFonts w:ascii="Calibri" w:hAnsi="Calibri" w:cs="Arial"/>
          <w:lang w:val="el-GR"/>
        </w:rPr>
        <w:t>2004-2009</w:t>
      </w:r>
      <w:r w:rsidR="000F4D9E" w:rsidRPr="00B17A2D">
        <w:rPr>
          <w:rFonts w:ascii="Calibri" w:hAnsi="Calibri" w:cs="Arial"/>
          <w:lang w:val="el-GR"/>
        </w:rPr>
        <w:t>)</w:t>
      </w:r>
      <w:r w:rsidR="00E536DB" w:rsidRPr="00B17A2D">
        <w:rPr>
          <w:rFonts w:ascii="Calibri" w:hAnsi="Calibri" w:cs="Arial"/>
          <w:lang w:val="el-GR"/>
        </w:rPr>
        <w:t xml:space="preserve"> </w:t>
      </w:r>
      <w:r w:rsidRPr="00B17A2D">
        <w:rPr>
          <w:rFonts w:ascii="Calibri" w:hAnsi="Calibri" w:cs="Arial"/>
          <w:lang w:val="el-GR"/>
        </w:rPr>
        <w:t>Επιτροπή Ερευνών Πανεπιστημίου Αιγαίου, Χρηματοδότηση: Ευρωπαϊκή Επιτροπή - Πρόγραμμα ΕΠΕΑΕΚ</w:t>
      </w:r>
      <w:r w:rsidR="00780345" w:rsidRPr="00B17A2D">
        <w:rPr>
          <w:rFonts w:ascii="Calibri" w:hAnsi="Calibri" w:cs="Arial"/>
          <w:lang w:val="el-GR"/>
        </w:rPr>
        <w:t>.</w:t>
      </w:r>
      <w:r w:rsidRPr="00B17A2D">
        <w:rPr>
          <w:rFonts w:ascii="Calibri" w:hAnsi="Calibri" w:cs="Arial"/>
          <w:lang w:val="el-GR"/>
        </w:rPr>
        <w:t xml:space="preserve"> </w:t>
      </w:r>
    </w:p>
    <w:p w14:paraId="7284D2CC" w14:textId="2476326F" w:rsidR="00E536DB" w:rsidRPr="00B17A2D" w:rsidRDefault="00141E7D" w:rsidP="00FC38CD">
      <w:pPr>
        <w:pStyle w:val="ListParagraph"/>
        <w:numPr>
          <w:ilvl w:val="0"/>
          <w:numId w:val="69"/>
        </w:numPr>
        <w:spacing w:before="0" w:after="60" w:line="240" w:lineRule="auto"/>
        <w:ind w:left="357" w:hanging="357"/>
        <w:contextualSpacing w:val="0"/>
        <w:jc w:val="both"/>
        <w:rPr>
          <w:rFonts w:ascii="Calibri" w:hAnsi="Calibri" w:cs="Arial"/>
          <w:lang w:val="el-GR"/>
        </w:rPr>
      </w:pPr>
      <w:r w:rsidRPr="00B17A2D">
        <w:rPr>
          <w:rFonts w:ascii="Calibri" w:hAnsi="Calibri" w:cs="Arial"/>
          <w:b/>
          <w:lang w:val="el-GR"/>
        </w:rPr>
        <w:t xml:space="preserve">Πρόγραμμα </w:t>
      </w:r>
      <w:r w:rsidRPr="00B17A2D">
        <w:rPr>
          <w:rFonts w:ascii="Calibri" w:hAnsi="Calibri" w:cs="Arial"/>
          <w:b/>
        </w:rPr>
        <w:t>Erasmus</w:t>
      </w:r>
      <w:r w:rsidRPr="00B17A2D">
        <w:rPr>
          <w:rFonts w:ascii="Calibri" w:hAnsi="Calibri" w:cs="Arial"/>
          <w:b/>
          <w:lang w:val="el-GR"/>
        </w:rPr>
        <w:t xml:space="preserve">, Τμήματος Ναυτιλίας και Επιχειρηματικών Υπηρεσιών, Πανεπιστήμιο Αιγαίου, </w:t>
      </w:r>
      <w:r w:rsidR="000F4D9E" w:rsidRPr="00B17A2D">
        <w:rPr>
          <w:rFonts w:ascii="Calibri" w:hAnsi="Calibri" w:cs="Arial"/>
          <w:b/>
          <w:lang w:val="el-GR"/>
        </w:rPr>
        <w:t>Τμηματικός Υπεύθυνος (</w:t>
      </w:r>
      <w:r w:rsidRPr="00B17A2D">
        <w:rPr>
          <w:rFonts w:ascii="Calibri" w:hAnsi="Calibri" w:cs="Arial"/>
          <w:b/>
          <w:lang w:val="el-GR"/>
        </w:rPr>
        <w:t>2003</w:t>
      </w:r>
      <w:r w:rsidR="000F4D9E" w:rsidRPr="00B17A2D">
        <w:rPr>
          <w:rFonts w:ascii="Calibri" w:hAnsi="Calibri" w:cs="Arial"/>
          <w:b/>
          <w:lang w:val="el-GR"/>
        </w:rPr>
        <w:t>-</w:t>
      </w:r>
      <w:r w:rsidRPr="00B17A2D">
        <w:rPr>
          <w:rFonts w:ascii="Calibri" w:hAnsi="Calibri" w:cs="Arial"/>
          <w:b/>
          <w:lang w:val="el-GR"/>
        </w:rPr>
        <w:t>2010</w:t>
      </w:r>
      <w:r w:rsidR="000F4D9E" w:rsidRPr="00B17A2D">
        <w:rPr>
          <w:rFonts w:ascii="Calibri" w:hAnsi="Calibri" w:cs="Arial"/>
          <w:b/>
          <w:lang w:val="el-GR"/>
        </w:rPr>
        <w:t>)</w:t>
      </w:r>
      <w:r w:rsidRPr="00B17A2D">
        <w:rPr>
          <w:rFonts w:ascii="Calibri" w:hAnsi="Calibri" w:cs="Arial"/>
          <w:b/>
          <w:lang w:val="el-GR"/>
        </w:rPr>
        <w:t xml:space="preserve">. </w:t>
      </w:r>
      <w:r w:rsidRPr="00B17A2D">
        <w:rPr>
          <w:rFonts w:ascii="Calibri" w:hAnsi="Calibri" w:cs="Arial"/>
          <w:lang w:val="el-GR"/>
        </w:rPr>
        <w:t>Επιτροπή Ερευνών Πανεπιστημίου Αιγαίου, Χρηματοδότηση: Ευρωπαϊκή Επιτροπή - Πρόγραμμα ΕΠΕΑΕΚ</w:t>
      </w:r>
      <w:r w:rsidR="000F4D9E" w:rsidRPr="00B17A2D">
        <w:rPr>
          <w:rFonts w:ascii="Calibri" w:hAnsi="Calibri" w:cs="Arial"/>
          <w:lang w:val="el-GR"/>
        </w:rPr>
        <w:t>.</w:t>
      </w:r>
      <w:r w:rsidRPr="00B17A2D">
        <w:rPr>
          <w:rFonts w:ascii="Calibri" w:hAnsi="Calibri" w:cs="Arial"/>
          <w:lang w:val="el-GR"/>
        </w:rPr>
        <w:t xml:space="preserve"> </w:t>
      </w:r>
    </w:p>
    <w:p w14:paraId="141B5EC9" w14:textId="7671DE26" w:rsidR="00780345" w:rsidRPr="00B17A2D" w:rsidRDefault="00780345" w:rsidP="00FC38CD">
      <w:pPr>
        <w:pStyle w:val="ListParagraph"/>
        <w:numPr>
          <w:ilvl w:val="0"/>
          <w:numId w:val="69"/>
        </w:numPr>
        <w:spacing w:before="0" w:after="60" w:line="240" w:lineRule="auto"/>
        <w:ind w:left="357" w:hanging="357"/>
        <w:contextualSpacing w:val="0"/>
        <w:jc w:val="both"/>
        <w:rPr>
          <w:rFonts w:ascii="Calibri" w:hAnsi="Calibri" w:cs="Arial"/>
          <w:lang w:val="en-GB"/>
        </w:rPr>
      </w:pPr>
      <w:r w:rsidRPr="00B17A2D">
        <w:rPr>
          <w:rFonts w:ascii="Calibri" w:hAnsi="Calibri" w:cs="Arial"/>
          <w:b/>
          <w:lang w:val="el-GR"/>
        </w:rPr>
        <w:t>Διδασκαλία</w:t>
      </w:r>
      <w:r w:rsidRPr="00B17A2D">
        <w:rPr>
          <w:rFonts w:ascii="Calibri" w:hAnsi="Calibri" w:cs="Arial"/>
          <w:b/>
        </w:rPr>
        <w:t xml:space="preserve"> </w:t>
      </w:r>
      <w:r w:rsidRPr="00B17A2D">
        <w:rPr>
          <w:rFonts w:ascii="Calibri" w:hAnsi="Calibri" w:cs="Arial"/>
          <w:b/>
          <w:lang w:val="el-GR"/>
        </w:rPr>
        <w:t>στο</w:t>
      </w:r>
      <w:r w:rsidRPr="00B17A2D">
        <w:rPr>
          <w:rFonts w:ascii="Calibri" w:hAnsi="Calibri" w:cs="Arial"/>
          <w:b/>
        </w:rPr>
        <w:t xml:space="preserve"> Odessa State Maritime University. Ukraine</w:t>
      </w:r>
      <w:r w:rsidRPr="00B17A2D">
        <w:rPr>
          <w:rFonts w:ascii="Calibri" w:hAnsi="Calibri" w:cs="Arial"/>
          <w:b/>
          <w:lang w:val="en-GB"/>
        </w:rPr>
        <w:t xml:space="preserve">. 2002-2003, </w:t>
      </w:r>
      <w:r w:rsidRPr="00B17A2D">
        <w:rPr>
          <w:rFonts w:ascii="Calibri" w:hAnsi="Calibri" w:cs="Arial"/>
          <w:b/>
          <w:lang w:val="el-GR"/>
        </w:rPr>
        <w:t>Πρόγραμμα</w:t>
      </w:r>
      <w:r w:rsidRPr="00B17A2D">
        <w:rPr>
          <w:rFonts w:ascii="Calibri" w:hAnsi="Calibri" w:cs="Arial"/>
          <w:b/>
          <w:lang w:val="en-GB"/>
        </w:rPr>
        <w:t xml:space="preserve"> </w:t>
      </w:r>
      <w:r w:rsidRPr="00B17A2D">
        <w:rPr>
          <w:rFonts w:ascii="Calibri" w:hAnsi="Calibri" w:cs="Arial"/>
          <w:b/>
          <w:lang w:val="el-GR"/>
        </w:rPr>
        <w:t>Τ</w:t>
      </w:r>
      <w:r w:rsidRPr="00B17A2D">
        <w:rPr>
          <w:rFonts w:ascii="Calibri" w:hAnsi="Calibri" w:cs="Arial"/>
          <w:b/>
          <w:lang w:val="en-GB"/>
        </w:rPr>
        <w:t xml:space="preserve">EMPUS - TACIS </w:t>
      </w:r>
      <w:r w:rsidRPr="00B17A2D">
        <w:rPr>
          <w:rFonts w:ascii="Calibri" w:hAnsi="Calibri" w:cs="Arial"/>
          <w:b/>
        </w:rPr>
        <w:t>Curriculum Development Joint European</w:t>
      </w:r>
      <w:r w:rsidRPr="00B17A2D">
        <w:rPr>
          <w:rFonts w:ascii="Calibri" w:hAnsi="Calibri" w:cs="Arial"/>
          <w:b/>
          <w:lang w:val="en-GB"/>
        </w:rPr>
        <w:t xml:space="preserve"> Project </w:t>
      </w:r>
      <w:r w:rsidRPr="00B17A2D">
        <w:rPr>
          <w:rFonts w:ascii="Calibri" w:hAnsi="Calibri" w:cs="Arial"/>
          <w:lang w:val="el-GR"/>
        </w:rPr>
        <w:t>Χρηματοδότηση</w:t>
      </w:r>
      <w:r w:rsidRPr="00B17A2D">
        <w:rPr>
          <w:rFonts w:ascii="Calibri" w:hAnsi="Calibri" w:cs="Arial"/>
          <w:lang w:val="en-GB"/>
        </w:rPr>
        <w:t xml:space="preserve">: </w:t>
      </w:r>
      <w:r w:rsidRPr="00B17A2D">
        <w:rPr>
          <w:rFonts w:ascii="Calibri" w:hAnsi="Calibri" w:cs="Arial"/>
          <w:lang w:val="el-GR"/>
        </w:rPr>
        <w:t>Ευρωπαϊκή</w:t>
      </w:r>
      <w:r w:rsidRPr="00B17A2D">
        <w:rPr>
          <w:rFonts w:ascii="Calibri" w:hAnsi="Calibri" w:cs="Arial"/>
          <w:lang w:val="en-GB"/>
        </w:rPr>
        <w:t xml:space="preserve"> </w:t>
      </w:r>
      <w:r w:rsidRPr="00B17A2D">
        <w:rPr>
          <w:rFonts w:ascii="Calibri" w:hAnsi="Calibri" w:cs="Arial"/>
          <w:lang w:val="el-GR"/>
        </w:rPr>
        <w:t>Επιτροπή</w:t>
      </w:r>
      <w:r w:rsidRPr="00B17A2D">
        <w:rPr>
          <w:rFonts w:ascii="Calibri" w:hAnsi="Calibri" w:cs="Arial"/>
          <w:lang w:val="en-GB"/>
        </w:rPr>
        <w:t xml:space="preserve"> – </w:t>
      </w:r>
      <w:r w:rsidRPr="00B17A2D">
        <w:rPr>
          <w:rFonts w:ascii="Calibri" w:hAnsi="Calibri" w:cs="Arial"/>
          <w:lang w:val="el-GR"/>
        </w:rPr>
        <w:t>Γενική</w:t>
      </w:r>
      <w:r w:rsidRPr="00B17A2D">
        <w:rPr>
          <w:rFonts w:ascii="Calibri" w:hAnsi="Calibri" w:cs="Arial"/>
          <w:lang w:val="en-GB"/>
        </w:rPr>
        <w:t xml:space="preserve"> </w:t>
      </w:r>
      <w:r w:rsidRPr="00B17A2D">
        <w:rPr>
          <w:rFonts w:ascii="Calibri" w:hAnsi="Calibri" w:cs="Arial"/>
          <w:lang w:val="el-GR"/>
        </w:rPr>
        <w:t>Διεύθυνση</w:t>
      </w:r>
      <w:r w:rsidRPr="00B17A2D">
        <w:rPr>
          <w:rFonts w:ascii="Calibri" w:hAnsi="Calibri" w:cs="Arial"/>
          <w:lang w:val="en-GB"/>
        </w:rPr>
        <w:t xml:space="preserve"> (</w:t>
      </w:r>
      <w:r w:rsidRPr="00B17A2D">
        <w:rPr>
          <w:rFonts w:ascii="Calibri" w:hAnsi="Calibri" w:cs="Arial"/>
          <w:lang w:val="el-GR"/>
        </w:rPr>
        <w:t>ΧΧΙΙ</w:t>
      </w:r>
      <w:r w:rsidRPr="00B17A2D">
        <w:rPr>
          <w:rFonts w:ascii="Calibri" w:hAnsi="Calibri" w:cs="Arial"/>
          <w:lang w:val="en-GB"/>
        </w:rPr>
        <w:t xml:space="preserve">) </w:t>
      </w:r>
      <w:r w:rsidRPr="00B17A2D">
        <w:rPr>
          <w:rFonts w:ascii="Calibri" w:hAnsi="Calibri" w:cs="Arial"/>
          <w:lang w:val="el-GR"/>
        </w:rPr>
        <w:t>Εκπαίδευσης</w:t>
      </w:r>
      <w:r w:rsidRPr="00B17A2D">
        <w:rPr>
          <w:rFonts w:ascii="Calibri" w:hAnsi="Calibri" w:cs="Arial"/>
          <w:lang w:val="en-GB"/>
        </w:rPr>
        <w:t>.</w:t>
      </w:r>
    </w:p>
    <w:p w14:paraId="1D1CDB43" w14:textId="21931086" w:rsidR="00C52722" w:rsidRPr="00B17A2D" w:rsidRDefault="00141E7D" w:rsidP="00FC38CD">
      <w:pPr>
        <w:pStyle w:val="ListParagraph"/>
        <w:numPr>
          <w:ilvl w:val="0"/>
          <w:numId w:val="69"/>
        </w:numPr>
        <w:spacing w:before="0" w:after="60" w:line="240" w:lineRule="auto"/>
        <w:ind w:left="357" w:hanging="357"/>
        <w:contextualSpacing w:val="0"/>
        <w:jc w:val="both"/>
        <w:rPr>
          <w:rFonts w:ascii="Calibri" w:hAnsi="Calibri" w:cs="Arial"/>
          <w:lang w:val="el-GR"/>
        </w:rPr>
      </w:pPr>
      <w:r w:rsidRPr="00B17A2D">
        <w:rPr>
          <w:rFonts w:ascii="Calibri" w:hAnsi="Calibri" w:cs="Arial"/>
          <w:b/>
          <w:lang w:val="el-GR"/>
        </w:rPr>
        <w:t>Αναμόρφωση Προγράμματος Σπουδών Ναυτιλιακού Τμήματος Πανεπιστημίου Πειραιά</w:t>
      </w:r>
      <w:r w:rsidRPr="00B17A2D">
        <w:rPr>
          <w:rFonts w:ascii="Calibri" w:hAnsi="Calibri" w:cs="Arial"/>
          <w:lang w:val="el-GR"/>
        </w:rPr>
        <w:t>, 1999-2000.  Υπεύθυνος Διοίκησης και Οργάνωσης,  Χρηματοδότηση: Ευρωπαϊκή Επιτροπή- Πρόγραμμα ΕΠΕΑΕΚ</w:t>
      </w:r>
      <w:r w:rsidR="00780345" w:rsidRPr="00B17A2D">
        <w:rPr>
          <w:rFonts w:ascii="Calibri" w:hAnsi="Calibri" w:cs="Arial"/>
          <w:lang w:val="el-GR"/>
        </w:rPr>
        <w:t>.</w:t>
      </w:r>
      <w:r w:rsidRPr="00B17A2D">
        <w:rPr>
          <w:rFonts w:ascii="Calibri" w:hAnsi="Calibri" w:cs="Arial"/>
          <w:lang w:val="el-GR"/>
        </w:rPr>
        <w:t xml:space="preserve"> </w:t>
      </w:r>
    </w:p>
    <w:p w14:paraId="22D4CF89" w14:textId="77777777" w:rsidR="00C52722" w:rsidRPr="00B17A2D" w:rsidRDefault="00141E7D" w:rsidP="00FC38CD">
      <w:pPr>
        <w:pStyle w:val="ListParagraph"/>
        <w:numPr>
          <w:ilvl w:val="0"/>
          <w:numId w:val="69"/>
        </w:numPr>
        <w:spacing w:before="0" w:after="60" w:line="240" w:lineRule="auto"/>
        <w:ind w:left="357" w:hanging="357"/>
        <w:contextualSpacing w:val="0"/>
        <w:jc w:val="both"/>
        <w:rPr>
          <w:rFonts w:ascii="Calibri" w:hAnsi="Calibri" w:cs="Arial"/>
          <w:lang w:val="el-GR"/>
        </w:rPr>
      </w:pPr>
      <w:r w:rsidRPr="00B17A2D">
        <w:rPr>
          <w:rFonts w:ascii="Calibri" w:hAnsi="Calibri" w:cs="Arial"/>
          <w:b/>
          <w:lang w:val="el-GR"/>
        </w:rPr>
        <w:t>Πρακτική Άσκηση φοιτητών Ναυτιλιακού Τμήματος Πανεπιστημίου Πειραιά</w:t>
      </w:r>
      <w:r w:rsidR="00E536DB" w:rsidRPr="00B17A2D">
        <w:rPr>
          <w:rFonts w:ascii="Calibri" w:hAnsi="Calibri" w:cs="Arial"/>
          <w:lang w:val="el-GR"/>
        </w:rPr>
        <w:t xml:space="preserve">, 1999-2000.  </w:t>
      </w:r>
      <w:r w:rsidRPr="00B17A2D">
        <w:rPr>
          <w:rFonts w:ascii="Calibri" w:hAnsi="Calibri" w:cs="Arial"/>
          <w:lang w:val="el-GR"/>
        </w:rPr>
        <w:t xml:space="preserve">Υπεύθυνος Διοίκησης και Οργάνωσης,  Χρηματοδότηση: Ευρωπαϊκή Επιτροπή- Πρόγραμμα ΕΠΕΑΕΚ. </w:t>
      </w:r>
    </w:p>
    <w:p w14:paraId="4BBA72C0" w14:textId="2EB125CE" w:rsidR="00141E7D" w:rsidRPr="00B17A2D" w:rsidRDefault="00141E7D" w:rsidP="00A95418">
      <w:pPr>
        <w:pStyle w:val="ListParagraph"/>
        <w:numPr>
          <w:ilvl w:val="0"/>
          <w:numId w:val="69"/>
        </w:numPr>
        <w:spacing w:before="0" w:after="60" w:line="240" w:lineRule="auto"/>
        <w:ind w:left="357" w:hanging="357"/>
        <w:contextualSpacing w:val="0"/>
        <w:jc w:val="both"/>
        <w:rPr>
          <w:rFonts w:ascii="Calibri" w:hAnsi="Calibri" w:cs="Arial"/>
          <w:lang w:val="el-GR"/>
        </w:rPr>
      </w:pPr>
      <w:r w:rsidRPr="00B17A2D">
        <w:rPr>
          <w:rFonts w:ascii="Calibri" w:hAnsi="Calibri" w:cs="Arial"/>
          <w:b/>
        </w:rPr>
        <w:t>Establishment of Jean Monnet Centre of Excellence at the University of Bath UK</w:t>
      </w:r>
      <w:r w:rsidR="00483821" w:rsidRPr="00B17A2D">
        <w:rPr>
          <w:rFonts w:ascii="Calibri" w:hAnsi="Calibri" w:cs="Arial"/>
        </w:rPr>
        <w:t xml:space="preserve">, </w:t>
      </w:r>
      <w:r w:rsidRPr="00B17A2D">
        <w:rPr>
          <w:rFonts w:ascii="Calibri" w:hAnsi="Calibri" w:cs="Arial"/>
          <w:lang w:val="el-GR"/>
        </w:rPr>
        <w:t>Πρόγραμμα</w:t>
      </w:r>
      <w:r w:rsidRPr="00B17A2D">
        <w:rPr>
          <w:rFonts w:ascii="Calibri" w:hAnsi="Calibri" w:cs="Arial"/>
        </w:rPr>
        <w:t xml:space="preserve">: Jean Monnet Project European Integration in University Studies </w:t>
      </w:r>
      <w:r w:rsidR="00483821" w:rsidRPr="00B17A2D">
        <w:rPr>
          <w:rFonts w:ascii="Calibri" w:hAnsi="Calibri" w:cs="Arial"/>
        </w:rPr>
        <w:t>(1997-1998).</w:t>
      </w:r>
      <w:r w:rsidRPr="00B17A2D">
        <w:rPr>
          <w:rFonts w:ascii="Calibri" w:hAnsi="Calibri" w:cs="Arial"/>
        </w:rPr>
        <w:t xml:space="preserve"> European Research Institute, University of Bath, UK, </w:t>
      </w:r>
      <w:r w:rsidRPr="00B17A2D">
        <w:rPr>
          <w:rFonts w:ascii="Calibri" w:hAnsi="Calibri" w:cs="Arial"/>
          <w:lang w:val="el-GR"/>
        </w:rPr>
        <w:t>Επιστημονικός</w:t>
      </w:r>
      <w:r w:rsidRPr="00B17A2D">
        <w:rPr>
          <w:rFonts w:ascii="Calibri" w:hAnsi="Calibri" w:cs="Arial"/>
        </w:rPr>
        <w:t xml:space="preserve"> </w:t>
      </w:r>
      <w:r w:rsidRPr="00B17A2D">
        <w:rPr>
          <w:rFonts w:ascii="Calibri" w:hAnsi="Calibri" w:cs="Arial"/>
          <w:lang w:val="el-GR"/>
        </w:rPr>
        <w:t>Υπεύθυνος</w:t>
      </w:r>
      <w:r w:rsidRPr="00B17A2D">
        <w:rPr>
          <w:rFonts w:ascii="Calibri" w:hAnsi="Calibri" w:cs="Arial"/>
        </w:rPr>
        <w:t xml:space="preserve">: A. Butt-Philip. </w:t>
      </w:r>
      <w:r w:rsidRPr="00B17A2D">
        <w:rPr>
          <w:rFonts w:ascii="Calibri" w:hAnsi="Calibri" w:cs="Arial"/>
          <w:lang w:val="el-GR"/>
        </w:rPr>
        <w:t>Χρηματοδότηση: Ευρωπαϊκή Επιτροπή.</w:t>
      </w:r>
    </w:p>
    <w:p w14:paraId="3BF2FF53" w14:textId="69627EF3" w:rsidR="002E0F3E" w:rsidRPr="00B17A2D" w:rsidRDefault="002E0F3E" w:rsidP="00072855">
      <w:pPr>
        <w:pStyle w:val="Heading1"/>
        <w:spacing w:before="240" w:after="60"/>
      </w:pPr>
      <w:r w:rsidRPr="00B17A2D">
        <w:t xml:space="preserve">ΣΥΜΜΕΤΟΧΗ ΣΕ ΕΡΕΥΝΗΤΙΚΑ ΠΡΟΓΡΑΜΜΑΤΑ </w:t>
      </w:r>
    </w:p>
    <w:p w14:paraId="7331EB99" w14:textId="253E2A98" w:rsidR="000D589C" w:rsidRPr="000D589C" w:rsidRDefault="000D589C" w:rsidP="004E0CCC">
      <w:pPr>
        <w:pStyle w:val="ListParagraph"/>
        <w:numPr>
          <w:ilvl w:val="0"/>
          <w:numId w:val="67"/>
        </w:numPr>
        <w:spacing w:before="0" w:after="40" w:line="240" w:lineRule="auto"/>
        <w:ind w:left="357" w:hanging="357"/>
        <w:contextualSpacing w:val="0"/>
        <w:jc w:val="both"/>
        <w:rPr>
          <w:rFonts w:ascii="Calibri" w:hAnsi="Calibri"/>
        </w:rPr>
      </w:pPr>
      <w:r>
        <w:rPr>
          <w:rFonts w:ascii="Calibri" w:hAnsi="Calibri" w:cs="Calibri"/>
          <w:b/>
          <w:color w:val="000000"/>
          <w:sz w:val="21"/>
          <w:szCs w:val="21"/>
        </w:rPr>
        <w:t xml:space="preserve">Global Ports Tracker </w:t>
      </w:r>
      <w:r w:rsidRPr="000D589C">
        <w:rPr>
          <w:rFonts w:ascii="Calibri" w:hAnsi="Calibri" w:cs="Calibri"/>
          <w:color w:val="000000"/>
          <w:sz w:val="21"/>
          <w:szCs w:val="21"/>
        </w:rPr>
        <w:t>(2021 -2023).</w:t>
      </w:r>
      <w:r>
        <w:rPr>
          <w:rFonts w:ascii="Calibri" w:hAnsi="Calibri" w:cs="Calibri"/>
          <w:b/>
          <w:color w:val="000000"/>
          <w:sz w:val="21"/>
          <w:szCs w:val="21"/>
        </w:rPr>
        <w:t xml:space="preserve"> </w:t>
      </w:r>
      <w:r w:rsidRPr="000D589C">
        <w:rPr>
          <w:rFonts w:ascii="Calibri" w:hAnsi="Calibri" w:cs="Calibri"/>
          <w:color w:val="000000"/>
          <w:sz w:val="21"/>
          <w:szCs w:val="21"/>
        </w:rPr>
        <w:t xml:space="preserve">Financed by the International Association of Ports </w:t>
      </w:r>
      <w:r>
        <w:rPr>
          <w:rFonts w:ascii="Calibri" w:hAnsi="Calibri" w:cs="Calibri"/>
          <w:color w:val="000000"/>
          <w:sz w:val="21"/>
          <w:szCs w:val="21"/>
        </w:rPr>
        <w:t>&amp;</w:t>
      </w:r>
      <w:r w:rsidRPr="000D589C">
        <w:rPr>
          <w:rFonts w:ascii="Calibri" w:hAnsi="Calibri" w:cs="Calibri"/>
          <w:color w:val="000000"/>
          <w:sz w:val="21"/>
          <w:szCs w:val="21"/>
        </w:rPr>
        <w:t xml:space="preserve"> Harbors (IAPH). </w:t>
      </w:r>
    </w:p>
    <w:p w14:paraId="61E2AF1C" w14:textId="5D283AF3" w:rsidR="00507AC4" w:rsidRPr="00507AC4" w:rsidRDefault="00507AC4" w:rsidP="004E0CCC">
      <w:pPr>
        <w:pStyle w:val="ListParagraph"/>
        <w:numPr>
          <w:ilvl w:val="0"/>
          <w:numId w:val="67"/>
        </w:numPr>
        <w:spacing w:before="0" w:after="40" w:line="240" w:lineRule="auto"/>
        <w:ind w:left="357" w:hanging="357"/>
        <w:contextualSpacing w:val="0"/>
        <w:jc w:val="both"/>
        <w:rPr>
          <w:rFonts w:ascii="Calibri" w:hAnsi="Calibri"/>
        </w:rPr>
      </w:pPr>
      <w:r w:rsidRPr="00507AC4">
        <w:rPr>
          <w:rFonts w:ascii="Calibri" w:hAnsi="Calibri" w:cs="Calibri"/>
          <w:b/>
          <w:color w:val="000000"/>
          <w:sz w:val="21"/>
          <w:szCs w:val="21"/>
        </w:rPr>
        <w:t>Implications of Automating Conventional Container Terminals</w:t>
      </w:r>
      <w:r w:rsidRPr="00507AC4">
        <w:rPr>
          <w:rFonts w:ascii="Calibri" w:hAnsi="Calibri" w:cs="Calibri"/>
          <w:color w:val="000000"/>
          <w:sz w:val="21"/>
          <w:szCs w:val="21"/>
        </w:rPr>
        <w:t xml:space="preserve"> (2021). Financed by: Volvo Research and Educational Foundations.</w:t>
      </w:r>
    </w:p>
    <w:p w14:paraId="68E9AC93" w14:textId="1A265619" w:rsidR="00AC7B12" w:rsidRPr="00AC7B12" w:rsidRDefault="00AC7B12" w:rsidP="004E0CCC">
      <w:pPr>
        <w:pStyle w:val="ListParagraph"/>
        <w:numPr>
          <w:ilvl w:val="0"/>
          <w:numId w:val="67"/>
        </w:numPr>
        <w:spacing w:before="0" w:after="40" w:line="240" w:lineRule="auto"/>
        <w:contextualSpacing w:val="0"/>
        <w:jc w:val="both"/>
        <w:rPr>
          <w:rFonts w:ascii="Calibri" w:hAnsi="Calibri" w:cs="Calibri"/>
          <w:lang w:val="en-GB"/>
        </w:rPr>
      </w:pPr>
      <w:r>
        <w:rPr>
          <w:rFonts w:ascii="Calibri" w:hAnsi="Calibri" w:cs="Calibri"/>
          <w:b/>
          <w:lang w:val="en-GB"/>
        </w:rPr>
        <w:t xml:space="preserve">Port Integrity (2020-2021). </w:t>
      </w:r>
      <w:r w:rsidRPr="00AC7B12">
        <w:rPr>
          <w:rFonts w:ascii="Calibri" w:hAnsi="Calibri" w:cs="Calibri"/>
          <w:lang w:val="en-GB"/>
        </w:rPr>
        <w:t>Maritime Anti-Corruption Network, Denmark.</w:t>
      </w:r>
    </w:p>
    <w:p w14:paraId="6A71B416" w14:textId="4BC1ACA9" w:rsidR="00507AC4" w:rsidRPr="00507AC4" w:rsidRDefault="00507AC4" w:rsidP="004E0CCC">
      <w:pPr>
        <w:pStyle w:val="ListParagraph"/>
        <w:numPr>
          <w:ilvl w:val="0"/>
          <w:numId w:val="67"/>
        </w:numPr>
        <w:spacing w:before="0" w:after="40" w:line="240" w:lineRule="auto"/>
        <w:contextualSpacing w:val="0"/>
        <w:jc w:val="both"/>
        <w:rPr>
          <w:rFonts w:ascii="Calibri" w:hAnsi="Calibri" w:cs="Calibri"/>
          <w:lang w:val="en-GB"/>
        </w:rPr>
      </w:pPr>
      <w:r w:rsidRPr="00054944">
        <w:rPr>
          <w:rFonts w:ascii="Calibri" w:hAnsi="Calibri" w:cs="Calibri"/>
          <w:b/>
          <w:lang w:val="en-GB"/>
        </w:rPr>
        <w:t>Strategy for Marinas in Greece</w:t>
      </w:r>
      <w:r w:rsidR="00AC7B12">
        <w:rPr>
          <w:rFonts w:ascii="Calibri" w:hAnsi="Calibri" w:cs="Calibri"/>
          <w:b/>
          <w:lang w:val="en-GB"/>
        </w:rPr>
        <w:t xml:space="preserve"> (2020-2021)</w:t>
      </w:r>
      <w:r w:rsidRPr="00054944">
        <w:rPr>
          <w:rFonts w:ascii="Calibri" w:hAnsi="Calibri" w:cs="Calibri"/>
          <w:b/>
          <w:lang w:val="en-GB"/>
        </w:rPr>
        <w:t>.</w:t>
      </w:r>
      <w:r w:rsidRPr="00054944">
        <w:rPr>
          <w:rFonts w:ascii="Calibri" w:hAnsi="Calibri" w:cs="Calibri"/>
          <w:lang w:val="en-GB"/>
        </w:rPr>
        <w:t xml:space="preserve"> Scientific Director. Financed by: DiaNeosis Think Tank, Greece.</w:t>
      </w:r>
    </w:p>
    <w:p w14:paraId="4465153B" w14:textId="37B96F5F" w:rsidR="006764B3" w:rsidRPr="00507AC4" w:rsidRDefault="006764B3" w:rsidP="004E0CCC">
      <w:pPr>
        <w:pStyle w:val="ListParagraph"/>
        <w:numPr>
          <w:ilvl w:val="0"/>
          <w:numId w:val="67"/>
        </w:numPr>
        <w:spacing w:before="0" w:after="40" w:line="240" w:lineRule="auto"/>
        <w:ind w:left="357" w:hanging="357"/>
        <w:contextualSpacing w:val="0"/>
        <w:jc w:val="both"/>
        <w:rPr>
          <w:rFonts w:ascii="Calibri" w:hAnsi="Calibri"/>
        </w:rPr>
      </w:pPr>
      <w:r w:rsidRPr="00B17A2D">
        <w:rPr>
          <w:rFonts w:ascii="Calibri" w:hAnsi="Calibri"/>
          <w:b/>
        </w:rPr>
        <w:t>COVID-19: Global Tracker of Port Response Measures and KPIs (2020-2021)</w:t>
      </w:r>
      <w:r w:rsidRPr="00B17A2D">
        <w:rPr>
          <w:rFonts w:ascii="Calibri" w:hAnsi="Calibri"/>
        </w:rPr>
        <w:t xml:space="preserve">. </w:t>
      </w:r>
      <w:r w:rsidR="00BF0782" w:rsidRPr="00B17A2D">
        <w:rPr>
          <w:rFonts w:ascii="Calibri" w:hAnsi="Calibri"/>
          <w:lang w:val="el-GR"/>
        </w:rPr>
        <w:t>Μέλος</w:t>
      </w:r>
      <w:r w:rsidRPr="00507AC4">
        <w:rPr>
          <w:rFonts w:ascii="Calibri" w:hAnsi="Calibri"/>
        </w:rPr>
        <w:t xml:space="preserve"> </w:t>
      </w:r>
      <w:r w:rsidRPr="00B17A2D">
        <w:rPr>
          <w:rFonts w:ascii="Calibri" w:hAnsi="Calibri"/>
          <w:lang w:val="el-GR"/>
        </w:rPr>
        <w:t>Ερευνητικής</w:t>
      </w:r>
      <w:r w:rsidRPr="00507AC4">
        <w:rPr>
          <w:rFonts w:ascii="Calibri" w:hAnsi="Calibri"/>
        </w:rPr>
        <w:t xml:space="preserve"> </w:t>
      </w:r>
      <w:r w:rsidRPr="00B17A2D">
        <w:rPr>
          <w:rFonts w:ascii="Calibri" w:hAnsi="Calibri"/>
          <w:lang w:val="el-GR"/>
        </w:rPr>
        <w:t>Ομάδας</w:t>
      </w:r>
      <w:r w:rsidRPr="00507AC4">
        <w:rPr>
          <w:rFonts w:ascii="Calibri" w:hAnsi="Calibri"/>
        </w:rPr>
        <w:t xml:space="preserve">, </w:t>
      </w:r>
      <w:r w:rsidRPr="00B17A2D">
        <w:rPr>
          <w:rFonts w:ascii="Calibri" w:hAnsi="Calibri"/>
        </w:rPr>
        <w:t>Transport Section</w:t>
      </w:r>
      <w:r w:rsidRPr="00507AC4">
        <w:rPr>
          <w:rFonts w:ascii="Calibri" w:hAnsi="Calibri"/>
        </w:rPr>
        <w:t xml:space="preserve">, UNCTAD, </w:t>
      </w:r>
      <w:r w:rsidRPr="00B17A2D">
        <w:rPr>
          <w:rFonts w:ascii="Calibri" w:hAnsi="Calibri"/>
          <w:lang w:val="el-GR"/>
        </w:rPr>
        <w:t>Χρηματοδότηση</w:t>
      </w:r>
      <w:r w:rsidRPr="00507AC4">
        <w:rPr>
          <w:rFonts w:ascii="Calibri" w:hAnsi="Calibri"/>
        </w:rPr>
        <w:t>: United Nations.</w:t>
      </w:r>
    </w:p>
    <w:p w14:paraId="4B9F939D" w14:textId="14B7D5DB" w:rsidR="00C967A4" w:rsidRPr="00B17A2D" w:rsidRDefault="00C967A4" w:rsidP="00AC7B12">
      <w:pPr>
        <w:spacing w:before="120" w:after="60" w:line="240" w:lineRule="auto"/>
        <w:jc w:val="both"/>
        <w:outlineLvl w:val="1"/>
        <w:rPr>
          <w:rFonts w:ascii="Calibri" w:hAnsi="Calibri"/>
          <w:b/>
          <w:lang w:val="el-GR"/>
        </w:rPr>
      </w:pPr>
      <w:r w:rsidRPr="00B17A2D">
        <w:rPr>
          <w:rFonts w:ascii="Calibri" w:hAnsi="Calibri"/>
          <w:b/>
          <w:lang w:val="el-GR"/>
        </w:rPr>
        <w:t>Προγενέστερη συμμετοχή</w:t>
      </w:r>
    </w:p>
    <w:p w14:paraId="25A5E4DD" w14:textId="77777777" w:rsidR="004E0CCC" w:rsidRPr="00B17A2D" w:rsidRDefault="004E0CCC" w:rsidP="004E0CCC">
      <w:pPr>
        <w:pStyle w:val="ListParagraph"/>
        <w:numPr>
          <w:ilvl w:val="0"/>
          <w:numId w:val="67"/>
        </w:numPr>
        <w:spacing w:before="0" w:after="40" w:line="240" w:lineRule="auto"/>
        <w:ind w:left="357" w:hanging="357"/>
        <w:contextualSpacing w:val="0"/>
        <w:jc w:val="both"/>
        <w:rPr>
          <w:rFonts w:ascii="Calibri" w:hAnsi="Calibri"/>
        </w:rPr>
      </w:pPr>
      <w:r w:rsidRPr="00B17A2D">
        <w:rPr>
          <w:rFonts w:ascii="Calibri" w:hAnsi="Calibri"/>
          <w:b/>
        </w:rPr>
        <w:t>Reorganization of the governance model of the Colombian port system</w:t>
      </w:r>
      <w:r w:rsidRPr="00B17A2D">
        <w:rPr>
          <w:rFonts w:ascii="Calibri" w:hAnsi="Calibri"/>
        </w:rPr>
        <w:t xml:space="preserve"> (2019-2020). </w:t>
      </w:r>
      <w:r w:rsidRPr="00B17A2D">
        <w:rPr>
          <w:rFonts w:ascii="Calibri" w:hAnsi="Calibri"/>
          <w:lang w:val="el-GR"/>
        </w:rPr>
        <w:t>Μέλος</w:t>
      </w:r>
      <w:r w:rsidRPr="00B17A2D">
        <w:rPr>
          <w:rFonts w:ascii="Calibri" w:hAnsi="Calibri"/>
        </w:rPr>
        <w:t xml:space="preserve"> </w:t>
      </w:r>
      <w:r w:rsidRPr="00B17A2D">
        <w:rPr>
          <w:rFonts w:ascii="Calibri" w:hAnsi="Calibri"/>
          <w:lang w:val="el-GR"/>
        </w:rPr>
        <w:t>Ερευνητικής</w:t>
      </w:r>
      <w:r w:rsidRPr="00B17A2D">
        <w:rPr>
          <w:rFonts w:ascii="Calibri" w:hAnsi="Calibri"/>
        </w:rPr>
        <w:t xml:space="preserve"> </w:t>
      </w:r>
      <w:r w:rsidRPr="00B17A2D">
        <w:rPr>
          <w:rFonts w:ascii="Calibri" w:hAnsi="Calibri"/>
          <w:lang w:val="el-GR"/>
        </w:rPr>
        <w:t>Ομάδας</w:t>
      </w:r>
      <w:r w:rsidRPr="00B17A2D">
        <w:rPr>
          <w:rFonts w:ascii="Calibri" w:hAnsi="Calibri"/>
        </w:rPr>
        <w:t>, School of Management, Universidad de Los</w:t>
      </w:r>
      <w:r>
        <w:rPr>
          <w:rFonts w:ascii="Calibri" w:hAnsi="Calibri"/>
        </w:rPr>
        <w:t xml:space="preserve"> Andes</w:t>
      </w:r>
      <w:r w:rsidRPr="00B17A2D">
        <w:rPr>
          <w:rFonts w:ascii="Calibri" w:hAnsi="Calibri"/>
        </w:rPr>
        <w:t xml:space="preserve">, </w:t>
      </w:r>
      <w:r w:rsidRPr="00B17A2D">
        <w:rPr>
          <w:rFonts w:ascii="Calibri" w:hAnsi="Calibri" w:cs="Arial"/>
          <w:lang w:val="el-GR"/>
        </w:rPr>
        <w:t>Χρηματοδότηση</w:t>
      </w:r>
      <w:r w:rsidRPr="00B17A2D">
        <w:rPr>
          <w:rFonts w:ascii="Calibri" w:hAnsi="Calibri"/>
        </w:rPr>
        <w:t>: Ministry of Transport, Colombia.</w:t>
      </w:r>
    </w:p>
    <w:p w14:paraId="7A54DB55" w14:textId="77777777" w:rsidR="004E0CCC" w:rsidRDefault="004E0CCC" w:rsidP="004E0CCC">
      <w:pPr>
        <w:pStyle w:val="ListParagraph"/>
        <w:numPr>
          <w:ilvl w:val="0"/>
          <w:numId w:val="67"/>
        </w:numPr>
        <w:spacing w:before="0" w:after="40" w:line="240" w:lineRule="auto"/>
        <w:ind w:left="357" w:hanging="357"/>
        <w:contextualSpacing w:val="0"/>
        <w:jc w:val="both"/>
        <w:rPr>
          <w:rFonts w:ascii="Calibri" w:hAnsi="Calibri"/>
          <w:lang w:val="el-GR"/>
        </w:rPr>
      </w:pPr>
      <w:r>
        <w:rPr>
          <w:rFonts w:ascii="Calibri" w:hAnsi="Calibri"/>
          <w:b/>
          <w:lang w:val="el-GR"/>
        </w:rPr>
        <w:t>Αξιολόγηση-</w:t>
      </w:r>
      <w:r w:rsidRPr="00B17A2D">
        <w:rPr>
          <w:rFonts w:ascii="Calibri" w:hAnsi="Calibri"/>
          <w:b/>
          <w:lang w:val="el-GR"/>
        </w:rPr>
        <w:t>Αποτίμηση λειτουργίας Ρυθμιστικής Αρχής Λιμένων (2020) (Επιστημονικός Υπεύθυνος).</w:t>
      </w:r>
      <w:r w:rsidRPr="00B17A2D">
        <w:rPr>
          <w:rFonts w:ascii="Calibri" w:hAnsi="Calibri"/>
          <w:lang w:val="el-GR"/>
        </w:rPr>
        <w:t xml:space="preserve"> Υλοποίηση: Πανεπιστήμιο Αιγαίου. Χρηματοδότηση: Ρυθμιστική Αρχή Λιμένων (ΡΑΛ).</w:t>
      </w:r>
    </w:p>
    <w:p w14:paraId="2AB91667" w14:textId="77777777" w:rsidR="004E0CCC" w:rsidRPr="004E0CCC" w:rsidRDefault="00507AC4" w:rsidP="004E0CCC">
      <w:pPr>
        <w:pStyle w:val="ListParagraph"/>
        <w:numPr>
          <w:ilvl w:val="0"/>
          <w:numId w:val="67"/>
        </w:numPr>
        <w:spacing w:before="0" w:after="40" w:line="240" w:lineRule="auto"/>
        <w:ind w:left="357" w:hanging="357"/>
        <w:contextualSpacing w:val="0"/>
        <w:jc w:val="both"/>
        <w:rPr>
          <w:rFonts w:ascii="Calibri" w:hAnsi="Calibri"/>
          <w:lang w:val="el-GR"/>
        </w:rPr>
      </w:pPr>
      <w:r w:rsidRPr="004E0CCC">
        <w:rPr>
          <w:rFonts w:ascii="Calibri" w:hAnsi="Calibri"/>
          <w:b/>
        </w:rPr>
        <w:t>Reorganization</w:t>
      </w:r>
      <w:r w:rsidR="00EE500F" w:rsidRPr="004E0CCC">
        <w:rPr>
          <w:rFonts w:ascii="Calibri" w:hAnsi="Calibri"/>
          <w:b/>
        </w:rPr>
        <w:t xml:space="preserve"> of the governance model of the Canadian port system (2019).</w:t>
      </w:r>
      <w:r w:rsidR="00EE500F" w:rsidRPr="004E0CCC">
        <w:rPr>
          <w:rFonts w:ascii="Calibri" w:hAnsi="Calibri"/>
        </w:rPr>
        <w:t xml:space="preserve"> </w:t>
      </w:r>
      <w:r w:rsidR="002D7DE0" w:rsidRPr="004E0CCC">
        <w:rPr>
          <w:rFonts w:ascii="Calibri" w:hAnsi="Calibri" w:cs="Arial"/>
          <w:lang w:val="el-GR"/>
        </w:rPr>
        <w:t>Χρηματοδότηση</w:t>
      </w:r>
      <w:r w:rsidR="00EE500F" w:rsidRPr="004E0CCC">
        <w:rPr>
          <w:rFonts w:ascii="Calibri" w:hAnsi="Calibri"/>
        </w:rPr>
        <w:t>: Transport Canada.</w:t>
      </w:r>
    </w:p>
    <w:p w14:paraId="3CB5D10D" w14:textId="77777777" w:rsidR="004E0CCC" w:rsidRDefault="00507AC4" w:rsidP="004E0CCC">
      <w:pPr>
        <w:pStyle w:val="ListParagraph"/>
        <w:numPr>
          <w:ilvl w:val="0"/>
          <w:numId w:val="67"/>
        </w:numPr>
        <w:spacing w:before="0" w:after="40" w:line="240" w:lineRule="auto"/>
        <w:ind w:left="357" w:hanging="357"/>
        <w:contextualSpacing w:val="0"/>
        <w:jc w:val="both"/>
        <w:rPr>
          <w:rFonts w:ascii="Calibri" w:hAnsi="Calibri"/>
        </w:rPr>
      </w:pPr>
      <w:r w:rsidRPr="004E0CCC">
        <w:rPr>
          <w:rFonts w:ascii="Calibri" w:hAnsi="Calibri"/>
          <w:b/>
        </w:rPr>
        <w:t>Reorganization</w:t>
      </w:r>
      <w:r w:rsidR="00EE500F" w:rsidRPr="004E0CCC">
        <w:rPr>
          <w:rFonts w:ascii="Calibri" w:hAnsi="Calibri"/>
          <w:b/>
        </w:rPr>
        <w:t xml:space="preserve"> of the governance model of the Greek port system</w:t>
      </w:r>
      <w:r w:rsidR="00EE500F" w:rsidRPr="004E0CCC">
        <w:rPr>
          <w:rFonts w:ascii="Calibri" w:hAnsi="Calibri"/>
        </w:rPr>
        <w:t xml:space="preserve"> (</w:t>
      </w:r>
      <w:r w:rsidR="00EE500F" w:rsidRPr="004E0CCC">
        <w:rPr>
          <w:rFonts w:ascii="Calibri" w:hAnsi="Calibri"/>
          <w:b/>
        </w:rPr>
        <w:t>2018).</w:t>
      </w:r>
      <w:r w:rsidR="00EE500F" w:rsidRPr="004E0CCC">
        <w:rPr>
          <w:rFonts w:ascii="Calibri" w:hAnsi="Calibri"/>
        </w:rPr>
        <w:t xml:space="preserve"> </w:t>
      </w:r>
      <w:r w:rsidR="002D7DE0" w:rsidRPr="004E0CCC">
        <w:rPr>
          <w:rFonts w:ascii="Calibri" w:hAnsi="Calibri" w:cs="Arial"/>
          <w:lang w:val="el-GR"/>
        </w:rPr>
        <w:t>Χρηματοδότηση</w:t>
      </w:r>
      <w:r w:rsidR="00EE500F" w:rsidRPr="004E0CCC">
        <w:rPr>
          <w:rFonts w:ascii="Calibri" w:hAnsi="Calibri"/>
        </w:rPr>
        <w:t xml:space="preserve">: </w:t>
      </w:r>
      <w:r w:rsidR="00C15601" w:rsidRPr="004E0CCC">
        <w:rPr>
          <w:rFonts w:ascii="Calibri" w:hAnsi="Calibri"/>
          <w:lang w:val="el-GR"/>
        </w:rPr>
        <w:t>Υπουργείο</w:t>
      </w:r>
      <w:r w:rsidR="00C15601" w:rsidRPr="004E0CCC">
        <w:rPr>
          <w:rFonts w:ascii="Calibri" w:hAnsi="Calibri"/>
        </w:rPr>
        <w:t xml:space="preserve"> </w:t>
      </w:r>
      <w:r w:rsidR="00C15601" w:rsidRPr="004E0CCC">
        <w:rPr>
          <w:rFonts w:ascii="Calibri" w:hAnsi="Calibri"/>
          <w:lang w:val="el-GR"/>
        </w:rPr>
        <w:t>Ναυτιλίας</w:t>
      </w:r>
      <w:r w:rsidR="00C15601" w:rsidRPr="004E0CCC">
        <w:rPr>
          <w:rFonts w:ascii="Calibri" w:hAnsi="Calibri"/>
        </w:rPr>
        <w:t xml:space="preserve"> </w:t>
      </w:r>
      <w:r w:rsidR="00C15601" w:rsidRPr="004E0CCC">
        <w:rPr>
          <w:rFonts w:ascii="Calibri" w:hAnsi="Calibri"/>
          <w:lang w:val="el-GR"/>
        </w:rPr>
        <w:t>και</w:t>
      </w:r>
      <w:r w:rsidR="00C15601" w:rsidRPr="004E0CCC">
        <w:rPr>
          <w:rFonts w:ascii="Calibri" w:hAnsi="Calibri"/>
        </w:rPr>
        <w:t xml:space="preserve"> </w:t>
      </w:r>
      <w:r w:rsidR="00C15601" w:rsidRPr="004E0CCC">
        <w:rPr>
          <w:rFonts w:ascii="Calibri" w:hAnsi="Calibri"/>
          <w:lang w:val="el-GR"/>
        </w:rPr>
        <w:t>Νησιωτικής</w:t>
      </w:r>
      <w:r w:rsidR="00C15601" w:rsidRPr="004E0CCC">
        <w:rPr>
          <w:rFonts w:ascii="Calibri" w:hAnsi="Calibri"/>
        </w:rPr>
        <w:t xml:space="preserve"> </w:t>
      </w:r>
      <w:r w:rsidR="00C15601" w:rsidRPr="004E0CCC">
        <w:rPr>
          <w:rFonts w:ascii="Calibri" w:hAnsi="Calibri"/>
          <w:lang w:val="el-GR"/>
        </w:rPr>
        <w:t>Πολιτικής</w:t>
      </w:r>
      <w:r w:rsidR="00EE500F" w:rsidRPr="004E0CCC">
        <w:rPr>
          <w:rFonts w:ascii="Calibri" w:hAnsi="Calibri"/>
        </w:rPr>
        <w:t>.</w:t>
      </w:r>
    </w:p>
    <w:p w14:paraId="2287C1C1" w14:textId="6EEE0800" w:rsidR="00EE500F" w:rsidRPr="004E0CCC" w:rsidRDefault="00EE500F" w:rsidP="004E0CCC">
      <w:pPr>
        <w:pStyle w:val="ListParagraph"/>
        <w:numPr>
          <w:ilvl w:val="0"/>
          <w:numId w:val="67"/>
        </w:numPr>
        <w:spacing w:before="0" w:after="40" w:line="240" w:lineRule="auto"/>
        <w:ind w:left="357" w:hanging="357"/>
        <w:contextualSpacing w:val="0"/>
        <w:jc w:val="both"/>
        <w:rPr>
          <w:rFonts w:ascii="Calibri" w:hAnsi="Calibri"/>
        </w:rPr>
      </w:pPr>
      <w:r w:rsidRPr="004E0CCC">
        <w:rPr>
          <w:rFonts w:ascii="Calibri" w:hAnsi="Calibri"/>
          <w:b/>
        </w:rPr>
        <w:t>Cruise Europe Fact Finding Report (2019).</w:t>
      </w:r>
      <w:r w:rsidRPr="004E0CCC">
        <w:rPr>
          <w:rFonts w:ascii="Calibri" w:hAnsi="Calibri"/>
        </w:rPr>
        <w:t xml:space="preserve"> </w:t>
      </w:r>
      <w:r w:rsidRPr="004E0CCC">
        <w:rPr>
          <w:rFonts w:ascii="Calibri" w:hAnsi="Calibri" w:cs="Arial"/>
          <w:b/>
          <w:lang w:val="el-GR"/>
        </w:rPr>
        <w:t>Επιστημονικός</w:t>
      </w:r>
      <w:r w:rsidRPr="004E0CCC">
        <w:rPr>
          <w:rFonts w:ascii="Calibri" w:hAnsi="Calibri" w:cs="Arial"/>
          <w:b/>
        </w:rPr>
        <w:t xml:space="preserve"> </w:t>
      </w:r>
      <w:r w:rsidRPr="004E0CCC">
        <w:rPr>
          <w:rFonts w:ascii="Calibri" w:hAnsi="Calibri" w:cs="Arial"/>
          <w:b/>
          <w:lang w:val="el-GR"/>
        </w:rPr>
        <w:t>Υπεύθυνος</w:t>
      </w:r>
      <w:r w:rsidRPr="004E0CCC">
        <w:rPr>
          <w:rFonts w:ascii="Calibri" w:hAnsi="Calibri"/>
          <w:bCs/>
        </w:rPr>
        <w:t xml:space="preserve">, </w:t>
      </w:r>
      <w:r w:rsidR="002D7DE0" w:rsidRPr="004E0CCC">
        <w:rPr>
          <w:rFonts w:ascii="Calibri" w:hAnsi="Calibri" w:cs="Arial"/>
          <w:lang w:val="el-GR"/>
        </w:rPr>
        <w:t>Χρηματοδότηση</w:t>
      </w:r>
      <w:r w:rsidR="002D7DE0" w:rsidRPr="004E0CCC">
        <w:rPr>
          <w:rFonts w:ascii="Calibri" w:hAnsi="Calibri"/>
        </w:rPr>
        <w:t xml:space="preserve">: </w:t>
      </w:r>
      <w:r w:rsidRPr="004E0CCC">
        <w:rPr>
          <w:rFonts w:ascii="Calibri" w:hAnsi="Calibri"/>
        </w:rPr>
        <w:t>Cruise Europe – The Association of cruise ports in Northern and Atlantic Europe.</w:t>
      </w:r>
    </w:p>
    <w:p w14:paraId="726D1AC5" w14:textId="0BF1727E" w:rsidR="00611431" w:rsidRPr="00B17A2D" w:rsidRDefault="00611431" w:rsidP="004E0CCC">
      <w:pPr>
        <w:pStyle w:val="ListParagraph"/>
        <w:numPr>
          <w:ilvl w:val="0"/>
          <w:numId w:val="67"/>
        </w:numPr>
        <w:spacing w:before="0" w:after="40" w:line="240" w:lineRule="auto"/>
        <w:ind w:left="357" w:hanging="357"/>
        <w:contextualSpacing w:val="0"/>
        <w:jc w:val="both"/>
        <w:rPr>
          <w:rFonts w:ascii="Calibri" w:hAnsi="Calibri"/>
          <w:lang w:val="el-GR"/>
        </w:rPr>
      </w:pPr>
      <w:r w:rsidRPr="00B17A2D">
        <w:rPr>
          <w:rFonts w:ascii="Calibri" w:hAnsi="Calibri"/>
          <w:b/>
        </w:rPr>
        <w:t xml:space="preserve">Economic viability and tourism development analysis for cruise terminal ORIO project in </w:t>
      </w:r>
      <w:proofErr w:type="spellStart"/>
      <w:r w:rsidRPr="00B17A2D">
        <w:rPr>
          <w:rFonts w:ascii="Calibri" w:hAnsi="Calibri"/>
          <w:b/>
        </w:rPr>
        <w:t>Mindelo</w:t>
      </w:r>
      <w:proofErr w:type="spellEnd"/>
      <w:r w:rsidRPr="00B17A2D">
        <w:rPr>
          <w:rFonts w:ascii="Calibri" w:hAnsi="Calibri"/>
          <w:b/>
        </w:rPr>
        <w:t>, Cape Verde</w:t>
      </w:r>
      <w:r w:rsidRPr="00B17A2D">
        <w:rPr>
          <w:rFonts w:ascii="Calibri" w:hAnsi="Calibri"/>
        </w:rPr>
        <w:t xml:space="preserve"> (2017). </w:t>
      </w:r>
      <w:r w:rsidR="002D7DE0" w:rsidRPr="00B17A2D">
        <w:rPr>
          <w:rFonts w:ascii="Calibri" w:hAnsi="Calibri" w:cs="Arial"/>
          <w:lang w:val="el-GR"/>
        </w:rPr>
        <w:t>Χρηματοδότηση</w:t>
      </w:r>
      <w:r w:rsidRPr="00B17A2D">
        <w:rPr>
          <w:rFonts w:ascii="Calibri" w:hAnsi="Calibri"/>
          <w:lang w:val="el-GR"/>
        </w:rPr>
        <w:t xml:space="preserve">: </w:t>
      </w:r>
      <w:r w:rsidRPr="00B17A2D">
        <w:rPr>
          <w:rFonts w:ascii="Calibri" w:hAnsi="Calibri"/>
        </w:rPr>
        <w:t>Ministry of Economic Affairs (Netherlands</w:t>
      </w:r>
      <w:r w:rsidRPr="00B17A2D">
        <w:rPr>
          <w:rFonts w:ascii="Calibri" w:hAnsi="Calibri"/>
          <w:lang w:val="el-GR"/>
        </w:rPr>
        <w:t>).</w:t>
      </w:r>
    </w:p>
    <w:p w14:paraId="428B0AA7" w14:textId="0792E6F4" w:rsidR="00780345" w:rsidRPr="00B17A2D" w:rsidRDefault="00780345" w:rsidP="004E0CCC">
      <w:pPr>
        <w:numPr>
          <w:ilvl w:val="0"/>
          <w:numId w:val="67"/>
        </w:numPr>
        <w:spacing w:before="0" w:after="40" w:line="240" w:lineRule="auto"/>
        <w:ind w:left="357" w:hanging="357"/>
        <w:jc w:val="both"/>
        <w:rPr>
          <w:rFonts w:ascii="Calibri" w:hAnsi="Calibri" w:cs="Arial"/>
          <w:lang w:val="el-GR"/>
        </w:rPr>
      </w:pPr>
      <w:r w:rsidRPr="00B17A2D">
        <w:rPr>
          <w:rFonts w:ascii="Calibri" w:hAnsi="Calibri" w:cs="Calibri"/>
          <w:b/>
        </w:rPr>
        <w:t>Ports Observatory for Performance Indicators Analysis (PORTOPIA)</w:t>
      </w:r>
      <w:r w:rsidRPr="00B17A2D">
        <w:rPr>
          <w:rFonts w:ascii="Calibri" w:hAnsi="Calibri" w:cs="Arial"/>
        </w:rPr>
        <w:t xml:space="preserve"> </w:t>
      </w:r>
      <w:r w:rsidRPr="00B17A2D">
        <w:rPr>
          <w:rFonts w:ascii="Calibri" w:hAnsi="Calibri" w:cs="Calibri"/>
        </w:rPr>
        <w:t>(2013-2017)</w:t>
      </w:r>
      <w:r w:rsidRPr="00B17A2D">
        <w:rPr>
          <w:rFonts w:ascii="Calibri" w:hAnsi="Calibri" w:cs="Calibri"/>
          <w:b/>
        </w:rPr>
        <w:t xml:space="preserve">. </w:t>
      </w:r>
      <w:r w:rsidR="00D24F79" w:rsidRPr="00B17A2D">
        <w:rPr>
          <w:rFonts w:ascii="Calibri" w:hAnsi="Calibri"/>
        </w:rPr>
        <w:t xml:space="preserve">). </w:t>
      </w:r>
      <w:r w:rsidR="00D24F79" w:rsidRPr="00B17A2D">
        <w:rPr>
          <w:rFonts w:ascii="Calibri" w:hAnsi="Calibri" w:cs="Arial"/>
          <w:lang w:val="el-GR"/>
        </w:rPr>
        <w:t>Χρηματοδότηση</w:t>
      </w:r>
      <w:r w:rsidRPr="00B17A2D">
        <w:rPr>
          <w:rFonts w:ascii="Calibri" w:hAnsi="Calibri" w:cs="Arial"/>
        </w:rPr>
        <w:t xml:space="preserve">: European Commission (FP-7). </w:t>
      </w:r>
      <w:r w:rsidRPr="00B17A2D">
        <w:rPr>
          <w:rFonts w:ascii="Calibri" w:hAnsi="Calibri" w:cs="Calibri"/>
          <w:lang w:val="el-GR"/>
        </w:rPr>
        <w:t>Έρευνα</w:t>
      </w:r>
      <w:r w:rsidRPr="00B17A2D">
        <w:rPr>
          <w:rFonts w:ascii="Calibri" w:hAnsi="Calibri" w:cs="Calibri"/>
        </w:rPr>
        <w:t xml:space="preserve"> </w:t>
      </w:r>
      <w:r w:rsidRPr="00B17A2D">
        <w:rPr>
          <w:rFonts w:ascii="Calibri" w:hAnsi="Calibri" w:cs="Calibri"/>
          <w:lang w:val="el-GR"/>
        </w:rPr>
        <w:t>του</w:t>
      </w:r>
      <w:r w:rsidRPr="00B17A2D">
        <w:rPr>
          <w:rFonts w:ascii="Calibri" w:hAnsi="Calibri" w:cs="Calibri"/>
        </w:rPr>
        <w:t xml:space="preserve"> </w:t>
      </w:r>
      <w:r w:rsidRPr="00B17A2D">
        <w:rPr>
          <w:rFonts w:ascii="Calibri" w:hAnsi="Calibri" w:cs="Calibri"/>
          <w:lang w:val="el-GR"/>
        </w:rPr>
        <w:t>Ευρωπαϊκού</w:t>
      </w:r>
      <w:r w:rsidRPr="00B17A2D">
        <w:rPr>
          <w:rFonts w:ascii="Calibri" w:hAnsi="Calibri" w:cs="Calibri"/>
        </w:rPr>
        <w:t xml:space="preserve"> </w:t>
      </w:r>
      <w:r w:rsidRPr="00B17A2D">
        <w:rPr>
          <w:rFonts w:ascii="Calibri" w:hAnsi="Calibri" w:cs="Calibri"/>
          <w:lang w:val="el-GR"/>
        </w:rPr>
        <w:t>Οργανισμού</w:t>
      </w:r>
      <w:r w:rsidRPr="00B17A2D">
        <w:rPr>
          <w:rFonts w:ascii="Calibri" w:hAnsi="Calibri" w:cs="Calibri"/>
        </w:rPr>
        <w:t xml:space="preserve"> </w:t>
      </w:r>
      <w:r w:rsidRPr="00B17A2D">
        <w:rPr>
          <w:rFonts w:ascii="Calibri" w:hAnsi="Calibri" w:cs="Calibri"/>
          <w:lang w:val="el-GR"/>
        </w:rPr>
        <w:t>Λιμένων</w:t>
      </w:r>
      <w:r w:rsidRPr="00B17A2D">
        <w:rPr>
          <w:rFonts w:ascii="Calibri" w:hAnsi="Calibri" w:cs="Calibri"/>
        </w:rPr>
        <w:t xml:space="preserve"> (ESPO) </w:t>
      </w:r>
      <w:r w:rsidRPr="00B17A2D">
        <w:rPr>
          <w:rFonts w:ascii="Calibri" w:hAnsi="Calibri" w:cs="Calibri"/>
          <w:lang w:val="el-GR"/>
        </w:rPr>
        <w:t>και</w:t>
      </w:r>
      <w:r w:rsidRPr="00B17A2D">
        <w:rPr>
          <w:rFonts w:ascii="Calibri" w:hAnsi="Calibri" w:cs="Calibri"/>
        </w:rPr>
        <w:t xml:space="preserve"> </w:t>
      </w:r>
      <w:r w:rsidRPr="00B17A2D">
        <w:rPr>
          <w:rFonts w:ascii="Calibri" w:hAnsi="Calibri" w:cs="Calibri"/>
          <w:lang w:val="el-GR"/>
        </w:rPr>
        <w:t>των</w:t>
      </w:r>
      <w:r w:rsidRPr="00B17A2D">
        <w:rPr>
          <w:rFonts w:ascii="Calibri" w:hAnsi="Calibri" w:cs="Calibri"/>
        </w:rPr>
        <w:t xml:space="preserve"> </w:t>
      </w:r>
      <w:r w:rsidRPr="00B17A2D">
        <w:rPr>
          <w:rFonts w:ascii="Calibri" w:hAnsi="Calibri" w:cs="Calibri"/>
          <w:lang w:val="el-GR"/>
        </w:rPr>
        <w:t>Ευρωπαϊκών</w:t>
      </w:r>
      <w:r w:rsidRPr="00B17A2D">
        <w:rPr>
          <w:rFonts w:ascii="Calibri" w:hAnsi="Calibri" w:cs="Calibri"/>
        </w:rPr>
        <w:t xml:space="preserve"> </w:t>
      </w:r>
      <w:r w:rsidRPr="00B17A2D">
        <w:rPr>
          <w:rFonts w:ascii="Calibri" w:hAnsi="Calibri" w:cs="Calibri"/>
          <w:lang w:val="el-GR"/>
        </w:rPr>
        <w:t>Πανεπιστημίων</w:t>
      </w:r>
      <w:r w:rsidRPr="00B17A2D">
        <w:rPr>
          <w:rFonts w:ascii="Calibri" w:hAnsi="Calibri" w:cs="Calibri"/>
        </w:rPr>
        <w:t xml:space="preserve">: </w:t>
      </w:r>
      <w:r w:rsidRPr="00B17A2D">
        <w:rPr>
          <w:rFonts w:ascii="Calibri" w:hAnsi="Calibri" w:cs="Calibri"/>
          <w:lang w:val="el-GR"/>
        </w:rPr>
        <w:t>Πανεπιστήμιο</w:t>
      </w:r>
      <w:r w:rsidRPr="00B17A2D">
        <w:rPr>
          <w:rFonts w:ascii="Calibri" w:hAnsi="Calibri" w:cs="Calibri"/>
        </w:rPr>
        <w:t xml:space="preserve"> </w:t>
      </w:r>
      <w:r w:rsidRPr="00B17A2D">
        <w:rPr>
          <w:rFonts w:ascii="Calibri" w:hAnsi="Calibri" w:cs="Calibri"/>
          <w:lang w:val="el-GR"/>
        </w:rPr>
        <w:t>Αιγαίου</w:t>
      </w:r>
      <w:r w:rsidRPr="00B17A2D">
        <w:rPr>
          <w:rFonts w:ascii="Calibri" w:hAnsi="Calibri" w:cs="Calibri"/>
        </w:rPr>
        <w:t>, Technical University of Eindhoven (The Netherlands), University of Antwerp-</w:t>
      </w:r>
      <w:r w:rsidR="00D24F79" w:rsidRPr="00B17A2D">
        <w:rPr>
          <w:rFonts w:ascii="Calibri" w:hAnsi="Calibri" w:cs="Calibri"/>
        </w:rPr>
        <w:t xml:space="preserve"> </w:t>
      </w:r>
      <w:r w:rsidRPr="00B17A2D">
        <w:rPr>
          <w:rFonts w:ascii="Calibri" w:hAnsi="Calibri" w:cs="Calibri"/>
        </w:rPr>
        <w:t xml:space="preserve">Institute of Transport and Maritime Management Antwerp (ITMMA) (Belgium), Vrije Universiteit Brussels (Belgium), Erasmus University, (The Netherlands); University of </w:t>
      </w:r>
      <w:proofErr w:type="spellStart"/>
      <w:r w:rsidRPr="00B17A2D">
        <w:rPr>
          <w:rFonts w:ascii="Calibri" w:hAnsi="Calibri" w:cs="Calibri"/>
        </w:rPr>
        <w:t>Catalunia</w:t>
      </w:r>
      <w:proofErr w:type="spellEnd"/>
      <w:r w:rsidRPr="00B17A2D">
        <w:rPr>
          <w:rFonts w:ascii="Calibri" w:hAnsi="Calibri" w:cs="Calibri"/>
        </w:rPr>
        <w:t xml:space="preserve"> (Spain); University of Genoa, (Italy). </w:t>
      </w:r>
      <w:r w:rsidRPr="00B17A2D">
        <w:rPr>
          <w:rFonts w:ascii="Calibri" w:hAnsi="Calibri" w:cs="Arial"/>
          <w:lang w:val="el-GR"/>
        </w:rPr>
        <w:t>Χρηματοδότηση: Ευρωπαϊκή Επιτροπή </w:t>
      </w:r>
    </w:p>
    <w:p w14:paraId="752ACA51" w14:textId="77777777" w:rsidR="00780345" w:rsidRPr="00B17A2D" w:rsidRDefault="00780345" w:rsidP="004E0CCC">
      <w:pPr>
        <w:numPr>
          <w:ilvl w:val="0"/>
          <w:numId w:val="67"/>
        </w:numPr>
        <w:spacing w:before="0" w:after="40" w:line="240" w:lineRule="auto"/>
        <w:ind w:left="357" w:hanging="357"/>
        <w:jc w:val="both"/>
        <w:rPr>
          <w:rFonts w:ascii="Calibri" w:hAnsi="Calibri" w:cs="Arial"/>
          <w:lang w:val="el-GR"/>
        </w:rPr>
      </w:pPr>
      <w:r w:rsidRPr="00B17A2D">
        <w:rPr>
          <w:rFonts w:ascii="Calibri" w:hAnsi="Calibri" w:cs="Calibri"/>
          <w:b/>
        </w:rPr>
        <w:lastRenderedPageBreak/>
        <w:t>Merging of Greek Port Authorities</w:t>
      </w:r>
      <w:r w:rsidRPr="00B17A2D">
        <w:rPr>
          <w:rFonts w:ascii="Calibri" w:hAnsi="Calibri" w:cs="Arial"/>
          <w:b/>
          <w:lang w:val="el-GR"/>
        </w:rPr>
        <w:t xml:space="preserve"> (2016-2017),</w:t>
      </w:r>
      <w:r w:rsidRPr="00B17A2D">
        <w:rPr>
          <w:rFonts w:ascii="Calibri" w:hAnsi="Calibri" w:cs="Arial"/>
          <w:lang w:val="el-GR"/>
        </w:rPr>
        <w:t xml:space="preserve"> Χρηματοδότηση: Ρυθμιστική Αρχή Λιμένων.</w:t>
      </w:r>
    </w:p>
    <w:p w14:paraId="67A2ACB7" w14:textId="77777777" w:rsidR="00780345" w:rsidRPr="00B17A2D" w:rsidRDefault="00780345" w:rsidP="004E0CCC">
      <w:pPr>
        <w:pStyle w:val="ListParagraph"/>
        <w:numPr>
          <w:ilvl w:val="0"/>
          <w:numId w:val="67"/>
        </w:numPr>
        <w:spacing w:before="0" w:after="40" w:line="240" w:lineRule="auto"/>
        <w:ind w:left="357" w:hanging="357"/>
        <w:contextualSpacing w:val="0"/>
        <w:jc w:val="both"/>
        <w:rPr>
          <w:rFonts w:ascii="Calibri" w:hAnsi="Calibri" w:cs="Arial"/>
          <w:lang w:val="el-GR"/>
        </w:rPr>
      </w:pPr>
      <w:proofErr w:type="spellStart"/>
      <w:r w:rsidRPr="00B17A2D">
        <w:rPr>
          <w:rFonts w:ascii="Calibri" w:hAnsi="Calibri" w:cs="Helvetica"/>
          <w:b/>
        </w:rPr>
        <w:t>KNow</w:t>
      </w:r>
      <w:proofErr w:type="spellEnd"/>
      <w:r w:rsidRPr="00B17A2D">
        <w:rPr>
          <w:rFonts w:ascii="Calibri" w:hAnsi="Calibri" w:cs="Helvetica"/>
          <w:b/>
        </w:rPr>
        <w:t>-ME—The European Academic &amp; Industry Network for Innovative Maritime Training, Education &amp; R&amp;D (</w:t>
      </w:r>
      <w:r w:rsidRPr="00B17A2D">
        <w:rPr>
          <w:rFonts w:ascii="Calibri" w:hAnsi="Calibri" w:cs="Arial"/>
          <w:b/>
          <w:bCs/>
        </w:rPr>
        <w:t>2011-2014).</w:t>
      </w:r>
      <w:r w:rsidRPr="00B17A2D">
        <w:rPr>
          <w:rFonts w:ascii="Calibri" w:hAnsi="Calibri" w:cs="Arial"/>
          <w:bCs/>
        </w:rPr>
        <w:t xml:space="preserve"> </w:t>
      </w:r>
      <w:r w:rsidRPr="00B17A2D">
        <w:rPr>
          <w:rFonts w:ascii="Calibri" w:hAnsi="Calibri" w:cs="Arial"/>
          <w:lang w:val="el-GR"/>
        </w:rPr>
        <w:t>Χρ</w:t>
      </w:r>
      <w:r w:rsidRPr="00B17A2D">
        <w:rPr>
          <w:rFonts w:ascii="Calibri" w:hAnsi="Calibri" w:cs="Arial"/>
          <w:bCs/>
          <w:lang w:val="el-GR"/>
        </w:rPr>
        <w:t xml:space="preserve">ηματοδότηση: Ευρωπαϊκή Επιτροπή. </w:t>
      </w:r>
    </w:p>
    <w:p w14:paraId="120ECFA8" w14:textId="77777777" w:rsidR="002D7DE0" w:rsidRPr="00B17A2D" w:rsidRDefault="002D7DE0" w:rsidP="004E0CCC">
      <w:pPr>
        <w:pStyle w:val="Institution"/>
        <w:keepNext w:val="0"/>
        <w:keepLines w:val="0"/>
        <w:numPr>
          <w:ilvl w:val="0"/>
          <w:numId w:val="67"/>
        </w:numPr>
        <w:tabs>
          <w:tab w:val="left" w:pos="2921"/>
        </w:tabs>
        <w:spacing w:before="0" w:after="40" w:line="240" w:lineRule="auto"/>
        <w:ind w:left="357" w:hanging="357"/>
        <w:rPr>
          <w:rFonts w:ascii="Calibri" w:hAnsi="Calibri" w:cs="Arial"/>
          <w:b w:val="0"/>
          <w:lang w:val="el-GR"/>
        </w:rPr>
      </w:pPr>
      <w:proofErr w:type="spellStart"/>
      <w:r w:rsidRPr="00B17A2D">
        <w:rPr>
          <w:rFonts w:ascii="Calibri" w:hAnsi="Calibri" w:cs="Arial"/>
        </w:rPr>
        <w:t>EUropean</w:t>
      </w:r>
      <w:proofErr w:type="spellEnd"/>
      <w:r w:rsidRPr="00B17A2D">
        <w:rPr>
          <w:rFonts w:ascii="Calibri" w:hAnsi="Calibri" w:cs="Arial"/>
        </w:rPr>
        <w:t xml:space="preserve"> </w:t>
      </w:r>
      <w:proofErr w:type="spellStart"/>
      <w:r w:rsidRPr="00B17A2D">
        <w:rPr>
          <w:rFonts w:ascii="Calibri" w:hAnsi="Calibri" w:cs="Arial"/>
        </w:rPr>
        <w:t>PORTWorkers</w:t>
      </w:r>
      <w:proofErr w:type="spellEnd"/>
      <w:r w:rsidRPr="00B17A2D">
        <w:rPr>
          <w:rFonts w:ascii="Calibri" w:hAnsi="Calibri" w:cs="Arial"/>
        </w:rPr>
        <w:t xml:space="preserve"> </w:t>
      </w:r>
      <w:proofErr w:type="spellStart"/>
      <w:r w:rsidRPr="00B17A2D">
        <w:rPr>
          <w:rFonts w:ascii="Calibri" w:hAnsi="Calibri" w:cs="Arial"/>
        </w:rPr>
        <w:t>TRAIning</w:t>
      </w:r>
      <w:proofErr w:type="spellEnd"/>
      <w:r w:rsidRPr="00B17A2D">
        <w:rPr>
          <w:rFonts w:ascii="Calibri" w:hAnsi="Calibri" w:cs="Arial"/>
        </w:rPr>
        <w:t xml:space="preserve"> Scheme – </w:t>
      </w:r>
      <w:proofErr w:type="spellStart"/>
      <w:r w:rsidRPr="00B17A2D">
        <w:rPr>
          <w:rFonts w:ascii="Calibri" w:hAnsi="Calibri" w:cs="Calibri"/>
        </w:rPr>
        <w:t>Εuroportraits</w:t>
      </w:r>
      <w:proofErr w:type="spellEnd"/>
      <w:r w:rsidRPr="00B17A2D">
        <w:rPr>
          <w:rFonts w:ascii="Calibri" w:hAnsi="Calibri" w:cs="Calibri"/>
        </w:rPr>
        <w:t xml:space="preserve"> (2013 – 2017).</w:t>
      </w:r>
      <w:r w:rsidRPr="00B17A2D">
        <w:rPr>
          <w:rFonts w:ascii="Calibri" w:hAnsi="Calibri" w:cs="Calibri"/>
          <w:b w:val="0"/>
        </w:rPr>
        <w:t xml:space="preserve"> </w:t>
      </w:r>
      <w:r w:rsidRPr="00B17A2D">
        <w:rPr>
          <w:rFonts w:ascii="Calibri" w:hAnsi="Calibri" w:cs="Arial"/>
          <w:b w:val="0"/>
          <w:lang w:val="el-GR"/>
        </w:rPr>
        <w:t>Χρηματοδότηση: Ευρωπαϊκή Επιτροπή </w:t>
      </w:r>
    </w:p>
    <w:p w14:paraId="5A91D987" w14:textId="77777777" w:rsidR="00C15601" w:rsidRPr="00B17A2D" w:rsidRDefault="00611431" w:rsidP="004E0CCC">
      <w:pPr>
        <w:pStyle w:val="ListParagraph"/>
        <w:numPr>
          <w:ilvl w:val="0"/>
          <w:numId w:val="67"/>
        </w:numPr>
        <w:spacing w:before="0" w:after="40" w:line="240" w:lineRule="auto"/>
        <w:ind w:left="357" w:hanging="357"/>
        <w:contextualSpacing w:val="0"/>
        <w:jc w:val="both"/>
        <w:rPr>
          <w:rFonts w:ascii="Calibri" w:hAnsi="Calibri"/>
          <w:lang w:val="el-GR"/>
        </w:rPr>
      </w:pPr>
      <w:r w:rsidRPr="00B17A2D">
        <w:rPr>
          <w:rFonts w:ascii="Calibri" w:hAnsi="Calibri"/>
          <w:b/>
        </w:rPr>
        <w:t xml:space="preserve">Technical support for the preparation of a project proposal related with the development of Motorways of the Seas in the TEN-T Axis Orient/East Med. </w:t>
      </w:r>
      <w:r w:rsidRPr="00B17A2D">
        <w:rPr>
          <w:rFonts w:ascii="Calibri" w:hAnsi="Calibri"/>
          <w:b/>
          <w:lang w:val="el-GR"/>
        </w:rPr>
        <w:t>(2017).</w:t>
      </w:r>
      <w:r w:rsidRPr="00B17A2D">
        <w:rPr>
          <w:rFonts w:ascii="Calibri" w:hAnsi="Calibri"/>
          <w:lang w:val="el-GR"/>
        </w:rPr>
        <w:t xml:space="preserve"> </w:t>
      </w:r>
      <w:r w:rsidR="002D7DE0" w:rsidRPr="00B17A2D">
        <w:rPr>
          <w:rFonts w:ascii="Calibri" w:hAnsi="Calibri" w:cs="Arial"/>
          <w:lang w:val="el-GR"/>
        </w:rPr>
        <w:t>Χρηματοδότηση</w:t>
      </w:r>
      <w:r w:rsidRPr="00B17A2D">
        <w:rPr>
          <w:rFonts w:ascii="Calibri" w:hAnsi="Calibri"/>
          <w:lang w:val="el-GR"/>
        </w:rPr>
        <w:t xml:space="preserve">: </w:t>
      </w:r>
      <w:r w:rsidR="00C15601" w:rsidRPr="00B17A2D">
        <w:rPr>
          <w:rFonts w:ascii="Calibri" w:hAnsi="Calibri"/>
          <w:lang w:val="el-GR"/>
        </w:rPr>
        <w:t>Υπουργείο Ναυτιλίας και Νησιωτικής Πολιτικής.</w:t>
      </w:r>
    </w:p>
    <w:p w14:paraId="48DC890E" w14:textId="280B74F0" w:rsidR="002D7DE0" w:rsidRPr="00B17A2D" w:rsidRDefault="002D7DE0" w:rsidP="004E0CCC">
      <w:pPr>
        <w:numPr>
          <w:ilvl w:val="0"/>
          <w:numId w:val="67"/>
        </w:numPr>
        <w:spacing w:before="0" w:after="40" w:line="240" w:lineRule="auto"/>
        <w:ind w:left="357" w:hanging="357"/>
        <w:jc w:val="both"/>
        <w:rPr>
          <w:rFonts w:ascii="Calibri" w:hAnsi="Calibri" w:cs="Arial"/>
          <w:lang w:val="el-GR"/>
        </w:rPr>
      </w:pPr>
      <w:r w:rsidRPr="00B17A2D">
        <w:rPr>
          <w:rFonts w:ascii="Calibri" w:hAnsi="Calibri" w:cs="Calibri"/>
          <w:b/>
        </w:rPr>
        <w:t xml:space="preserve">Cyprus Port Authority: Strategic Plan for 2065 (2015-2016). </w:t>
      </w:r>
      <w:r w:rsidRPr="00B17A2D">
        <w:rPr>
          <w:rFonts w:ascii="Calibri" w:hAnsi="Calibri" w:cs="Arial"/>
          <w:lang w:val="el-GR"/>
        </w:rPr>
        <w:t>Χρηματοδότηση: Cyprus Port Authority.</w:t>
      </w:r>
    </w:p>
    <w:p w14:paraId="3FA37A8A" w14:textId="2C27068A" w:rsidR="00611431" w:rsidRPr="00B17A2D" w:rsidRDefault="00611431" w:rsidP="004E0CCC">
      <w:pPr>
        <w:numPr>
          <w:ilvl w:val="0"/>
          <w:numId w:val="67"/>
        </w:numPr>
        <w:spacing w:before="0" w:after="40" w:line="240" w:lineRule="auto"/>
        <w:ind w:left="357" w:hanging="357"/>
        <w:jc w:val="both"/>
        <w:rPr>
          <w:rFonts w:ascii="Calibri" w:hAnsi="Calibri" w:cs="Arial"/>
        </w:rPr>
      </w:pPr>
      <w:r w:rsidRPr="00B17A2D">
        <w:rPr>
          <w:rFonts w:ascii="Calibri" w:hAnsi="Calibri" w:cs="Calibri"/>
          <w:b/>
        </w:rPr>
        <w:t>Due diligence study of port privatization for International Terminal Operator, Europe (2016)</w:t>
      </w:r>
      <w:r w:rsidRPr="00B17A2D">
        <w:rPr>
          <w:rFonts w:ascii="Calibri" w:hAnsi="Calibri" w:cs="Calibri"/>
        </w:rPr>
        <w:t xml:space="preserve"> – </w:t>
      </w:r>
      <w:r w:rsidR="002D7DE0" w:rsidRPr="00B17A2D">
        <w:rPr>
          <w:rFonts w:ascii="Calibri" w:hAnsi="Calibri" w:cs="Arial"/>
          <w:lang w:val="el-GR"/>
        </w:rPr>
        <w:t>Χρηματοδότηση</w:t>
      </w:r>
      <w:r w:rsidR="002D7DE0" w:rsidRPr="00B17A2D">
        <w:rPr>
          <w:rFonts w:ascii="Calibri" w:hAnsi="Calibri" w:cs="Calibri"/>
        </w:rPr>
        <w:t xml:space="preserve"> </w:t>
      </w:r>
      <w:r w:rsidRPr="00B17A2D">
        <w:rPr>
          <w:rFonts w:ascii="Calibri" w:hAnsi="Calibri"/>
          <w:b/>
        </w:rPr>
        <w:t>PORTEK International Pte Ltd. / MITSUI &amp; CO Ltd.</w:t>
      </w:r>
    </w:p>
    <w:p w14:paraId="7DA0E80E" w14:textId="1F2BC1F5" w:rsidR="00611431" w:rsidRPr="00B17A2D" w:rsidRDefault="00611431" w:rsidP="004E0CCC">
      <w:pPr>
        <w:numPr>
          <w:ilvl w:val="0"/>
          <w:numId w:val="67"/>
        </w:numPr>
        <w:spacing w:before="0" w:after="40" w:line="240" w:lineRule="auto"/>
        <w:ind w:left="357" w:hanging="357"/>
        <w:jc w:val="both"/>
        <w:rPr>
          <w:rFonts w:ascii="Calibri" w:hAnsi="Calibri" w:cs="Arial"/>
          <w:lang w:val="el-GR"/>
        </w:rPr>
      </w:pPr>
      <w:r w:rsidRPr="00B17A2D">
        <w:rPr>
          <w:rFonts w:ascii="Calibri" w:hAnsi="Calibri"/>
          <w:b/>
        </w:rPr>
        <w:t xml:space="preserve">Report on </w:t>
      </w:r>
      <w:proofErr w:type="spellStart"/>
      <w:r w:rsidRPr="00B17A2D">
        <w:rPr>
          <w:rFonts w:ascii="Calibri" w:hAnsi="Calibri"/>
          <w:b/>
        </w:rPr>
        <w:t>labour</w:t>
      </w:r>
      <w:proofErr w:type="spellEnd"/>
      <w:r w:rsidRPr="00B17A2D">
        <w:rPr>
          <w:rFonts w:ascii="Calibri" w:hAnsi="Calibri"/>
          <w:b/>
        </w:rPr>
        <w:t xml:space="preserve"> related issues at the port of Thessaloniki (Greece) and provision of advisory services”</w:t>
      </w:r>
      <w:r w:rsidR="006764B3" w:rsidRPr="00B17A2D">
        <w:rPr>
          <w:rFonts w:ascii="Calibri" w:hAnsi="Calibri"/>
        </w:rPr>
        <w:t xml:space="preserve">.  </w:t>
      </w:r>
      <w:r w:rsidR="006764B3" w:rsidRPr="00B17A2D">
        <w:rPr>
          <w:rFonts w:ascii="Calibri" w:hAnsi="Calibri"/>
          <w:b/>
          <w:lang w:val="el-GR"/>
        </w:rPr>
        <w:t>(2016).</w:t>
      </w:r>
      <w:r w:rsidR="002D7DE0" w:rsidRPr="00B17A2D">
        <w:rPr>
          <w:rFonts w:ascii="Calibri" w:hAnsi="Calibri" w:cs="Arial"/>
          <w:lang w:val="el-GR"/>
        </w:rPr>
        <w:t xml:space="preserve"> Χρηματοδότηση</w:t>
      </w:r>
      <w:r w:rsidRPr="00B17A2D">
        <w:rPr>
          <w:rFonts w:ascii="Calibri" w:hAnsi="Calibri"/>
          <w:lang w:val="el-GR"/>
        </w:rPr>
        <w:t>: Dubai Ports World.</w:t>
      </w:r>
    </w:p>
    <w:p w14:paraId="20F35ED1" w14:textId="25DB15C4" w:rsidR="00611431" w:rsidRPr="00B17A2D" w:rsidRDefault="00611431" w:rsidP="004E0CCC">
      <w:pPr>
        <w:numPr>
          <w:ilvl w:val="0"/>
          <w:numId w:val="67"/>
        </w:numPr>
        <w:spacing w:before="0" w:after="40" w:line="240" w:lineRule="auto"/>
        <w:ind w:left="357" w:hanging="357"/>
        <w:jc w:val="both"/>
        <w:rPr>
          <w:rFonts w:ascii="Calibri" w:hAnsi="Calibri" w:cs="Arial"/>
          <w:lang w:val="el-GR"/>
        </w:rPr>
      </w:pPr>
      <w:r w:rsidRPr="00B17A2D">
        <w:rPr>
          <w:rFonts w:ascii="Calibri" w:hAnsi="Calibri" w:cs="Calibri"/>
          <w:b/>
        </w:rPr>
        <w:t>Merging of Greek Port Authorities</w:t>
      </w:r>
      <w:r w:rsidRPr="00B17A2D">
        <w:rPr>
          <w:rFonts w:ascii="Calibri" w:hAnsi="Calibri" w:cs="Arial"/>
          <w:lang w:val="el-GR"/>
        </w:rPr>
        <w:t xml:space="preserve"> </w:t>
      </w:r>
      <w:r w:rsidRPr="00B17A2D">
        <w:rPr>
          <w:rFonts w:ascii="Calibri" w:hAnsi="Calibri" w:cs="Arial"/>
          <w:b/>
          <w:lang w:val="el-GR"/>
        </w:rPr>
        <w:t>(2016-2017),</w:t>
      </w:r>
      <w:r w:rsidRPr="00B17A2D">
        <w:rPr>
          <w:rFonts w:ascii="Calibri" w:hAnsi="Calibri" w:cs="Arial"/>
          <w:lang w:val="el-GR"/>
        </w:rPr>
        <w:t xml:space="preserve"> </w:t>
      </w:r>
      <w:r w:rsidR="002D7DE0" w:rsidRPr="00B17A2D">
        <w:rPr>
          <w:rFonts w:ascii="Calibri" w:hAnsi="Calibri" w:cs="Arial"/>
          <w:lang w:val="el-GR"/>
        </w:rPr>
        <w:t>Χρηματοδότηση</w:t>
      </w:r>
      <w:r w:rsidRPr="00B17A2D">
        <w:rPr>
          <w:rFonts w:ascii="Calibri" w:hAnsi="Calibri" w:cs="Arial"/>
          <w:lang w:val="el-GR"/>
        </w:rPr>
        <w:t xml:space="preserve">: </w:t>
      </w:r>
      <w:r w:rsidR="00C15601" w:rsidRPr="00B17A2D">
        <w:rPr>
          <w:rFonts w:ascii="Calibri" w:hAnsi="Calibri" w:cs="Arial"/>
          <w:lang w:val="el-GR"/>
        </w:rPr>
        <w:t>Ρυθμιστική Αρχή Λιμένων</w:t>
      </w:r>
      <w:r w:rsidRPr="00B17A2D">
        <w:rPr>
          <w:rFonts w:ascii="Calibri" w:hAnsi="Calibri" w:cs="Arial"/>
          <w:lang w:val="el-GR"/>
        </w:rPr>
        <w:t>.</w:t>
      </w:r>
    </w:p>
    <w:p w14:paraId="338949F9" w14:textId="1CBAB5D7" w:rsidR="00611431" w:rsidRPr="00B17A2D" w:rsidRDefault="00611431" w:rsidP="004E0CCC">
      <w:pPr>
        <w:numPr>
          <w:ilvl w:val="0"/>
          <w:numId w:val="67"/>
        </w:numPr>
        <w:spacing w:before="0" w:after="40" w:line="240" w:lineRule="auto"/>
        <w:ind w:left="357" w:hanging="357"/>
        <w:jc w:val="both"/>
        <w:rPr>
          <w:rFonts w:ascii="Calibri" w:hAnsi="Calibri" w:cs="Arial"/>
        </w:rPr>
      </w:pPr>
      <w:r w:rsidRPr="00B17A2D">
        <w:rPr>
          <w:rFonts w:ascii="Calibri" w:hAnsi="Calibri" w:cs="Calibri"/>
          <w:b/>
        </w:rPr>
        <w:t>Strategic Plan for the development of Cyprus Maritime Cluster</w:t>
      </w:r>
      <w:r w:rsidR="00CB1BCB" w:rsidRPr="00B17A2D">
        <w:rPr>
          <w:rFonts w:ascii="Calibri" w:hAnsi="Calibri" w:cs="Calibri"/>
          <w:b/>
        </w:rPr>
        <w:t xml:space="preserve"> (2014</w:t>
      </w:r>
      <w:r w:rsidR="00D24F79" w:rsidRPr="00B17A2D">
        <w:rPr>
          <w:rFonts w:ascii="Calibri" w:hAnsi="Calibri" w:cs="Calibri"/>
          <w:b/>
        </w:rPr>
        <w:t>)</w:t>
      </w:r>
      <w:r w:rsidRPr="00B17A2D">
        <w:rPr>
          <w:rFonts w:ascii="Calibri" w:hAnsi="Calibri" w:cs="Calibri"/>
          <w:b/>
        </w:rPr>
        <w:t xml:space="preserve">. </w:t>
      </w:r>
      <w:r w:rsidR="002D7DE0" w:rsidRPr="00B17A2D">
        <w:rPr>
          <w:rFonts w:ascii="Calibri" w:hAnsi="Calibri" w:cs="Arial"/>
          <w:lang w:val="el-GR"/>
        </w:rPr>
        <w:t>Χρηματοδότηση</w:t>
      </w:r>
      <w:r w:rsidR="006764B3" w:rsidRPr="00B17A2D">
        <w:rPr>
          <w:rFonts w:ascii="Calibri" w:hAnsi="Calibri" w:cs="Arial"/>
          <w:lang w:val="el-GR"/>
        </w:rPr>
        <w:t>:</w:t>
      </w:r>
      <w:r w:rsidR="002D7DE0" w:rsidRPr="00B17A2D">
        <w:rPr>
          <w:rFonts w:ascii="Calibri" w:hAnsi="Calibri" w:cs="Arial"/>
          <w:lang w:val="el-GR"/>
        </w:rPr>
        <w:t xml:space="preserve"> </w:t>
      </w:r>
      <w:r w:rsidRPr="00B17A2D">
        <w:rPr>
          <w:rFonts w:ascii="Calibri" w:hAnsi="Calibri" w:cs="Arial"/>
          <w:lang w:val="el-GR"/>
        </w:rPr>
        <w:t xml:space="preserve">Cyprus </w:t>
      </w:r>
      <w:r w:rsidRPr="00B17A2D">
        <w:rPr>
          <w:rFonts w:ascii="Calibri" w:hAnsi="Calibri" w:cs="Arial"/>
        </w:rPr>
        <w:t>Ministry of Transportation.</w:t>
      </w:r>
    </w:p>
    <w:p w14:paraId="4E69AD34" w14:textId="1AED8DD6" w:rsidR="002D7DE0" w:rsidRPr="00B17A2D" w:rsidRDefault="00611431" w:rsidP="004E0CCC">
      <w:pPr>
        <w:numPr>
          <w:ilvl w:val="0"/>
          <w:numId w:val="67"/>
        </w:numPr>
        <w:spacing w:before="0" w:after="40" w:line="240" w:lineRule="auto"/>
        <w:ind w:left="357" w:hanging="357"/>
        <w:jc w:val="both"/>
        <w:rPr>
          <w:rFonts w:ascii="Calibri" w:hAnsi="Calibri" w:cs="Arial"/>
          <w:lang w:val="el-GR"/>
        </w:rPr>
      </w:pPr>
      <w:r w:rsidRPr="00B17A2D">
        <w:rPr>
          <w:rFonts w:ascii="Calibri" w:hAnsi="Calibri" w:cs="Calibri"/>
          <w:b/>
        </w:rPr>
        <w:t>Thalis Black Sea City-ports Project</w:t>
      </w:r>
      <w:r w:rsidR="002D7DE0" w:rsidRPr="00B17A2D">
        <w:rPr>
          <w:rFonts w:ascii="Calibri" w:hAnsi="Calibri" w:cs="Calibri"/>
          <w:b/>
        </w:rPr>
        <w:t xml:space="preserve"> (2013-2017)</w:t>
      </w:r>
      <w:r w:rsidRPr="00B17A2D">
        <w:rPr>
          <w:rFonts w:ascii="Calibri" w:hAnsi="Calibri" w:cs="Calibri"/>
        </w:rPr>
        <w:t xml:space="preserve">. </w:t>
      </w:r>
      <w:r w:rsidR="00CB1BCB" w:rsidRPr="00B17A2D">
        <w:rPr>
          <w:rFonts w:ascii="Calibri" w:hAnsi="Calibri" w:cs="Arial"/>
          <w:lang w:val="el-GR"/>
        </w:rPr>
        <w:t>Χρ</w:t>
      </w:r>
      <w:r w:rsidR="00CB1BCB" w:rsidRPr="00B17A2D">
        <w:rPr>
          <w:rFonts w:ascii="Calibri" w:hAnsi="Calibri" w:cs="Arial"/>
          <w:bCs/>
          <w:lang w:val="el-GR"/>
        </w:rPr>
        <w:t>ηματοδότηση: Ευρωπαϊκή Επιτροπή.</w:t>
      </w:r>
    </w:p>
    <w:p w14:paraId="5D485F57" w14:textId="55B12CAD" w:rsidR="00611431" w:rsidRPr="00B17A2D" w:rsidRDefault="00611431" w:rsidP="004E0CCC">
      <w:pPr>
        <w:numPr>
          <w:ilvl w:val="0"/>
          <w:numId w:val="67"/>
        </w:numPr>
        <w:spacing w:before="0" w:after="40" w:line="240" w:lineRule="auto"/>
        <w:ind w:left="357" w:hanging="357"/>
        <w:jc w:val="both"/>
        <w:rPr>
          <w:rFonts w:ascii="Calibri" w:hAnsi="Calibri" w:cs="Arial"/>
        </w:rPr>
      </w:pPr>
      <w:r w:rsidRPr="00B17A2D">
        <w:rPr>
          <w:rFonts w:ascii="Calibri" w:hAnsi="Calibri"/>
          <w:b/>
        </w:rPr>
        <w:t>COMPASS – Piraeus: Port Businesses Market Due Diligence</w:t>
      </w:r>
      <w:r w:rsidR="002D7DE0" w:rsidRPr="00B17A2D">
        <w:rPr>
          <w:rFonts w:ascii="Calibri" w:hAnsi="Calibri"/>
          <w:b/>
        </w:rPr>
        <w:t xml:space="preserve">  (2014)</w:t>
      </w:r>
      <w:r w:rsidRPr="00B17A2D">
        <w:rPr>
          <w:rFonts w:ascii="Calibri" w:hAnsi="Calibri"/>
        </w:rPr>
        <w:t xml:space="preserve">. </w:t>
      </w:r>
      <w:r w:rsidRPr="00B17A2D">
        <w:rPr>
          <w:rFonts w:ascii="Calibri" w:hAnsi="Calibri" w:cs="Calibri"/>
        </w:rPr>
        <w:t xml:space="preserve">Due diligence study of port of Piraeus </w:t>
      </w:r>
      <w:r w:rsidR="00CB1BCB" w:rsidRPr="00B17A2D">
        <w:rPr>
          <w:rFonts w:ascii="Calibri" w:hAnsi="Calibri" w:cs="Calibri"/>
        </w:rPr>
        <w:t>privatization.</w:t>
      </w:r>
      <w:r w:rsidRPr="00B17A2D">
        <w:rPr>
          <w:rFonts w:ascii="Calibri" w:hAnsi="Calibri" w:cs="Calibri"/>
        </w:rPr>
        <w:t xml:space="preserve"> </w:t>
      </w:r>
      <w:r w:rsidR="00CB1BCB" w:rsidRPr="00B17A2D">
        <w:rPr>
          <w:rFonts w:ascii="Calibri" w:hAnsi="Calibri" w:cs="Arial"/>
          <w:lang w:val="el-GR"/>
        </w:rPr>
        <w:t>Χρ</w:t>
      </w:r>
      <w:r w:rsidR="00CB1BCB" w:rsidRPr="00B17A2D">
        <w:rPr>
          <w:rFonts w:ascii="Calibri" w:hAnsi="Calibri" w:cs="Arial"/>
          <w:bCs/>
          <w:lang w:val="el-GR"/>
        </w:rPr>
        <w:t>ηματοδότηση</w:t>
      </w:r>
      <w:r w:rsidR="00CB1BCB" w:rsidRPr="00B17A2D">
        <w:rPr>
          <w:rFonts w:ascii="Calibri" w:hAnsi="Calibri" w:cs="Arial"/>
          <w:bCs/>
        </w:rPr>
        <w:t>:</w:t>
      </w:r>
      <w:r w:rsidRPr="00B17A2D">
        <w:rPr>
          <w:rFonts w:ascii="Calibri" w:hAnsi="Calibri"/>
        </w:rPr>
        <w:t>: COSCO PACIFIC S.A.</w:t>
      </w:r>
    </w:p>
    <w:p w14:paraId="3C7E6D57" w14:textId="2C908278" w:rsidR="00611431" w:rsidRPr="00B17A2D" w:rsidRDefault="00611431" w:rsidP="004E0CCC">
      <w:pPr>
        <w:numPr>
          <w:ilvl w:val="0"/>
          <w:numId w:val="67"/>
        </w:numPr>
        <w:spacing w:before="0" w:after="40" w:line="240" w:lineRule="auto"/>
        <w:ind w:left="357" w:hanging="357"/>
        <w:jc w:val="both"/>
        <w:rPr>
          <w:rFonts w:ascii="Calibri" w:hAnsi="Calibri" w:cs="Arial"/>
        </w:rPr>
      </w:pPr>
      <w:r w:rsidRPr="00B17A2D">
        <w:rPr>
          <w:rFonts w:ascii="Calibri" w:hAnsi="Calibri" w:cs="Helvetica"/>
          <w:b/>
        </w:rPr>
        <w:t>Cyprus Shipping: Strategy for Competitiveness (2014</w:t>
      </w:r>
      <w:r w:rsidR="00CB1BCB" w:rsidRPr="00B17A2D">
        <w:rPr>
          <w:rFonts w:ascii="Calibri" w:hAnsi="Calibri" w:cs="Helvetica"/>
          <w:b/>
        </w:rPr>
        <w:t>)</w:t>
      </w:r>
      <w:r w:rsidR="00CB1BCB" w:rsidRPr="00B17A2D">
        <w:rPr>
          <w:rFonts w:ascii="Calibri" w:hAnsi="Calibri" w:cs="Arial"/>
          <w:b/>
        </w:rPr>
        <w:t>.</w:t>
      </w:r>
      <w:r w:rsidR="007A54F7" w:rsidRPr="00B17A2D">
        <w:rPr>
          <w:rFonts w:ascii="Calibri" w:hAnsi="Calibri" w:cs="Arial"/>
        </w:rPr>
        <w:t xml:space="preserve"> </w:t>
      </w:r>
      <w:r w:rsidR="00CB1BCB" w:rsidRPr="00B17A2D">
        <w:rPr>
          <w:rFonts w:ascii="Calibri" w:hAnsi="Calibri" w:cs="Arial"/>
          <w:lang w:val="el-GR"/>
        </w:rPr>
        <w:t>Χρ</w:t>
      </w:r>
      <w:r w:rsidR="00CB1BCB" w:rsidRPr="00B17A2D">
        <w:rPr>
          <w:rFonts w:ascii="Calibri" w:hAnsi="Calibri" w:cs="Arial"/>
          <w:bCs/>
          <w:lang w:val="el-GR"/>
        </w:rPr>
        <w:t>ηματοδότηση</w:t>
      </w:r>
      <w:r w:rsidR="00CB1BCB" w:rsidRPr="00B17A2D">
        <w:rPr>
          <w:rFonts w:ascii="Calibri" w:hAnsi="Calibri" w:cs="Arial"/>
          <w:bCs/>
        </w:rPr>
        <w:t xml:space="preserve">: </w:t>
      </w:r>
      <w:r w:rsidRPr="00B17A2D">
        <w:rPr>
          <w:rFonts w:ascii="Calibri" w:hAnsi="Calibri" w:cs="Arial"/>
        </w:rPr>
        <w:t xml:space="preserve">Cyprus Ministry of Competitiveness. </w:t>
      </w:r>
    </w:p>
    <w:p w14:paraId="5BB6F239" w14:textId="43810F8E" w:rsidR="00CB1BCB" w:rsidRPr="00B17A2D" w:rsidRDefault="00611431" w:rsidP="004E0CCC">
      <w:pPr>
        <w:numPr>
          <w:ilvl w:val="0"/>
          <w:numId w:val="67"/>
        </w:numPr>
        <w:spacing w:before="0" w:after="40" w:line="240" w:lineRule="auto"/>
        <w:ind w:left="357" w:hanging="357"/>
        <w:jc w:val="both"/>
        <w:rPr>
          <w:rFonts w:ascii="Calibri" w:hAnsi="Calibri" w:cs="Arial"/>
          <w:lang w:val="el-GR"/>
        </w:rPr>
      </w:pPr>
      <w:r w:rsidRPr="00B17A2D">
        <w:rPr>
          <w:rFonts w:ascii="Calibri" w:hAnsi="Calibri" w:cs="Calibri"/>
          <w:b/>
        </w:rPr>
        <w:t>LIFE+ Sustainable Cruise–Waste Reception in Cruise Ports</w:t>
      </w:r>
      <w:r w:rsidR="00CB1BCB" w:rsidRPr="00B17A2D">
        <w:rPr>
          <w:rFonts w:ascii="Calibri" w:hAnsi="Calibri" w:cs="Calibri"/>
          <w:b/>
        </w:rPr>
        <w:t xml:space="preserve"> (2011-14)</w:t>
      </w:r>
      <w:r w:rsidRPr="00B17A2D">
        <w:rPr>
          <w:rFonts w:ascii="Calibri" w:hAnsi="Calibri" w:cs="Calibri"/>
        </w:rPr>
        <w:t xml:space="preserve">. </w:t>
      </w:r>
      <w:r w:rsidR="00CB1BCB" w:rsidRPr="00B17A2D">
        <w:rPr>
          <w:rFonts w:ascii="Calibri" w:hAnsi="Calibri" w:cs="Arial"/>
          <w:lang w:val="el-GR"/>
        </w:rPr>
        <w:t>Χρ</w:t>
      </w:r>
      <w:r w:rsidR="00CB1BCB" w:rsidRPr="00B17A2D">
        <w:rPr>
          <w:rFonts w:ascii="Calibri" w:hAnsi="Calibri" w:cs="Arial"/>
          <w:bCs/>
          <w:lang w:val="el-GR"/>
        </w:rPr>
        <w:t>ηματοδότηση: Ευρωπαϊκή Επιτροπή.</w:t>
      </w:r>
    </w:p>
    <w:p w14:paraId="77CB35B6" w14:textId="3030C782" w:rsidR="00611431" w:rsidRPr="00B17A2D" w:rsidRDefault="00611431" w:rsidP="004E0CCC">
      <w:pPr>
        <w:numPr>
          <w:ilvl w:val="0"/>
          <w:numId w:val="67"/>
        </w:numPr>
        <w:spacing w:before="0" w:after="40" w:line="240" w:lineRule="auto"/>
        <w:ind w:left="357" w:hanging="357"/>
        <w:jc w:val="both"/>
        <w:rPr>
          <w:rFonts w:ascii="Calibri" w:hAnsi="Calibri" w:cs="Arial"/>
          <w:lang w:val="el-GR"/>
        </w:rPr>
      </w:pPr>
      <w:r w:rsidRPr="00B17A2D">
        <w:rPr>
          <w:rFonts w:ascii="Calibri" w:hAnsi="Calibri"/>
          <w:b/>
          <w:bCs/>
        </w:rPr>
        <w:t xml:space="preserve">OBS-EURISLES/The Development of the Islands: European Islands and Cohesion Policy - </w:t>
      </w:r>
      <w:proofErr w:type="spellStart"/>
      <w:r w:rsidRPr="00B17A2D">
        <w:rPr>
          <w:rFonts w:ascii="Calibri" w:hAnsi="Calibri"/>
          <w:b/>
          <w:bCs/>
        </w:rPr>
        <w:t>Euroislands</w:t>
      </w:r>
      <w:proofErr w:type="spellEnd"/>
      <w:r w:rsidRPr="00B17A2D">
        <w:rPr>
          <w:rFonts w:ascii="Calibri" w:hAnsi="Calibri"/>
          <w:b/>
          <w:bCs/>
        </w:rPr>
        <w:t xml:space="preserve"> </w:t>
      </w:r>
      <w:r w:rsidRPr="00B17A2D">
        <w:rPr>
          <w:rFonts w:ascii="Calibri" w:hAnsi="Calibri" w:cs="Helvetica"/>
        </w:rPr>
        <w:t xml:space="preserve">- </w:t>
      </w:r>
      <w:r w:rsidRPr="00B17A2D">
        <w:rPr>
          <w:rFonts w:ascii="Calibri" w:hAnsi="Calibri"/>
          <w:b/>
          <w:bCs/>
        </w:rPr>
        <w:t xml:space="preserve">ESPON 2013 </w:t>
      </w:r>
      <w:r w:rsidR="00D24F79" w:rsidRPr="00B17A2D">
        <w:rPr>
          <w:rFonts w:ascii="Calibri" w:hAnsi="Calibri"/>
          <w:b/>
          <w:bCs/>
        </w:rPr>
        <w:t>Programme</w:t>
      </w:r>
      <w:r w:rsidRPr="00B17A2D">
        <w:rPr>
          <w:rFonts w:ascii="Calibri" w:hAnsi="Calibri"/>
          <w:b/>
          <w:bCs/>
        </w:rPr>
        <w:t>”</w:t>
      </w:r>
      <w:r w:rsidR="00CB1BCB" w:rsidRPr="00B17A2D">
        <w:rPr>
          <w:rFonts w:ascii="Calibri" w:hAnsi="Calibri"/>
          <w:b/>
        </w:rPr>
        <w:t xml:space="preserve"> (2009-2013).</w:t>
      </w:r>
      <w:r w:rsidRPr="00B17A2D">
        <w:rPr>
          <w:rFonts w:ascii="Calibri" w:hAnsi="Calibri"/>
        </w:rPr>
        <w:t xml:space="preserve"> </w:t>
      </w:r>
      <w:r w:rsidR="00CB1BCB" w:rsidRPr="00B17A2D">
        <w:rPr>
          <w:rFonts w:ascii="Calibri" w:hAnsi="Calibri" w:cs="Arial"/>
          <w:lang w:val="el-GR"/>
        </w:rPr>
        <w:t>Χρ</w:t>
      </w:r>
      <w:r w:rsidR="00CB1BCB" w:rsidRPr="00B17A2D">
        <w:rPr>
          <w:rFonts w:ascii="Calibri" w:hAnsi="Calibri" w:cs="Arial"/>
          <w:bCs/>
          <w:lang w:val="el-GR"/>
        </w:rPr>
        <w:t>ηματοδότηση: Ευρωπαϊκή Επιτροπή.</w:t>
      </w:r>
    </w:p>
    <w:p w14:paraId="177DE9B4" w14:textId="18C5843B" w:rsidR="004132A4" w:rsidRPr="00B17A2D" w:rsidRDefault="00141E7D" w:rsidP="004E0CCC">
      <w:pPr>
        <w:numPr>
          <w:ilvl w:val="0"/>
          <w:numId w:val="67"/>
        </w:numPr>
        <w:tabs>
          <w:tab w:val="left" w:pos="560"/>
          <w:tab w:val="left" w:pos="1120"/>
          <w:tab w:val="left" w:pos="1680"/>
          <w:tab w:val="left" w:pos="2240"/>
          <w:tab w:val="left" w:pos="2800"/>
          <w:tab w:val="left" w:pos="2921"/>
          <w:tab w:val="left" w:pos="3360"/>
          <w:tab w:val="left" w:pos="3920"/>
          <w:tab w:val="left" w:pos="4480"/>
          <w:tab w:val="left" w:pos="5040"/>
          <w:tab w:val="left" w:pos="5600"/>
          <w:tab w:val="left" w:pos="6160"/>
          <w:tab w:val="left" w:pos="6720"/>
        </w:tabs>
        <w:spacing w:before="0" w:after="40" w:line="240" w:lineRule="auto"/>
        <w:ind w:left="357" w:hanging="357"/>
        <w:jc w:val="both"/>
        <w:rPr>
          <w:rFonts w:ascii="Calibri" w:hAnsi="Calibri" w:cs="Arial"/>
          <w:bCs/>
          <w:lang w:val="el-GR"/>
        </w:rPr>
      </w:pPr>
      <w:r w:rsidRPr="00B17A2D">
        <w:rPr>
          <w:rFonts w:ascii="Calibri" w:hAnsi="Calibri" w:cs="Arial"/>
          <w:b/>
        </w:rPr>
        <w:t>Atlantic</w:t>
      </w:r>
      <w:r w:rsidRPr="00B17A2D">
        <w:rPr>
          <w:rFonts w:ascii="Calibri" w:hAnsi="Calibri" w:cs="Arial"/>
          <w:b/>
          <w:lang w:val="el-GR"/>
        </w:rPr>
        <w:t xml:space="preserve"> </w:t>
      </w:r>
      <w:r w:rsidRPr="00B17A2D">
        <w:rPr>
          <w:rFonts w:ascii="Calibri" w:hAnsi="Calibri" w:cs="Arial"/>
          <w:b/>
        </w:rPr>
        <w:t>Gateway</w:t>
      </w:r>
      <w:r w:rsidRPr="00B17A2D">
        <w:rPr>
          <w:rFonts w:ascii="Calibri" w:hAnsi="Calibri" w:cs="Arial"/>
          <w:b/>
          <w:lang w:val="el-GR"/>
        </w:rPr>
        <w:t xml:space="preserve"> (2008-2010)</w:t>
      </w:r>
      <w:r w:rsidR="00CB1BCB" w:rsidRPr="00B17A2D">
        <w:rPr>
          <w:rFonts w:ascii="Calibri" w:hAnsi="Calibri" w:cs="Arial"/>
          <w:b/>
          <w:lang w:val="el-GR"/>
        </w:rPr>
        <w:t>.</w:t>
      </w:r>
      <w:r w:rsidR="00611431" w:rsidRPr="00B17A2D">
        <w:rPr>
          <w:rFonts w:ascii="Calibri" w:hAnsi="Calibri" w:cs="Arial"/>
          <w:lang w:val="el-GR"/>
        </w:rPr>
        <w:t xml:space="preserve"> </w:t>
      </w:r>
      <w:r w:rsidR="004132A4" w:rsidRPr="00B17A2D">
        <w:rPr>
          <w:rFonts w:ascii="Calibri" w:hAnsi="Calibri" w:cs="Arial"/>
          <w:lang w:val="el-GR"/>
        </w:rPr>
        <w:t>Χρ</w:t>
      </w:r>
      <w:r w:rsidR="004132A4" w:rsidRPr="00B17A2D">
        <w:rPr>
          <w:rFonts w:ascii="Calibri" w:hAnsi="Calibri" w:cs="Arial"/>
          <w:bCs/>
          <w:lang w:val="el-GR"/>
        </w:rPr>
        <w:t xml:space="preserve">ηματοδότηση: </w:t>
      </w:r>
      <w:r w:rsidR="004132A4" w:rsidRPr="00B17A2D">
        <w:rPr>
          <w:rFonts w:ascii="Calibri" w:hAnsi="Calibri" w:cs="Arial"/>
        </w:rPr>
        <w:t>Transport</w:t>
      </w:r>
      <w:r w:rsidR="004132A4" w:rsidRPr="00B17A2D">
        <w:rPr>
          <w:rFonts w:ascii="Calibri" w:hAnsi="Calibri" w:cs="Arial"/>
          <w:lang w:val="el-GR"/>
        </w:rPr>
        <w:t xml:space="preserve"> </w:t>
      </w:r>
      <w:r w:rsidR="004132A4" w:rsidRPr="00B17A2D">
        <w:rPr>
          <w:rFonts w:ascii="Calibri" w:hAnsi="Calibri" w:cs="Arial"/>
        </w:rPr>
        <w:t>Canada</w:t>
      </w:r>
      <w:r w:rsidR="004132A4" w:rsidRPr="00B17A2D">
        <w:rPr>
          <w:rFonts w:ascii="Calibri" w:hAnsi="Calibri" w:cs="Arial"/>
          <w:spacing w:val="-4"/>
          <w:lang w:val="el-GR"/>
        </w:rPr>
        <w:t xml:space="preserve"> </w:t>
      </w:r>
      <w:r w:rsidR="004132A4" w:rsidRPr="00B17A2D">
        <w:rPr>
          <w:rFonts w:ascii="Calibri" w:hAnsi="Calibri" w:cs="Arial"/>
          <w:bCs/>
          <w:lang w:val="el-GR"/>
        </w:rPr>
        <w:t>(Υπουργείο Μεταφορών Καναδά).</w:t>
      </w:r>
    </w:p>
    <w:p w14:paraId="65A006F8" w14:textId="16F45448" w:rsidR="00CB1BCB" w:rsidRPr="00B17A2D" w:rsidRDefault="00F502A6" w:rsidP="004E0CCC">
      <w:pPr>
        <w:numPr>
          <w:ilvl w:val="0"/>
          <w:numId w:val="67"/>
        </w:numPr>
        <w:spacing w:before="0" w:after="40" w:line="240" w:lineRule="auto"/>
        <w:ind w:left="357" w:hanging="357"/>
        <w:jc w:val="both"/>
        <w:rPr>
          <w:rFonts w:ascii="Calibri" w:hAnsi="Calibri" w:cs="Arial"/>
          <w:lang w:val="el-GR"/>
        </w:rPr>
      </w:pPr>
      <w:r w:rsidRPr="00B17A2D">
        <w:rPr>
          <w:rFonts w:ascii="Calibri" w:hAnsi="Calibri" w:cs="Calibri"/>
          <w:b/>
        </w:rPr>
        <w:t>Port Performance Indicators: Selection and Measurement</w:t>
      </w:r>
      <w:r w:rsidRPr="00B17A2D">
        <w:rPr>
          <w:rFonts w:ascii="Calibri" w:hAnsi="Calibri" w:cs="Arial"/>
          <w:b/>
        </w:rPr>
        <w:t xml:space="preserve"> (</w:t>
      </w:r>
      <w:r w:rsidR="007F2375" w:rsidRPr="00B17A2D">
        <w:rPr>
          <w:rFonts w:ascii="Calibri" w:hAnsi="Calibri" w:cs="Calibri"/>
          <w:b/>
        </w:rPr>
        <w:t>2010-</w:t>
      </w:r>
      <w:r w:rsidRPr="00B17A2D">
        <w:rPr>
          <w:rFonts w:ascii="Calibri" w:hAnsi="Calibri" w:cs="Calibri"/>
          <w:b/>
        </w:rPr>
        <w:t>2011)</w:t>
      </w:r>
      <w:r w:rsidR="00C967A4" w:rsidRPr="00B17A2D">
        <w:rPr>
          <w:rFonts w:ascii="Calibri" w:hAnsi="Calibri" w:cs="Calibri"/>
          <w:b/>
        </w:rPr>
        <w:t xml:space="preserve"> (</w:t>
      </w:r>
      <w:r w:rsidR="00D24F79" w:rsidRPr="00B17A2D">
        <w:rPr>
          <w:rFonts w:ascii="Calibri" w:hAnsi="Calibri" w:cs="Calibri"/>
          <w:b/>
          <w:lang w:val="el-GR"/>
        </w:rPr>
        <w:t>Επιστημονικός</w:t>
      </w:r>
      <w:r w:rsidR="00C967A4" w:rsidRPr="00B17A2D">
        <w:rPr>
          <w:rFonts w:ascii="Calibri" w:hAnsi="Calibri" w:cs="Calibri"/>
          <w:b/>
        </w:rPr>
        <w:t xml:space="preserve"> </w:t>
      </w:r>
      <w:r w:rsidR="00C967A4" w:rsidRPr="00B17A2D">
        <w:rPr>
          <w:rFonts w:ascii="Calibri" w:hAnsi="Calibri" w:cs="Calibri"/>
          <w:b/>
          <w:lang w:val="el-GR"/>
        </w:rPr>
        <w:t>Υπεύθυνος</w:t>
      </w:r>
      <w:r w:rsidR="00C967A4" w:rsidRPr="00B17A2D">
        <w:rPr>
          <w:rFonts w:ascii="Calibri" w:hAnsi="Calibri" w:cs="Calibri"/>
          <w:b/>
        </w:rPr>
        <w:t>-</w:t>
      </w:r>
      <w:r w:rsidR="00C967A4" w:rsidRPr="00B17A2D">
        <w:rPr>
          <w:rFonts w:ascii="Calibri" w:hAnsi="Calibri" w:cs="Calibri"/>
          <w:b/>
          <w:lang w:val="el-GR"/>
        </w:rPr>
        <w:t>Συντονιστής</w:t>
      </w:r>
      <w:r w:rsidR="00C967A4" w:rsidRPr="00B17A2D">
        <w:rPr>
          <w:rFonts w:ascii="Calibri" w:hAnsi="Calibri" w:cs="Calibri"/>
          <w:b/>
        </w:rPr>
        <w:t>)</w:t>
      </w:r>
      <w:r w:rsidRPr="00B17A2D">
        <w:rPr>
          <w:rFonts w:ascii="Calibri" w:hAnsi="Calibri" w:cs="Calibri"/>
          <w:b/>
        </w:rPr>
        <w:t>.</w:t>
      </w:r>
      <w:r w:rsidRPr="00B17A2D">
        <w:rPr>
          <w:rFonts w:ascii="Calibri" w:hAnsi="Calibri" w:cs="Arial"/>
        </w:rPr>
        <w:t xml:space="preserve"> </w:t>
      </w:r>
      <w:r w:rsidRPr="00B17A2D">
        <w:rPr>
          <w:rFonts w:ascii="Calibri" w:hAnsi="Calibri" w:cs="Calibri"/>
          <w:lang w:val="el-GR"/>
        </w:rPr>
        <w:t>Έρευνα</w:t>
      </w:r>
      <w:r w:rsidRPr="00B17A2D">
        <w:rPr>
          <w:rFonts w:ascii="Calibri" w:hAnsi="Calibri" w:cs="Calibri"/>
        </w:rPr>
        <w:t xml:space="preserve"> </w:t>
      </w:r>
      <w:r w:rsidRPr="00B17A2D">
        <w:rPr>
          <w:rFonts w:ascii="Calibri" w:hAnsi="Calibri" w:cs="Calibri"/>
          <w:lang w:val="el-GR"/>
        </w:rPr>
        <w:t>του</w:t>
      </w:r>
      <w:r w:rsidRPr="00B17A2D">
        <w:rPr>
          <w:rFonts w:ascii="Calibri" w:hAnsi="Calibri" w:cs="Calibri"/>
        </w:rPr>
        <w:t xml:space="preserve"> </w:t>
      </w:r>
      <w:r w:rsidRPr="00B17A2D">
        <w:rPr>
          <w:rFonts w:ascii="Calibri" w:hAnsi="Calibri" w:cs="Calibri"/>
          <w:lang w:val="el-GR"/>
        </w:rPr>
        <w:t>Ευρωπαϊκού</w:t>
      </w:r>
      <w:r w:rsidRPr="00B17A2D">
        <w:rPr>
          <w:rFonts w:ascii="Calibri" w:hAnsi="Calibri" w:cs="Calibri"/>
        </w:rPr>
        <w:t xml:space="preserve"> </w:t>
      </w:r>
      <w:r w:rsidRPr="00B17A2D">
        <w:rPr>
          <w:rFonts w:ascii="Calibri" w:hAnsi="Calibri" w:cs="Calibri"/>
          <w:lang w:val="el-GR"/>
        </w:rPr>
        <w:t>Οργανισμού</w:t>
      </w:r>
      <w:r w:rsidRPr="00B17A2D">
        <w:rPr>
          <w:rFonts w:ascii="Calibri" w:hAnsi="Calibri" w:cs="Calibri"/>
        </w:rPr>
        <w:t xml:space="preserve"> </w:t>
      </w:r>
      <w:r w:rsidRPr="00B17A2D">
        <w:rPr>
          <w:rFonts w:ascii="Calibri" w:hAnsi="Calibri" w:cs="Calibri"/>
          <w:lang w:val="el-GR"/>
        </w:rPr>
        <w:t>Λιμένων</w:t>
      </w:r>
      <w:r w:rsidRPr="00B17A2D">
        <w:rPr>
          <w:rFonts w:ascii="Calibri" w:hAnsi="Calibri" w:cs="Calibri"/>
        </w:rPr>
        <w:t xml:space="preserve"> (ESPO) </w:t>
      </w:r>
      <w:r w:rsidRPr="00B17A2D">
        <w:rPr>
          <w:rFonts w:ascii="Calibri" w:hAnsi="Calibri" w:cs="Calibri"/>
          <w:lang w:val="el-GR"/>
        </w:rPr>
        <w:t>και</w:t>
      </w:r>
      <w:r w:rsidRPr="00B17A2D">
        <w:rPr>
          <w:rFonts w:ascii="Calibri" w:hAnsi="Calibri" w:cs="Calibri"/>
        </w:rPr>
        <w:t xml:space="preserve"> </w:t>
      </w:r>
      <w:r w:rsidR="007F2375" w:rsidRPr="00B17A2D">
        <w:rPr>
          <w:rFonts w:ascii="Calibri" w:hAnsi="Calibri" w:cs="Calibri"/>
          <w:lang w:val="el-GR"/>
        </w:rPr>
        <w:t>των</w:t>
      </w:r>
      <w:r w:rsidRPr="00B17A2D">
        <w:rPr>
          <w:rFonts w:ascii="Calibri" w:hAnsi="Calibri" w:cs="Calibri"/>
        </w:rPr>
        <w:t xml:space="preserve"> </w:t>
      </w:r>
      <w:r w:rsidRPr="00B17A2D">
        <w:rPr>
          <w:rFonts w:ascii="Calibri" w:hAnsi="Calibri" w:cs="Calibri"/>
          <w:lang w:val="el-GR"/>
        </w:rPr>
        <w:t>Ευρωπαϊκών</w:t>
      </w:r>
      <w:r w:rsidRPr="00B17A2D">
        <w:rPr>
          <w:rFonts w:ascii="Calibri" w:hAnsi="Calibri" w:cs="Calibri"/>
        </w:rPr>
        <w:t xml:space="preserve"> </w:t>
      </w:r>
      <w:r w:rsidRPr="00B17A2D">
        <w:rPr>
          <w:rFonts w:ascii="Calibri" w:hAnsi="Calibri" w:cs="Calibri"/>
          <w:lang w:val="el-GR"/>
        </w:rPr>
        <w:t>Πανεπιστημίων</w:t>
      </w:r>
      <w:r w:rsidRPr="00B17A2D">
        <w:rPr>
          <w:rFonts w:ascii="Calibri" w:hAnsi="Calibri" w:cs="Calibri"/>
        </w:rPr>
        <w:t xml:space="preserve">: </w:t>
      </w:r>
      <w:r w:rsidRPr="00B17A2D">
        <w:rPr>
          <w:rFonts w:ascii="Calibri" w:hAnsi="Calibri" w:cs="Calibri"/>
          <w:lang w:val="el-GR"/>
        </w:rPr>
        <w:t>Πανεπιστήμιο</w:t>
      </w:r>
      <w:r w:rsidRPr="00B17A2D">
        <w:rPr>
          <w:rFonts w:ascii="Calibri" w:hAnsi="Calibri" w:cs="Calibri"/>
        </w:rPr>
        <w:t xml:space="preserve"> </w:t>
      </w:r>
      <w:r w:rsidRPr="00B17A2D">
        <w:rPr>
          <w:rFonts w:ascii="Calibri" w:hAnsi="Calibri" w:cs="Calibri"/>
          <w:lang w:val="el-GR"/>
        </w:rPr>
        <w:t>Αιγαίου</w:t>
      </w:r>
      <w:r w:rsidRPr="00B17A2D">
        <w:rPr>
          <w:rFonts w:ascii="Calibri" w:hAnsi="Calibri" w:cs="Calibri"/>
        </w:rPr>
        <w:t>, Cardiff University (UK), Technical University of Eindhoven (The Neth</w:t>
      </w:r>
      <w:r w:rsidR="007A54F7" w:rsidRPr="00B17A2D">
        <w:rPr>
          <w:rFonts w:ascii="Calibri" w:hAnsi="Calibri" w:cs="Calibri"/>
        </w:rPr>
        <w:t>erlands), University of Antwerp-</w:t>
      </w:r>
      <w:r w:rsidRPr="00B17A2D">
        <w:rPr>
          <w:rFonts w:ascii="Calibri" w:hAnsi="Calibri" w:cs="Calibri"/>
        </w:rPr>
        <w:t xml:space="preserve">Institute of Transport and Maritime Management Antwerp (ITMMA) (Belgium), Vrije </w:t>
      </w:r>
      <w:r w:rsidR="00C967A4" w:rsidRPr="00B17A2D">
        <w:rPr>
          <w:rFonts w:ascii="Calibri" w:hAnsi="Calibri" w:cs="Calibri"/>
        </w:rPr>
        <w:t>Universiteit Brussels (Belgium)</w:t>
      </w:r>
      <w:r w:rsidRPr="00B17A2D">
        <w:rPr>
          <w:rFonts w:ascii="Calibri" w:hAnsi="Calibri" w:cs="Calibri"/>
        </w:rPr>
        <w:t xml:space="preserve">. </w:t>
      </w:r>
      <w:r w:rsidR="00CB1BCB" w:rsidRPr="00B17A2D">
        <w:rPr>
          <w:rFonts w:ascii="Calibri" w:hAnsi="Calibri" w:cs="Arial"/>
          <w:lang w:val="el-GR"/>
        </w:rPr>
        <w:t>Χρ</w:t>
      </w:r>
      <w:r w:rsidR="00CB1BCB" w:rsidRPr="00B17A2D">
        <w:rPr>
          <w:rFonts w:ascii="Calibri" w:hAnsi="Calibri" w:cs="Arial"/>
          <w:bCs/>
          <w:lang w:val="el-GR"/>
        </w:rPr>
        <w:t>ηματοδότηση: Ευρωπαϊκή Επιτροπή.</w:t>
      </w:r>
    </w:p>
    <w:p w14:paraId="444CEC6D" w14:textId="01621E1B" w:rsidR="004A1F9F" w:rsidRPr="00B17A2D" w:rsidRDefault="000D7657" w:rsidP="004E0CCC">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40" w:line="240" w:lineRule="auto"/>
        <w:ind w:left="357" w:hanging="357"/>
        <w:jc w:val="both"/>
        <w:rPr>
          <w:rFonts w:ascii="Calibri" w:hAnsi="Calibri" w:cs="Helvetica"/>
          <w:lang w:val="el-GR"/>
        </w:rPr>
      </w:pPr>
      <w:r w:rsidRPr="00B17A2D">
        <w:rPr>
          <w:rFonts w:ascii="Calibri" w:hAnsi="Calibri" w:cs="Arial"/>
          <w:b/>
        </w:rPr>
        <w:t>COST ACTION “P3T3-</w:t>
      </w:r>
      <w:r w:rsidR="004A1F9F" w:rsidRPr="00B17A2D">
        <w:rPr>
          <w:rFonts w:ascii="Calibri" w:hAnsi="Calibri" w:cs="Arial"/>
          <w:b/>
        </w:rPr>
        <w:t xml:space="preserve">Public Private Partnerships in Transport: Trends and Theory” </w:t>
      </w:r>
      <w:r w:rsidR="007F2375" w:rsidRPr="00B17A2D">
        <w:rPr>
          <w:rFonts w:ascii="Calibri" w:hAnsi="Calibri" w:cs="Calibri"/>
          <w:b/>
        </w:rPr>
        <w:t>(2010-</w:t>
      </w:r>
      <w:r w:rsidR="004A1F9F" w:rsidRPr="00B17A2D">
        <w:rPr>
          <w:rFonts w:ascii="Calibri" w:hAnsi="Calibri" w:cs="Calibri"/>
          <w:b/>
        </w:rPr>
        <w:t>2014</w:t>
      </w:r>
      <w:r w:rsidR="007F2375" w:rsidRPr="00B17A2D">
        <w:rPr>
          <w:rFonts w:ascii="Calibri" w:hAnsi="Calibri" w:cs="Calibri"/>
          <w:b/>
        </w:rPr>
        <w:t>).</w:t>
      </w:r>
      <w:r w:rsidR="004A1F9F" w:rsidRPr="00B17A2D">
        <w:rPr>
          <w:rFonts w:ascii="Calibri" w:hAnsi="Calibri" w:cs="Arial"/>
          <w:bCs/>
        </w:rPr>
        <w:t xml:space="preserve"> </w:t>
      </w:r>
      <w:r w:rsidR="004A1F9F" w:rsidRPr="00B17A2D">
        <w:rPr>
          <w:rFonts w:ascii="Calibri" w:hAnsi="Calibri"/>
          <w:lang w:val="el-GR"/>
        </w:rPr>
        <w:t>Χρηματοδότηση: Ευρωπαϊκή Επιτροπή -</w:t>
      </w:r>
      <w:r w:rsidR="007A54F7" w:rsidRPr="00B17A2D">
        <w:rPr>
          <w:rFonts w:ascii="Calibri" w:hAnsi="Calibri"/>
          <w:lang w:val="el-GR"/>
        </w:rPr>
        <w:t xml:space="preserve"> </w:t>
      </w:r>
      <w:r w:rsidR="004A1F9F" w:rsidRPr="00B17A2D">
        <w:rPr>
          <w:rFonts w:ascii="Calibri" w:hAnsi="Calibri" w:cs="Calibri"/>
          <w:lang w:val="el-GR"/>
        </w:rPr>
        <w:t>Γενική Διεύθυνση Μεταφορών</w:t>
      </w:r>
      <w:r w:rsidR="00046610">
        <w:rPr>
          <w:rFonts w:ascii="Calibri" w:hAnsi="Calibri" w:cs="Calibri"/>
          <w:lang w:val="el-GR"/>
        </w:rPr>
        <w:t>.</w:t>
      </w:r>
    </w:p>
    <w:p w14:paraId="4412685D" w14:textId="33711689" w:rsidR="00003807" w:rsidRPr="00B17A2D" w:rsidRDefault="00003807" w:rsidP="004E0CCC">
      <w:pPr>
        <w:numPr>
          <w:ilvl w:val="0"/>
          <w:numId w:val="67"/>
        </w:numPr>
        <w:tabs>
          <w:tab w:val="left" w:pos="2921"/>
        </w:tabs>
        <w:spacing w:before="0" w:after="40" w:line="240" w:lineRule="auto"/>
        <w:ind w:left="357" w:hanging="357"/>
        <w:jc w:val="both"/>
        <w:rPr>
          <w:rFonts w:ascii="Calibri" w:hAnsi="Calibri" w:cs="Arial"/>
          <w:lang w:val="el-GR"/>
        </w:rPr>
      </w:pPr>
      <w:r w:rsidRPr="00B17A2D">
        <w:rPr>
          <w:rFonts w:ascii="Calibri" w:hAnsi="Calibri" w:cs="Arial"/>
          <w:b/>
          <w:bCs/>
          <w:lang w:val="el-GR"/>
        </w:rPr>
        <w:t>Μελέτη για τον Προσδιορισμό Ουσιωδών Όρων Παροχής Θαλάσσιων Μεταφορικών Υ</w:t>
      </w:r>
      <w:r w:rsidR="000D7657" w:rsidRPr="00B17A2D">
        <w:rPr>
          <w:rFonts w:ascii="Calibri" w:hAnsi="Calibri" w:cs="Arial"/>
          <w:b/>
          <w:bCs/>
          <w:lang w:val="el-GR"/>
        </w:rPr>
        <w:t>πηρεσιών σε Νησιωτικές Περιοχές</w:t>
      </w:r>
      <w:r w:rsidRPr="00B17A2D">
        <w:rPr>
          <w:rFonts w:ascii="Calibri" w:hAnsi="Calibri" w:cs="Arial"/>
          <w:b/>
          <w:bCs/>
          <w:lang w:val="el-GR"/>
        </w:rPr>
        <w:t xml:space="preserve"> </w:t>
      </w:r>
      <w:r w:rsidR="000D7657" w:rsidRPr="00B17A2D">
        <w:rPr>
          <w:rFonts w:ascii="Calibri" w:hAnsi="Calibri" w:cs="Arial"/>
          <w:b/>
          <w:bCs/>
          <w:lang w:val="el-GR"/>
        </w:rPr>
        <w:t>(</w:t>
      </w:r>
      <w:r w:rsidRPr="00B17A2D">
        <w:rPr>
          <w:rFonts w:ascii="Calibri" w:hAnsi="Calibri" w:cs="Arial"/>
          <w:b/>
          <w:bCs/>
          <w:lang w:val="el-GR"/>
        </w:rPr>
        <w:t>2008</w:t>
      </w:r>
      <w:r w:rsidR="000D7657" w:rsidRPr="00B17A2D">
        <w:rPr>
          <w:rFonts w:ascii="Calibri" w:hAnsi="Calibri" w:cs="Arial"/>
          <w:b/>
          <w:bCs/>
          <w:lang w:val="el-GR"/>
        </w:rPr>
        <w:t>)</w:t>
      </w:r>
      <w:r w:rsidRPr="00B17A2D">
        <w:rPr>
          <w:rFonts w:ascii="Calibri" w:hAnsi="Calibri" w:cs="Arial"/>
          <w:b/>
          <w:bCs/>
          <w:lang w:val="el-GR"/>
        </w:rPr>
        <w:t>.</w:t>
      </w:r>
      <w:r w:rsidRPr="00B17A2D">
        <w:rPr>
          <w:rFonts w:ascii="Calibri" w:hAnsi="Calibri" w:cs="Arial"/>
          <w:bCs/>
          <w:lang w:val="el-GR"/>
        </w:rPr>
        <w:t xml:space="preserve"> </w:t>
      </w:r>
      <w:r w:rsidRPr="00B17A2D">
        <w:rPr>
          <w:rFonts w:ascii="Calibri" w:hAnsi="Calibri" w:cs="Arial"/>
          <w:lang w:val="el-GR"/>
        </w:rPr>
        <w:t>Χρ</w:t>
      </w:r>
      <w:r w:rsidRPr="00B17A2D">
        <w:rPr>
          <w:rFonts w:ascii="Calibri" w:hAnsi="Calibri" w:cs="Arial"/>
          <w:bCs/>
          <w:lang w:val="el-GR"/>
        </w:rPr>
        <w:t xml:space="preserve">ηματοδότηση: Ινστιτούτο Τοπικής Αυτοδιοίκησης. </w:t>
      </w:r>
    </w:p>
    <w:p w14:paraId="4693A76D" w14:textId="0A197B89" w:rsidR="00611431" w:rsidRPr="00B17A2D" w:rsidRDefault="00611431" w:rsidP="004E0CCC">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40" w:line="240" w:lineRule="auto"/>
        <w:ind w:left="357" w:hanging="357"/>
        <w:jc w:val="both"/>
        <w:rPr>
          <w:rFonts w:ascii="Calibri" w:hAnsi="Calibri"/>
          <w:lang w:val="el-GR"/>
        </w:rPr>
      </w:pPr>
      <w:r w:rsidRPr="00B17A2D">
        <w:rPr>
          <w:rFonts w:ascii="Calibri" w:hAnsi="Calibri" w:cs="Arial"/>
          <w:b/>
        </w:rPr>
        <w:t>Analysis and preparation of a publication of the results available aiming a description of the costal and sea area by country (2008)</w:t>
      </w:r>
      <w:r w:rsidR="00CB1BCB" w:rsidRPr="00B17A2D">
        <w:rPr>
          <w:rFonts w:ascii="Calibri" w:hAnsi="Calibri" w:cs="Arial"/>
          <w:b/>
        </w:rPr>
        <w:t>.</w:t>
      </w:r>
      <w:r w:rsidR="00CB1BCB" w:rsidRPr="00B17A2D">
        <w:rPr>
          <w:rFonts w:ascii="Calibri" w:hAnsi="Calibri" w:cs="Arial"/>
        </w:rPr>
        <w:t xml:space="preserve"> </w:t>
      </w:r>
      <w:r w:rsidR="00CB1BCB" w:rsidRPr="00B17A2D">
        <w:rPr>
          <w:rFonts w:ascii="Calibri" w:hAnsi="Calibri" w:cs="Arial"/>
          <w:lang w:val="el-GR"/>
        </w:rPr>
        <w:t>Χρ</w:t>
      </w:r>
      <w:r w:rsidR="00CB1BCB" w:rsidRPr="00B17A2D">
        <w:rPr>
          <w:rFonts w:ascii="Calibri" w:hAnsi="Calibri" w:cs="Arial"/>
          <w:bCs/>
          <w:lang w:val="el-GR"/>
        </w:rPr>
        <w:t>ηματοδότηση: Ευρωπαϊκή Επιτροπή.</w:t>
      </w:r>
    </w:p>
    <w:p w14:paraId="298ACB4E" w14:textId="1F92FDF0" w:rsidR="00611431" w:rsidRPr="00B17A2D" w:rsidRDefault="00611431" w:rsidP="00FC38CD">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60" w:line="240" w:lineRule="auto"/>
        <w:ind w:left="357" w:hanging="357"/>
        <w:jc w:val="both"/>
        <w:rPr>
          <w:rFonts w:ascii="Calibri" w:hAnsi="Calibri"/>
        </w:rPr>
      </w:pPr>
      <w:r w:rsidRPr="00B17A2D">
        <w:rPr>
          <w:rFonts w:ascii="Calibri" w:hAnsi="Calibri" w:cs="Arial"/>
          <w:b/>
        </w:rPr>
        <w:t>Port Performance Benchmarks and Indicators (2007-2008)</w:t>
      </w:r>
      <w:r w:rsidR="00003807" w:rsidRPr="00B17A2D">
        <w:rPr>
          <w:rFonts w:ascii="Calibri" w:hAnsi="Calibri" w:cs="Arial"/>
          <w:b/>
        </w:rPr>
        <w:t>.</w:t>
      </w:r>
      <w:r w:rsidR="00003807" w:rsidRPr="00B17A2D">
        <w:rPr>
          <w:rFonts w:ascii="Calibri" w:hAnsi="Calibri" w:cs="Arial"/>
        </w:rPr>
        <w:t xml:space="preserve"> Dalhousie University, Canada and </w:t>
      </w:r>
      <w:proofErr w:type="spellStart"/>
      <w:r w:rsidR="00003807" w:rsidRPr="00B17A2D">
        <w:rPr>
          <w:rFonts w:ascii="Calibri" w:hAnsi="Calibri" w:cs="Arial"/>
        </w:rPr>
        <w:t>MariNova</w:t>
      </w:r>
      <w:proofErr w:type="spellEnd"/>
      <w:r w:rsidR="00003807" w:rsidRPr="00B17A2D">
        <w:rPr>
          <w:rFonts w:ascii="Calibri" w:hAnsi="Calibri" w:cs="Arial"/>
        </w:rPr>
        <w:t xml:space="preserve"> Consulting </w:t>
      </w:r>
      <w:r w:rsidR="00CB1BCB" w:rsidRPr="00B17A2D">
        <w:rPr>
          <w:rFonts w:ascii="Calibri" w:hAnsi="Calibri" w:cs="Arial"/>
          <w:lang w:val="el-GR"/>
        </w:rPr>
        <w:t>Χρ</w:t>
      </w:r>
      <w:r w:rsidR="00CB1BCB" w:rsidRPr="00B17A2D">
        <w:rPr>
          <w:rFonts w:ascii="Calibri" w:hAnsi="Calibri" w:cs="Arial"/>
          <w:bCs/>
          <w:lang w:val="el-GR"/>
        </w:rPr>
        <w:t>ηματοδότηση</w:t>
      </w:r>
      <w:r w:rsidR="00CB1BCB" w:rsidRPr="00B17A2D">
        <w:rPr>
          <w:rFonts w:ascii="Calibri" w:hAnsi="Calibri" w:cs="Arial"/>
          <w:bCs/>
        </w:rPr>
        <w:t>:</w:t>
      </w:r>
      <w:r w:rsidRPr="00B17A2D">
        <w:rPr>
          <w:rFonts w:ascii="Calibri" w:hAnsi="Calibri" w:cs="Arial"/>
        </w:rPr>
        <w:t xml:space="preserve"> Transport Canada</w:t>
      </w:r>
      <w:r w:rsidR="00CB1BCB" w:rsidRPr="00B17A2D">
        <w:rPr>
          <w:rFonts w:ascii="Calibri" w:hAnsi="Calibri" w:cs="Arial"/>
        </w:rPr>
        <w:t>.</w:t>
      </w:r>
      <w:r w:rsidR="00003807" w:rsidRPr="00B17A2D">
        <w:rPr>
          <w:rFonts w:ascii="Calibri" w:hAnsi="Calibri" w:cs="Arial"/>
          <w:bCs/>
        </w:rPr>
        <w:t xml:space="preserve"> (</w:t>
      </w:r>
      <w:r w:rsidR="00003807" w:rsidRPr="00B17A2D">
        <w:rPr>
          <w:rFonts w:ascii="Calibri" w:hAnsi="Calibri" w:cs="Arial"/>
          <w:bCs/>
          <w:lang w:val="el-GR"/>
        </w:rPr>
        <w:t>Υπουργείο</w:t>
      </w:r>
      <w:r w:rsidR="00003807" w:rsidRPr="00B17A2D">
        <w:rPr>
          <w:rFonts w:ascii="Calibri" w:hAnsi="Calibri" w:cs="Arial"/>
          <w:bCs/>
        </w:rPr>
        <w:t xml:space="preserve"> </w:t>
      </w:r>
      <w:r w:rsidR="00003807" w:rsidRPr="00B17A2D">
        <w:rPr>
          <w:rFonts w:ascii="Calibri" w:hAnsi="Calibri" w:cs="Arial"/>
          <w:bCs/>
          <w:lang w:val="el-GR"/>
        </w:rPr>
        <w:t>Μεταφορών</w:t>
      </w:r>
      <w:r w:rsidR="00003807" w:rsidRPr="00B17A2D">
        <w:rPr>
          <w:rFonts w:ascii="Calibri" w:hAnsi="Calibri" w:cs="Arial"/>
          <w:bCs/>
        </w:rPr>
        <w:t xml:space="preserve"> </w:t>
      </w:r>
      <w:r w:rsidR="00003807" w:rsidRPr="00B17A2D">
        <w:rPr>
          <w:rFonts w:ascii="Calibri" w:hAnsi="Calibri" w:cs="Arial"/>
          <w:bCs/>
          <w:lang w:val="el-GR"/>
        </w:rPr>
        <w:t>Καναδά</w:t>
      </w:r>
      <w:r w:rsidR="00003807" w:rsidRPr="00B17A2D">
        <w:rPr>
          <w:rFonts w:ascii="Calibri" w:hAnsi="Calibri" w:cs="Arial"/>
          <w:bCs/>
        </w:rPr>
        <w:t>).</w:t>
      </w:r>
    </w:p>
    <w:p w14:paraId="21497F20" w14:textId="4BA3E109" w:rsidR="004132A4" w:rsidRPr="00B17A2D" w:rsidRDefault="00003807" w:rsidP="00A95418">
      <w:pPr>
        <w:numPr>
          <w:ilvl w:val="0"/>
          <w:numId w:val="67"/>
        </w:numPr>
        <w:spacing w:before="0" w:after="60" w:line="240" w:lineRule="auto"/>
        <w:ind w:left="357" w:hanging="357"/>
        <w:jc w:val="both"/>
        <w:rPr>
          <w:rFonts w:ascii="Calibri" w:hAnsi="Calibri" w:cs="Arial"/>
          <w:lang w:val="el-GR"/>
        </w:rPr>
      </w:pPr>
      <w:r w:rsidRPr="00B17A2D">
        <w:rPr>
          <w:rFonts w:ascii="Calibri" w:hAnsi="Calibri" w:cs="Arial"/>
          <w:b/>
          <w:lang w:val="el-GR"/>
        </w:rPr>
        <w:t xml:space="preserve">Κριτική Αποτίμηση των Προτάσεων της Πράσινης Βίβλου για την Ναυτιλία </w:t>
      </w:r>
      <w:r w:rsidR="000D7657" w:rsidRPr="00B17A2D">
        <w:rPr>
          <w:rFonts w:ascii="Calibri" w:hAnsi="Calibri" w:cs="Arial"/>
          <w:b/>
          <w:lang w:val="el-GR"/>
        </w:rPr>
        <w:t>(2007-2008).</w:t>
      </w:r>
      <w:r w:rsidR="000D7657" w:rsidRPr="00B17A2D">
        <w:rPr>
          <w:rFonts w:ascii="Calibri" w:hAnsi="Calibri" w:cs="Arial"/>
          <w:lang w:val="el-GR"/>
        </w:rPr>
        <w:t xml:space="preserve"> </w:t>
      </w:r>
      <w:r w:rsidR="00CB1BCB" w:rsidRPr="00B17A2D">
        <w:rPr>
          <w:rFonts w:ascii="Calibri" w:hAnsi="Calibri" w:cs="Arial"/>
          <w:lang w:val="el-GR"/>
        </w:rPr>
        <w:t>Χρ</w:t>
      </w:r>
      <w:r w:rsidR="00CB1BCB" w:rsidRPr="00B17A2D">
        <w:rPr>
          <w:rFonts w:ascii="Calibri" w:hAnsi="Calibri" w:cs="Arial"/>
          <w:bCs/>
          <w:lang w:val="el-GR"/>
        </w:rPr>
        <w:t>ηματοδότηση:</w:t>
      </w:r>
      <w:r w:rsidR="00CB1BCB" w:rsidRPr="00B17A2D">
        <w:rPr>
          <w:rFonts w:ascii="Calibri" w:hAnsi="Calibri" w:cs="Arial"/>
          <w:lang w:val="el-GR"/>
        </w:rPr>
        <w:t xml:space="preserve"> Κέντρο Ανάλυσης και </w:t>
      </w:r>
      <w:r w:rsidRPr="00B17A2D">
        <w:rPr>
          <w:rFonts w:ascii="Calibri" w:hAnsi="Calibri" w:cs="Arial"/>
          <w:lang w:val="el-GR"/>
        </w:rPr>
        <w:t>Σχεδιασμού</w:t>
      </w:r>
      <w:r w:rsidR="00CB1BCB" w:rsidRPr="00B17A2D">
        <w:rPr>
          <w:rFonts w:ascii="Calibri" w:hAnsi="Calibri" w:cs="Arial"/>
          <w:lang w:val="el-GR"/>
        </w:rPr>
        <w:t>, Υπουργείο Εξωτερικών</w:t>
      </w:r>
      <w:r w:rsidR="00611431" w:rsidRPr="00B17A2D">
        <w:rPr>
          <w:rFonts w:ascii="Calibri" w:hAnsi="Calibri" w:cs="Arial"/>
          <w:lang w:val="el-GR"/>
        </w:rPr>
        <w:t xml:space="preserve"> &amp; </w:t>
      </w:r>
      <w:r w:rsidR="00CB1BCB" w:rsidRPr="00B17A2D">
        <w:rPr>
          <w:rFonts w:ascii="Calibri" w:hAnsi="Calibri" w:cs="Arial"/>
          <w:lang w:val="el-GR"/>
        </w:rPr>
        <w:t>Ελληνικό Ινστιτούτο ‘</w:t>
      </w:r>
      <w:r w:rsidR="00D24F79" w:rsidRPr="00B17A2D">
        <w:rPr>
          <w:rFonts w:ascii="Calibri" w:hAnsi="Calibri" w:cs="Arial"/>
          <w:lang w:val="el-GR"/>
        </w:rPr>
        <w:t>Άμυνας</w:t>
      </w:r>
      <w:r w:rsidR="00CB1BCB" w:rsidRPr="00B17A2D">
        <w:rPr>
          <w:rFonts w:ascii="Calibri" w:hAnsi="Calibri" w:cs="Arial"/>
          <w:lang w:val="el-GR"/>
        </w:rPr>
        <w:t xml:space="preserve"> και Εξωτερικής Πολιτικής</w:t>
      </w:r>
      <w:r w:rsidR="00611431" w:rsidRPr="00B17A2D">
        <w:rPr>
          <w:rFonts w:ascii="Calibri" w:hAnsi="Calibri" w:cs="Arial"/>
          <w:lang w:val="el-GR"/>
        </w:rPr>
        <w:t xml:space="preserve"> (</w:t>
      </w:r>
      <w:r w:rsidR="00CB1BCB" w:rsidRPr="00B17A2D">
        <w:rPr>
          <w:rFonts w:ascii="Calibri" w:hAnsi="Calibri" w:cs="Arial"/>
          <w:lang w:val="el-GR"/>
        </w:rPr>
        <w:t>ΕΛΙΑΜΕΠ</w:t>
      </w:r>
      <w:r w:rsidR="00611431" w:rsidRPr="00B17A2D">
        <w:rPr>
          <w:rFonts w:ascii="Calibri" w:hAnsi="Calibri" w:cs="Arial"/>
          <w:lang w:val="el-GR"/>
        </w:rPr>
        <w:t>). </w:t>
      </w:r>
    </w:p>
    <w:p w14:paraId="0A7A9EA2" w14:textId="77777777" w:rsidR="003332BC" w:rsidRPr="00B17A2D" w:rsidRDefault="004132A4" w:rsidP="00A95418">
      <w:pPr>
        <w:numPr>
          <w:ilvl w:val="0"/>
          <w:numId w:val="67"/>
        </w:numPr>
        <w:spacing w:before="0" w:after="60" w:line="240" w:lineRule="auto"/>
        <w:ind w:left="357" w:hanging="357"/>
        <w:jc w:val="both"/>
        <w:rPr>
          <w:rFonts w:ascii="Calibri" w:hAnsi="Calibri" w:cs="Arial"/>
          <w:lang w:val="el-GR"/>
        </w:rPr>
      </w:pPr>
      <w:r w:rsidRPr="00B17A2D">
        <w:rPr>
          <w:rFonts w:ascii="Calibri" w:hAnsi="Calibri" w:cs="Arial"/>
          <w:b/>
          <w:lang w:val="el-GR"/>
        </w:rPr>
        <w:t xml:space="preserve">Μελέτη των Στρατηγικών της Ελληνικής Ναυτιλίας σε συνθήκες ανταγωνισμού, </w:t>
      </w:r>
      <w:r w:rsidRPr="00B17A2D">
        <w:rPr>
          <w:rFonts w:ascii="Calibri" w:hAnsi="Calibri" w:cs="Arial"/>
          <w:b/>
          <w:spacing w:val="-4"/>
          <w:lang w:val="el-GR"/>
        </w:rPr>
        <w:t>Πρόγραμμα: Ενίσχυση Ερευνητικού Δυναμικού</w:t>
      </w:r>
      <w:r w:rsidRPr="00B17A2D">
        <w:rPr>
          <w:rFonts w:ascii="Calibri" w:hAnsi="Calibri" w:cs="Arial"/>
          <w:spacing w:val="-4"/>
          <w:lang w:val="el-GR"/>
        </w:rPr>
        <w:t xml:space="preserve"> (</w:t>
      </w:r>
      <w:r w:rsidRPr="00B17A2D">
        <w:rPr>
          <w:rFonts w:ascii="Calibri" w:hAnsi="Calibri" w:cs="Arial"/>
          <w:b/>
          <w:spacing w:val="-4"/>
          <w:lang w:val="el-GR"/>
        </w:rPr>
        <w:t>ΠΕΝΕΔ)</w:t>
      </w:r>
      <w:r w:rsidRPr="00B17A2D">
        <w:rPr>
          <w:rFonts w:ascii="Calibri" w:hAnsi="Calibri" w:cs="Arial"/>
          <w:spacing w:val="-4"/>
          <w:lang w:val="el-GR"/>
        </w:rPr>
        <w:t xml:space="preserve"> </w:t>
      </w:r>
      <w:r w:rsidRPr="00B17A2D">
        <w:rPr>
          <w:rFonts w:ascii="Calibri" w:hAnsi="Calibri" w:cs="Arial"/>
          <w:b/>
          <w:bCs/>
          <w:lang w:val="el-GR"/>
        </w:rPr>
        <w:t>(2006–2009)</w:t>
      </w:r>
      <w:r w:rsidRPr="00B17A2D">
        <w:rPr>
          <w:rFonts w:ascii="Calibri" w:hAnsi="Calibri" w:cs="Arial"/>
          <w:bCs/>
          <w:lang w:val="el-GR"/>
        </w:rPr>
        <w:t xml:space="preserve">, </w:t>
      </w:r>
      <w:r w:rsidRPr="00B17A2D">
        <w:rPr>
          <w:rFonts w:ascii="Calibri" w:hAnsi="Calibri" w:cs="Arial"/>
          <w:spacing w:val="-4"/>
          <w:lang w:val="el-GR"/>
        </w:rPr>
        <w:t>Τομέας Έρευνας: Οικονομική Ανάπτυξη, Ανταγωνιστικότητα</w:t>
      </w:r>
      <w:r w:rsidRPr="00B17A2D">
        <w:rPr>
          <w:rFonts w:ascii="Calibri" w:hAnsi="Calibri" w:cs="Arial"/>
          <w:lang w:val="el-GR"/>
        </w:rPr>
        <w:t>, Απασχόληση. Χρ</w:t>
      </w:r>
      <w:r w:rsidRPr="00B17A2D">
        <w:rPr>
          <w:rFonts w:ascii="Calibri" w:hAnsi="Calibri" w:cs="Arial"/>
          <w:bCs/>
          <w:lang w:val="el-GR"/>
        </w:rPr>
        <w:t xml:space="preserve">ηματοδότηση: Γενική Γραμματεία Έρευνας &amp; Τεχνολογίας, Ένωση Πλοιοκτητών Μεσογειακών Φορτηγών Πλοίων – </w:t>
      </w:r>
      <w:r w:rsidRPr="00B17A2D">
        <w:rPr>
          <w:rFonts w:ascii="Calibri" w:hAnsi="Calibri" w:cs="Arial"/>
          <w:bCs/>
        </w:rPr>
        <w:t>Ceres</w:t>
      </w:r>
      <w:r w:rsidRPr="00B17A2D">
        <w:rPr>
          <w:rFonts w:ascii="Calibri" w:hAnsi="Calibri" w:cs="Arial"/>
          <w:bCs/>
          <w:lang w:val="el-GR"/>
        </w:rPr>
        <w:t xml:space="preserve"> </w:t>
      </w:r>
      <w:r w:rsidRPr="00B17A2D">
        <w:rPr>
          <w:rFonts w:ascii="Calibri" w:hAnsi="Calibri" w:cs="Arial"/>
          <w:bCs/>
        </w:rPr>
        <w:t>Hellenic</w:t>
      </w:r>
      <w:r w:rsidRPr="00B17A2D">
        <w:rPr>
          <w:rFonts w:ascii="Calibri" w:hAnsi="Calibri" w:cs="Arial"/>
          <w:bCs/>
          <w:lang w:val="el-GR"/>
        </w:rPr>
        <w:t xml:space="preserve"> </w:t>
      </w:r>
      <w:r w:rsidRPr="00B17A2D">
        <w:rPr>
          <w:rFonts w:ascii="Calibri" w:hAnsi="Calibri" w:cs="Arial"/>
          <w:bCs/>
        </w:rPr>
        <w:t>Shipping</w:t>
      </w:r>
      <w:r w:rsidRPr="00B17A2D">
        <w:rPr>
          <w:rFonts w:ascii="Calibri" w:hAnsi="Calibri" w:cs="Arial"/>
          <w:bCs/>
          <w:lang w:val="el-GR"/>
        </w:rPr>
        <w:t xml:space="preserve"> </w:t>
      </w:r>
      <w:r w:rsidRPr="00B17A2D">
        <w:rPr>
          <w:rFonts w:ascii="Calibri" w:hAnsi="Calibri" w:cs="Arial"/>
          <w:bCs/>
        </w:rPr>
        <w:t>Enterprises</w:t>
      </w:r>
      <w:r w:rsidRPr="00B17A2D">
        <w:rPr>
          <w:rFonts w:ascii="Calibri" w:hAnsi="Calibri" w:cs="Arial"/>
          <w:bCs/>
          <w:lang w:val="el-GR"/>
        </w:rPr>
        <w:t>- Deloitte &amp; Touche AE – Οργανισμός Λιμένος Ηγουμενίτσας ΑΕ</w:t>
      </w:r>
      <w:r w:rsidR="00CB1BCB" w:rsidRPr="00B17A2D">
        <w:rPr>
          <w:rFonts w:ascii="Calibri" w:hAnsi="Calibri" w:cs="Arial"/>
          <w:bCs/>
          <w:lang w:val="el-GR"/>
        </w:rPr>
        <w:t>.</w:t>
      </w:r>
    </w:p>
    <w:p w14:paraId="21E5AFBF" w14:textId="1D246832" w:rsidR="00003807" w:rsidRPr="00B17A2D" w:rsidRDefault="00003807" w:rsidP="00A95418">
      <w:pPr>
        <w:numPr>
          <w:ilvl w:val="0"/>
          <w:numId w:val="67"/>
        </w:numPr>
        <w:spacing w:before="0" w:after="60" w:line="240" w:lineRule="auto"/>
        <w:ind w:left="357" w:hanging="357"/>
        <w:jc w:val="both"/>
        <w:rPr>
          <w:rFonts w:ascii="Calibri" w:hAnsi="Calibri" w:cs="Arial"/>
          <w:lang w:val="el-GR"/>
        </w:rPr>
      </w:pPr>
      <w:r w:rsidRPr="00B17A2D">
        <w:rPr>
          <w:rFonts w:ascii="Calibri" w:hAnsi="Calibri" w:cs="Arial"/>
          <w:b/>
          <w:lang w:val="el-GR"/>
        </w:rPr>
        <w:t xml:space="preserve">Μελέτη Ωρίμανσης για την Δράση Κρατικών Ενισχύσεων «Χρηματοδότηση επιχειρήσεων για την δημιουργία εφαρμογών και παροχή υπηρεσιών διαχείρισης της κυκλοφορίας και πληροφόρησης στο τομέα των θαλάσσιων μεταφορών»., </w:t>
      </w:r>
      <w:r w:rsidRPr="00B17A2D">
        <w:rPr>
          <w:rFonts w:ascii="Calibri" w:hAnsi="Calibri" w:cs="Arial"/>
          <w:lang w:val="el-GR"/>
        </w:rPr>
        <w:t xml:space="preserve">2006. </w:t>
      </w:r>
      <w:r w:rsidRPr="00B17A2D">
        <w:rPr>
          <w:rFonts w:ascii="Calibri" w:hAnsi="Calibri" w:cs="Arial"/>
          <w:bCs/>
          <w:lang w:val="el-GR"/>
        </w:rPr>
        <w:t>Χρηματοδότηση: Κοινωνία της Πληροφορίας ΑΕ.</w:t>
      </w:r>
    </w:p>
    <w:p w14:paraId="12C1A398" w14:textId="19584952" w:rsidR="00611431" w:rsidRPr="00B17A2D" w:rsidRDefault="00611431" w:rsidP="00A95418">
      <w:pPr>
        <w:pStyle w:val="Institution"/>
        <w:keepNext w:val="0"/>
        <w:keepLines w:val="0"/>
        <w:numPr>
          <w:ilvl w:val="0"/>
          <w:numId w:val="67"/>
        </w:numPr>
        <w:tabs>
          <w:tab w:val="left" w:pos="2921"/>
        </w:tabs>
        <w:spacing w:before="0" w:after="60" w:line="240" w:lineRule="auto"/>
        <w:ind w:left="357" w:hanging="357"/>
        <w:rPr>
          <w:rFonts w:ascii="Calibri" w:hAnsi="Calibri" w:cs="Arial"/>
          <w:b w:val="0"/>
          <w:bCs/>
          <w:lang w:val="el-GR"/>
        </w:rPr>
      </w:pPr>
      <w:r w:rsidRPr="00B17A2D">
        <w:rPr>
          <w:rFonts w:ascii="Calibri" w:hAnsi="Calibri" w:cs="Arial"/>
          <w:bCs/>
        </w:rPr>
        <w:t>Intelligent Port Systems (</w:t>
      </w:r>
      <w:proofErr w:type="spellStart"/>
      <w:r w:rsidRPr="00B17A2D">
        <w:rPr>
          <w:rFonts w:ascii="Calibri" w:hAnsi="Calibri" w:cs="Arial"/>
          <w:bCs/>
        </w:rPr>
        <w:t>iPORTS</w:t>
      </w:r>
      <w:proofErr w:type="spellEnd"/>
      <w:r w:rsidRPr="00B17A2D">
        <w:rPr>
          <w:rFonts w:ascii="Calibri" w:hAnsi="Calibri" w:cs="Arial"/>
          <w:bCs/>
        </w:rPr>
        <w:t xml:space="preserve">). (2006 -2008); </w:t>
      </w:r>
      <w:r w:rsidRPr="00B17A2D">
        <w:rPr>
          <w:rFonts w:ascii="Calibri" w:hAnsi="Calibri" w:cs="Arial"/>
        </w:rPr>
        <w:t>EU Community Initiative - Programme</w:t>
      </w:r>
      <w:r w:rsidRPr="00B17A2D">
        <w:rPr>
          <w:rFonts w:ascii="Calibri" w:hAnsi="Calibri" w:cs="Arial"/>
          <w:spacing w:val="-4"/>
        </w:rPr>
        <w:t xml:space="preserve"> </w:t>
      </w:r>
      <w:r w:rsidRPr="00B17A2D">
        <w:rPr>
          <w:rFonts w:ascii="Calibri" w:hAnsi="Calibri" w:cs="Arial"/>
        </w:rPr>
        <w:t>INTERREG III</w:t>
      </w:r>
      <w:r w:rsidR="00CB1BCB" w:rsidRPr="00B17A2D">
        <w:rPr>
          <w:rFonts w:ascii="Calibri" w:hAnsi="Calibri" w:cs="Arial"/>
        </w:rPr>
        <w:t xml:space="preserve">. </w:t>
      </w:r>
      <w:r w:rsidR="00CB1BCB" w:rsidRPr="00B17A2D">
        <w:rPr>
          <w:rFonts w:ascii="Calibri" w:hAnsi="Calibri" w:cs="Arial"/>
          <w:b w:val="0"/>
          <w:lang w:val="el-GR"/>
        </w:rPr>
        <w:t>Χρ</w:t>
      </w:r>
      <w:r w:rsidR="00CB1BCB" w:rsidRPr="00B17A2D">
        <w:rPr>
          <w:rFonts w:ascii="Calibri" w:hAnsi="Calibri" w:cs="Arial"/>
          <w:b w:val="0"/>
          <w:bCs/>
          <w:lang w:val="el-GR"/>
        </w:rPr>
        <w:t>ηματοδότηση: Ευρωπαϊκή Επιτροπή.</w:t>
      </w:r>
      <w:r w:rsidRPr="00B17A2D">
        <w:rPr>
          <w:rFonts w:ascii="Calibri" w:hAnsi="Calibri" w:cs="Arial"/>
          <w:b w:val="0"/>
          <w:lang w:val="el-GR"/>
        </w:rPr>
        <w:t xml:space="preserve"> </w:t>
      </w:r>
    </w:p>
    <w:p w14:paraId="29ADBDFC" w14:textId="38A09AAF" w:rsidR="00611431" w:rsidRPr="00B17A2D" w:rsidRDefault="00003807" w:rsidP="00A95418">
      <w:pPr>
        <w:pStyle w:val="Institution"/>
        <w:keepNext w:val="0"/>
        <w:keepLines w:val="0"/>
        <w:numPr>
          <w:ilvl w:val="0"/>
          <w:numId w:val="67"/>
        </w:numPr>
        <w:tabs>
          <w:tab w:val="left" w:pos="2921"/>
        </w:tabs>
        <w:spacing w:before="0" w:after="60" w:line="240" w:lineRule="auto"/>
        <w:ind w:left="357" w:hanging="357"/>
        <w:rPr>
          <w:rFonts w:ascii="Calibri" w:hAnsi="Calibri" w:cs="Arial"/>
          <w:b w:val="0"/>
          <w:iCs/>
          <w:lang w:val="el-GR"/>
        </w:rPr>
      </w:pPr>
      <w:r w:rsidRPr="00B17A2D">
        <w:rPr>
          <w:rFonts w:ascii="Calibri" w:hAnsi="Calibri" w:cs="Arial"/>
          <w:bCs/>
          <w:lang w:val="el-GR"/>
        </w:rPr>
        <w:t xml:space="preserve">Μελέτη για την «Ελληνική ναυτιλία, Απασχόληση και Ανταγωνιστικότητα» </w:t>
      </w:r>
      <w:r w:rsidR="00611431" w:rsidRPr="00B17A2D">
        <w:rPr>
          <w:rFonts w:ascii="Calibri" w:hAnsi="Calibri" w:cs="Arial"/>
          <w:lang w:val="el-GR"/>
        </w:rPr>
        <w:t>(2006)</w:t>
      </w:r>
      <w:r w:rsidRPr="00B17A2D">
        <w:rPr>
          <w:rFonts w:ascii="Calibri" w:hAnsi="Calibri" w:cs="Arial"/>
          <w:lang w:val="el-GR"/>
        </w:rPr>
        <w:t>.</w:t>
      </w:r>
      <w:r w:rsidR="00611431" w:rsidRPr="00B17A2D">
        <w:rPr>
          <w:rFonts w:ascii="Calibri" w:hAnsi="Calibri" w:cs="Arial"/>
          <w:b w:val="0"/>
          <w:lang w:val="el-GR"/>
        </w:rPr>
        <w:t xml:space="preserve"> </w:t>
      </w:r>
      <w:r w:rsidRPr="00B17A2D">
        <w:rPr>
          <w:rFonts w:ascii="Calibri" w:hAnsi="Calibri" w:cs="Arial"/>
          <w:b w:val="0"/>
          <w:lang w:val="el-GR"/>
        </w:rPr>
        <w:t>Χρ</w:t>
      </w:r>
      <w:r w:rsidRPr="00B17A2D">
        <w:rPr>
          <w:rFonts w:ascii="Calibri" w:hAnsi="Calibri" w:cs="Arial"/>
          <w:b w:val="0"/>
          <w:bCs/>
          <w:lang w:val="el-GR"/>
        </w:rPr>
        <w:t>ηματοδότηση: Πανελλήνια Ναυτεργατική Ομοσπονδία</w:t>
      </w:r>
      <w:r w:rsidRPr="00B17A2D">
        <w:rPr>
          <w:rFonts w:ascii="Calibri" w:hAnsi="Calibri" w:cs="Arial"/>
          <w:b w:val="0"/>
          <w:lang w:val="el-GR"/>
        </w:rPr>
        <w:t xml:space="preserve"> (Π.Ν.Ο.).</w:t>
      </w:r>
    </w:p>
    <w:p w14:paraId="508747CF" w14:textId="46A44956" w:rsidR="00003807" w:rsidRPr="00B17A2D" w:rsidRDefault="00003807" w:rsidP="00A95418">
      <w:pPr>
        <w:pStyle w:val="Institution"/>
        <w:keepNext w:val="0"/>
        <w:keepLines w:val="0"/>
        <w:numPr>
          <w:ilvl w:val="0"/>
          <w:numId w:val="67"/>
        </w:numPr>
        <w:tabs>
          <w:tab w:val="left" w:pos="2921"/>
        </w:tabs>
        <w:spacing w:before="0" w:after="60" w:line="240" w:lineRule="auto"/>
        <w:ind w:left="357" w:hanging="357"/>
        <w:rPr>
          <w:rFonts w:ascii="Calibri" w:hAnsi="Calibri" w:cs="Arial"/>
          <w:b w:val="0"/>
          <w:lang w:val="el-GR"/>
        </w:rPr>
      </w:pPr>
      <w:r w:rsidRPr="00B17A2D">
        <w:rPr>
          <w:rFonts w:ascii="Calibri" w:hAnsi="Calibri" w:cs="Arial"/>
          <w:bCs/>
          <w:lang w:val="el-GR"/>
        </w:rPr>
        <w:lastRenderedPageBreak/>
        <w:t>Οργάνωση της Λιμενικής Παραγωγής Υπηρεσιών</w:t>
      </w:r>
      <w:r w:rsidRPr="00B17A2D">
        <w:rPr>
          <w:rFonts w:ascii="Calibri" w:hAnsi="Calibri" w:cs="Arial"/>
          <w:lang w:val="el-GR"/>
        </w:rPr>
        <w:t xml:space="preserve"> και Αποτελεσματική Διοίκηση - Διαχείριση Επιβατικών Σταθμών (2004-2008). </w:t>
      </w:r>
      <w:r w:rsidRPr="00B17A2D">
        <w:rPr>
          <w:rFonts w:ascii="Calibri" w:hAnsi="Calibri" w:cs="Arial"/>
          <w:spacing w:val="-4"/>
          <w:lang w:val="el-GR"/>
        </w:rPr>
        <w:t>Πρόγραμμα: Ενίσχυση Ερευνητικού Δυναμικού (ΠΕΝΕΔ</w:t>
      </w:r>
      <w:r w:rsidRPr="00B17A2D">
        <w:rPr>
          <w:rFonts w:ascii="Calibri" w:hAnsi="Calibri" w:cs="Arial"/>
          <w:b w:val="0"/>
          <w:spacing w:val="-4"/>
          <w:lang w:val="el-GR"/>
        </w:rPr>
        <w:t>), Τομέας Έρευνας: Οικονομική Ανάπτυξη, Ανταγωνιστικότητα</w:t>
      </w:r>
      <w:r w:rsidRPr="00B17A2D">
        <w:rPr>
          <w:rFonts w:ascii="Calibri" w:hAnsi="Calibri" w:cs="Arial"/>
          <w:b w:val="0"/>
          <w:lang w:val="el-GR"/>
        </w:rPr>
        <w:t>, Απασχόληση,. Χρηματοδότηση: Γενική Γραμματεία Έρευνας &amp; Τεχνολογίας, Υπουργείο Ανάπτυξης- Οργανισμός Αστικών Συγκοινωνιών Αθηνών – Οργανισμός Λιμένος Πειραιά AE.</w:t>
      </w:r>
      <w:r w:rsidRPr="00B17A2D">
        <w:rPr>
          <w:rFonts w:ascii="Calibri" w:hAnsi="Calibri" w:cs="Arial"/>
          <w:b w:val="0"/>
          <w:spacing w:val="-4"/>
          <w:lang w:val="el-GR"/>
        </w:rPr>
        <w:t xml:space="preserve"> </w:t>
      </w:r>
    </w:p>
    <w:p w14:paraId="5F5E58FE" w14:textId="77777777" w:rsidR="00003807" w:rsidRPr="00B17A2D" w:rsidRDefault="00003807" w:rsidP="00A95418">
      <w:pPr>
        <w:pStyle w:val="NormalWeb"/>
        <w:numPr>
          <w:ilvl w:val="0"/>
          <w:numId w:val="67"/>
        </w:numPr>
        <w:spacing w:before="0" w:beforeAutospacing="0" w:after="60" w:afterAutospacing="0" w:line="240" w:lineRule="auto"/>
        <w:ind w:left="357" w:hanging="357"/>
        <w:rPr>
          <w:rFonts w:ascii="Calibri" w:hAnsi="Calibri" w:cs="Arial"/>
          <w:bCs w:val="0"/>
        </w:rPr>
      </w:pPr>
      <w:r w:rsidRPr="00B17A2D">
        <w:rPr>
          <w:rFonts w:ascii="Calibri" w:hAnsi="Calibri" w:cs="Arial"/>
          <w:b/>
        </w:rPr>
        <w:t>Μελέτη για την Παρακολούθηση της Ελληνικής Αγοράς Θαλάσσιων Ενδομεταφορών,</w:t>
      </w:r>
      <w:r w:rsidRPr="00B17A2D">
        <w:rPr>
          <w:rFonts w:ascii="Calibri" w:hAnsi="Calibri" w:cs="Arial"/>
          <w:b/>
          <w:bCs w:val="0"/>
        </w:rPr>
        <w:t xml:space="preserve"> </w:t>
      </w:r>
      <w:r w:rsidRPr="00B17A2D">
        <w:rPr>
          <w:rFonts w:ascii="Calibri" w:hAnsi="Calibri" w:cs="Arial"/>
          <w:b/>
        </w:rPr>
        <w:t>(2004). (</w:t>
      </w:r>
      <w:r w:rsidRPr="00B17A2D">
        <w:rPr>
          <w:rFonts w:ascii="Calibri" w:hAnsi="Calibri" w:cs="Arial"/>
          <w:b/>
          <w:bCs w:val="0"/>
        </w:rPr>
        <w:t>Επιστημονικός Υπεύθυνος).</w:t>
      </w:r>
      <w:r w:rsidRPr="00B17A2D">
        <w:rPr>
          <w:rFonts w:ascii="Calibri" w:hAnsi="Calibri" w:cs="Arial"/>
          <w:bCs w:val="0"/>
        </w:rPr>
        <w:t xml:space="preserve"> Χρηματοδότηση: Ρυθμιστική Αρχή</w:t>
      </w:r>
      <w:r w:rsidRPr="00B17A2D">
        <w:rPr>
          <w:rFonts w:ascii="Calibri" w:hAnsi="Calibri" w:cs="Arial"/>
        </w:rPr>
        <w:t xml:space="preserve"> Θαλάσσιων Ενδομεταφορών</w:t>
      </w:r>
    </w:p>
    <w:p w14:paraId="07EAF78A" w14:textId="006FDCA8" w:rsidR="00611431" w:rsidRPr="00B17A2D" w:rsidRDefault="00611431" w:rsidP="00A95418">
      <w:pPr>
        <w:numPr>
          <w:ilvl w:val="0"/>
          <w:numId w:val="67"/>
        </w:numPr>
        <w:spacing w:before="0" w:after="60" w:line="240" w:lineRule="auto"/>
        <w:ind w:left="357" w:hanging="357"/>
        <w:jc w:val="both"/>
        <w:rPr>
          <w:rFonts w:ascii="Calibri" w:hAnsi="Calibri" w:cs="Arial"/>
        </w:rPr>
      </w:pPr>
      <w:r w:rsidRPr="00B17A2D">
        <w:rPr>
          <w:rFonts w:ascii="Calibri" w:hAnsi="Calibri" w:cs="Arial"/>
          <w:b/>
        </w:rPr>
        <w:t>Problems methods &amp; tools of financing investments in rural innovations Organisation and Operation of Greek Units in the European Network Leader II</w:t>
      </w:r>
      <w:r w:rsidRPr="00B17A2D">
        <w:rPr>
          <w:rFonts w:ascii="Calibri" w:hAnsi="Calibri" w:cs="Arial"/>
        </w:rPr>
        <w:t xml:space="preserve"> (2001); </w:t>
      </w:r>
      <w:r w:rsidR="00D24F79" w:rsidRPr="00B17A2D">
        <w:rPr>
          <w:rFonts w:ascii="Calibri" w:hAnsi="Calibri" w:cs="Arial"/>
          <w:lang w:val="el-GR"/>
        </w:rPr>
        <w:t>Χρ</w:t>
      </w:r>
      <w:r w:rsidR="00D24F79" w:rsidRPr="00B17A2D">
        <w:rPr>
          <w:rFonts w:ascii="Calibri" w:hAnsi="Calibri" w:cs="Arial"/>
          <w:bCs/>
          <w:lang w:val="el-GR"/>
        </w:rPr>
        <w:t>ηματοδότηση</w:t>
      </w:r>
      <w:r w:rsidR="00D24F79" w:rsidRPr="00B17A2D">
        <w:rPr>
          <w:rFonts w:ascii="Calibri" w:hAnsi="Calibri" w:cs="Arial"/>
          <w:bCs/>
        </w:rPr>
        <w:t xml:space="preserve">: </w:t>
      </w:r>
      <w:r w:rsidR="00D24F79" w:rsidRPr="00B17A2D">
        <w:rPr>
          <w:rFonts w:ascii="Calibri" w:hAnsi="Calibri" w:cs="Arial"/>
          <w:bCs/>
          <w:lang w:val="el-GR"/>
        </w:rPr>
        <w:t>Ευρωπαϊκή</w:t>
      </w:r>
      <w:r w:rsidR="00D24F79" w:rsidRPr="00B17A2D">
        <w:rPr>
          <w:rFonts w:ascii="Calibri" w:hAnsi="Calibri" w:cs="Arial"/>
          <w:bCs/>
        </w:rPr>
        <w:t xml:space="preserve"> </w:t>
      </w:r>
      <w:r w:rsidR="00D24F79" w:rsidRPr="00B17A2D">
        <w:rPr>
          <w:rFonts w:ascii="Calibri" w:hAnsi="Calibri" w:cs="Arial"/>
          <w:bCs/>
          <w:lang w:val="el-GR"/>
        </w:rPr>
        <w:t>Επιτροπή</w:t>
      </w:r>
      <w:r w:rsidR="00D24F79" w:rsidRPr="00B17A2D">
        <w:rPr>
          <w:rFonts w:ascii="Calibri" w:hAnsi="Calibri" w:cs="Arial"/>
          <w:bCs/>
        </w:rPr>
        <w:t>.</w:t>
      </w:r>
    </w:p>
    <w:p w14:paraId="11800379" w14:textId="7843E888" w:rsidR="00141E7D" w:rsidRPr="00B17A2D" w:rsidRDefault="00611431" w:rsidP="00A95418">
      <w:pPr>
        <w:numPr>
          <w:ilvl w:val="0"/>
          <w:numId w:val="67"/>
        </w:numPr>
        <w:spacing w:before="0" w:after="60" w:line="240" w:lineRule="auto"/>
        <w:ind w:left="357" w:hanging="357"/>
        <w:jc w:val="both"/>
        <w:rPr>
          <w:rFonts w:ascii="Calibri" w:hAnsi="Calibri" w:cs="Arial"/>
          <w:lang w:val="el-GR"/>
        </w:rPr>
      </w:pPr>
      <w:r w:rsidRPr="00B17A2D">
        <w:rPr>
          <w:rFonts w:ascii="Calibri" w:hAnsi="Calibri" w:cs="Arial"/>
          <w:b/>
        </w:rPr>
        <w:t xml:space="preserve">Enhancement of Industrial Employee’s key-core Qualifications Using distance Learning and Computer Infrastructure </w:t>
      </w:r>
      <w:r w:rsidRPr="00B17A2D">
        <w:rPr>
          <w:rFonts w:ascii="Calibri" w:hAnsi="Calibri" w:cs="Arial"/>
          <w:b/>
          <w:bCs/>
        </w:rPr>
        <w:t xml:space="preserve">- Leonardo da </w:t>
      </w:r>
      <w:r w:rsidRPr="00B17A2D">
        <w:rPr>
          <w:rFonts w:ascii="Calibri" w:hAnsi="Calibri" w:cs="Arial"/>
          <w:b/>
        </w:rPr>
        <w:t xml:space="preserve">Vinci program </w:t>
      </w:r>
      <w:r w:rsidRPr="00B17A2D">
        <w:rPr>
          <w:rFonts w:ascii="Calibri" w:hAnsi="Calibri" w:cs="Arial"/>
        </w:rPr>
        <w:t>(1999-2000</w:t>
      </w:r>
      <w:r w:rsidRPr="00B17A2D">
        <w:rPr>
          <w:rFonts w:ascii="Calibri" w:hAnsi="Calibri" w:cs="Arial"/>
          <w:b/>
        </w:rPr>
        <w:t>)</w:t>
      </w:r>
      <w:r w:rsidR="000D7657" w:rsidRPr="00B17A2D">
        <w:rPr>
          <w:rFonts w:ascii="Calibri" w:hAnsi="Calibri" w:cs="Arial"/>
          <w:b/>
        </w:rPr>
        <w:t>.</w:t>
      </w:r>
      <w:r w:rsidRPr="00B17A2D">
        <w:rPr>
          <w:rFonts w:ascii="Calibri" w:hAnsi="Calibri" w:cs="Arial"/>
        </w:rPr>
        <w:t xml:space="preserve"> </w:t>
      </w:r>
      <w:r w:rsidR="000D7657" w:rsidRPr="00B17A2D">
        <w:rPr>
          <w:rFonts w:ascii="Calibri" w:hAnsi="Calibri" w:cs="Arial"/>
          <w:lang w:val="el-GR"/>
        </w:rPr>
        <w:t>Χρ</w:t>
      </w:r>
      <w:r w:rsidR="000D7657" w:rsidRPr="00B17A2D">
        <w:rPr>
          <w:rFonts w:ascii="Calibri" w:hAnsi="Calibri" w:cs="Arial"/>
          <w:bCs/>
          <w:lang w:val="el-GR"/>
        </w:rPr>
        <w:t>ηματοδότηση: Ευρωπαϊκή Επιτροπή.</w:t>
      </w:r>
    </w:p>
    <w:p w14:paraId="3B27729D" w14:textId="77777777" w:rsidR="00DF7AEE" w:rsidRPr="00B17A2D" w:rsidRDefault="0046797F" w:rsidP="00A95418">
      <w:pPr>
        <w:pStyle w:val="NormalWeb"/>
        <w:numPr>
          <w:ilvl w:val="0"/>
          <w:numId w:val="67"/>
        </w:numPr>
        <w:spacing w:before="0" w:beforeAutospacing="0" w:after="60" w:afterAutospacing="0" w:line="240" w:lineRule="auto"/>
        <w:ind w:left="357" w:hanging="357"/>
        <w:rPr>
          <w:rFonts w:ascii="Calibri" w:hAnsi="Calibri" w:cs="Arial"/>
        </w:rPr>
      </w:pPr>
      <w:r w:rsidRPr="00B17A2D">
        <w:rPr>
          <w:rFonts w:ascii="Calibri" w:hAnsi="Calibri" w:cs="Arial"/>
          <w:b/>
        </w:rPr>
        <w:t>Μελέτη για τα «Προβλήματα χρηματοδότησης της αγροτικής καινοτομίας –μέθοδοι &amp; εργαλεία χρηματοδότησης του επενδυτικού ρίσκου»,</w:t>
      </w:r>
      <w:r w:rsidR="002E0F3E" w:rsidRPr="00B17A2D">
        <w:rPr>
          <w:rFonts w:ascii="Calibri" w:hAnsi="Calibri" w:cs="Arial"/>
          <w:b/>
        </w:rPr>
        <w:t xml:space="preserve"> (2001)</w:t>
      </w:r>
      <w:r w:rsidRPr="00B17A2D">
        <w:rPr>
          <w:rFonts w:ascii="Calibri" w:hAnsi="Calibri" w:cs="Arial"/>
          <w:b/>
        </w:rPr>
        <w:t xml:space="preserve"> </w:t>
      </w:r>
      <w:r w:rsidRPr="00B17A2D">
        <w:rPr>
          <w:rFonts w:ascii="Calibri" w:hAnsi="Calibri" w:cs="Arial"/>
        </w:rPr>
        <w:t>Πρόγραμμα Οργάνωση και Λειτουργία της Ελληνικής Μονάδας  Leader II., 2001. Χρηματοδότηση: Υπουργείο Γεωργίας και Ευρωπαϊκή Επιτροπή.</w:t>
      </w:r>
    </w:p>
    <w:p w14:paraId="7E6B7229" w14:textId="77777777" w:rsidR="00DF7AEE" w:rsidRPr="00B17A2D" w:rsidRDefault="0046797F" w:rsidP="00A95418">
      <w:pPr>
        <w:pStyle w:val="NormalWeb"/>
        <w:numPr>
          <w:ilvl w:val="0"/>
          <w:numId w:val="67"/>
        </w:numPr>
        <w:spacing w:before="0" w:beforeAutospacing="0" w:after="60" w:afterAutospacing="0" w:line="240" w:lineRule="auto"/>
        <w:ind w:left="357" w:hanging="357"/>
        <w:rPr>
          <w:rFonts w:ascii="Calibri" w:hAnsi="Calibri" w:cs="Arial"/>
        </w:rPr>
      </w:pPr>
      <w:r w:rsidRPr="00B17A2D">
        <w:rPr>
          <w:rFonts w:ascii="Calibri" w:hAnsi="Calibri" w:cs="Arial"/>
          <w:b/>
        </w:rPr>
        <w:t>Η δομή της εργασίας στον τριτογενή τομέα: 1945-1990,</w:t>
      </w:r>
      <w:r w:rsidR="002E0F3E" w:rsidRPr="00B17A2D">
        <w:rPr>
          <w:rFonts w:ascii="Calibri" w:hAnsi="Calibri" w:cs="Arial"/>
        </w:rPr>
        <w:t xml:space="preserve"> (</w:t>
      </w:r>
      <w:r w:rsidRPr="00B17A2D">
        <w:rPr>
          <w:rFonts w:ascii="Calibri" w:hAnsi="Calibri" w:cs="Arial"/>
        </w:rPr>
        <w:t>1991-</w:t>
      </w:r>
      <w:r w:rsidR="002E0F3E" w:rsidRPr="00B17A2D">
        <w:rPr>
          <w:rFonts w:ascii="Calibri" w:hAnsi="Calibri" w:cs="Arial"/>
        </w:rPr>
        <w:t>1992)</w:t>
      </w:r>
      <w:r w:rsidRPr="00B17A2D">
        <w:rPr>
          <w:rFonts w:ascii="Calibri" w:hAnsi="Calibri" w:cs="Arial"/>
        </w:rPr>
        <w:t>.</w:t>
      </w:r>
      <w:r w:rsidR="002E0F3E" w:rsidRPr="00B17A2D">
        <w:rPr>
          <w:rFonts w:ascii="Calibri" w:hAnsi="Calibri" w:cs="Arial"/>
        </w:rPr>
        <w:t xml:space="preserve"> </w:t>
      </w:r>
      <w:r w:rsidRPr="00B17A2D">
        <w:rPr>
          <w:rFonts w:ascii="Calibri" w:hAnsi="Calibri" w:cs="Arial"/>
        </w:rPr>
        <w:t xml:space="preserve">Βοηθός Ερευνητής, Ιόνιο Πανεπιστήμιο, Κέρκυρα, Επιστημονικός Υπεύθυνος: Καθ. Π. Πιζάνιας Χρηματοδότηση: Ευρωπαϊκή Επιτροπή. </w:t>
      </w:r>
    </w:p>
    <w:p w14:paraId="09C330FE" w14:textId="77777777" w:rsidR="00D80503" w:rsidRPr="00B17A2D" w:rsidRDefault="00D80503" w:rsidP="00072855">
      <w:pPr>
        <w:pStyle w:val="Heading1"/>
        <w:spacing w:before="240" w:after="60"/>
      </w:pPr>
      <w:r w:rsidRPr="00B17A2D">
        <w:t>Συμμετοχή σε Διακυβερνητικούς</w:t>
      </w:r>
      <w:r w:rsidR="00DA0199" w:rsidRPr="00B17A2D">
        <w:t xml:space="preserve"> - Διεθνείς</w:t>
      </w:r>
      <w:r w:rsidRPr="00B17A2D">
        <w:t xml:space="preserve"> Οργανισμούς</w:t>
      </w:r>
    </w:p>
    <w:p w14:paraId="21A22561" w14:textId="77777777" w:rsidR="008C562A" w:rsidRDefault="00C804A0" w:rsidP="0036168B">
      <w:pPr>
        <w:numPr>
          <w:ilvl w:val="0"/>
          <w:numId w:val="7"/>
        </w:numPr>
        <w:spacing w:before="0" w:after="40" w:line="240" w:lineRule="auto"/>
        <w:ind w:left="357" w:hanging="357"/>
        <w:jc w:val="both"/>
        <w:rPr>
          <w:rFonts w:ascii="Calibri" w:hAnsi="Calibri" w:cs="Arial"/>
        </w:rPr>
      </w:pPr>
      <w:r w:rsidRPr="00B17A2D">
        <w:rPr>
          <w:rFonts w:ascii="Calibri" w:hAnsi="Calibri" w:cs="Arial"/>
        </w:rPr>
        <w:t>International Association of Ports &amp; Harbors (IAPH), Member of Task Force on monitoring COVID-19 implications on Shipping, 2020.</w:t>
      </w:r>
    </w:p>
    <w:p w14:paraId="773E9308" w14:textId="25D6FC27" w:rsidR="008C562A" w:rsidRDefault="008C562A" w:rsidP="0036168B">
      <w:pPr>
        <w:numPr>
          <w:ilvl w:val="0"/>
          <w:numId w:val="7"/>
        </w:numPr>
        <w:spacing w:before="0" w:after="40" w:line="240" w:lineRule="auto"/>
        <w:ind w:left="357" w:hanging="357"/>
        <w:jc w:val="both"/>
        <w:rPr>
          <w:rFonts w:ascii="Calibri" w:hAnsi="Calibri" w:cs="Arial"/>
        </w:rPr>
      </w:pPr>
      <w:r w:rsidRPr="008C562A">
        <w:rPr>
          <w:rFonts w:ascii="Calibri" w:hAnsi="Calibri" w:cs="Arial"/>
        </w:rPr>
        <w:t>United Nations Conference on Trade and Development (</w:t>
      </w:r>
      <w:r w:rsidR="002F31A7" w:rsidRPr="008C562A">
        <w:rPr>
          <w:rFonts w:ascii="Calibri" w:hAnsi="Calibri" w:cs="Arial"/>
        </w:rPr>
        <w:t>UNCTAD</w:t>
      </w:r>
      <w:r w:rsidRPr="008C562A">
        <w:rPr>
          <w:rFonts w:ascii="Calibri" w:hAnsi="Calibri" w:cs="Arial"/>
        </w:rPr>
        <w:t>)</w:t>
      </w:r>
      <w:r w:rsidR="002F31A7" w:rsidRPr="008C562A">
        <w:rPr>
          <w:rFonts w:ascii="Calibri" w:hAnsi="Calibri" w:cs="Arial"/>
        </w:rPr>
        <w:t xml:space="preserve">, </w:t>
      </w:r>
      <w:r>
        <w:rPr>
          <w:rFonts w:ascii="Calibri" w:hAnsi="Calibri" w:cs="Arial"/>
        </w:rPr>
        <w:t>Member of the Advisory Committee on Port Infrastructure &amp; Service Index, 2018-2019.</w:t>
      </w:r>
    </w:p>
    <w:p w14:paraId="1899714E" w14:textId="379ED0A1" w:rsidR="00592F57" w:rsidRPr="008C562A" w:rsidRDefault="008C562A" w:rsidP="0036168B">
      <w:pPr>
        <w:numPr>
          <w:ilvl w:val="0"/>
          <w:numId w:val="7"/>
        </w:numPr>
        <w:spacing w:before="0" w:after="40" w:line="240" w:lineRule="auto"/>
        <w:ind w:left="357" w:hanging="357"/>
        <w:jc w:val="both"/>
        <w:rPr>
          <w:rFonts w:ascii="Calibri" w:hAnsi="Calibri" w:cs="Arial"/>
        </w:rPr>
      </w:pPr>
      <w:r w:rsidRPr="008C562A">
        <w:rPr>
          <w:rFonts w:ascii="Calibri" w:hAnsi="Calibri" w:cs="Arial"/>
        </w:rPr>
        <w:t xml:space="preserve">United Nations Conference on Trade and Development (UNCTAD), </w:t>
      </w:r>
      <w:r w:rsidR="002F31A7" w:rsidRPr="008C562A">
        <w:rPr>
          <w:rFonts w:ascii="Calibri" w:hAnsi="Calibri" w:cs="Arial"/>
        </w:rPr>
        <w:t>Round-Table</w:t>
      </w:r>
      <w:r>
        <w:rPr>
          <w:rFonts w:ascii="Calibri" w:hAnsi="Calibri" w:cs="Arial"/>
        </w:rPr>
        <w:t>s on Port issues.</w:t>
      </w:r>
    </w:p>
    <w:p w14:paraId="17668184" w14:textId="428AA096" w:rsidR="008C562A" w:rsidRDefault="008C562A" w:rsidP="0036168B">
      <w:pPr>
        <w:numPr>
          <w:ilvl w:val="0"/>
          <w:numId w:val="7"/>
        </w:numPr>
        <w:spacing w:before="0" w:after="40" w:line="240" w:lineRule="auto"/>
        <w:ind w:left="357" w:hanging="357"/>
        <w:jc w:val="both"/>
        <w:rPr>
          <w:rFonts w:ascii="Calibri" w:hAnsi="Calibri" w:cs="Arial"/>
          <w:lang w:val="el-GR"/>
        </w:rPr>
      </w:pPr>
      <w:r w:rsidRPr="00B17A2D">
        <w:rPr>
          <w:rFonts w:ascii="Calibri" w:hAnsi="Calibri" w:cs="Arial"/>
          <w:lang w:val="el-GR"/>
        </w:rPr>
        <w:t>Οργανισμός Οικονομικής Συνεργασίας και Ανάπτυξης (ΟΟΣΑ),</w:t>
      </w:r>
      <w:r w:rsidRPr="008C562A">
        <w:rPr>
          <w:rFonts w:ascii="Calibri" w:hAnsi="Calibri" w:cs="Arial"/>
          <w:lang w:val="el-GR"/>
        </w:rPr>
        <w:t xml:space="preserve"> </w:t>
      </w:r>
      <w:r w:rsidRPr="008C562A">
        <w:rPr>
          <w:rFonts w:ascii="Calibri" w:hAnsi="Calibri" w:cs="Arial"/>
          <w:lang w:val="en-GB"/>
        </w:rPr>
        <w:t>Assessment</w:t>
      </w:r>
      <w:r w:rsidRPr="008C562A">
        <w:rPr>
          <w:rFonts w:ascii="Calibri" w:hAnsi="Calibri" w:cs="Arial"/>
          <w:lang w:val="el-GR"/>
        </w:rPr>
        <w:t xml:space="preserve"> </w:t>
      </w:r>
      <w:r w:rsidRPr="008C562A">
        <w:rPr>
          <w:rFonts w:ascii="Calibri" w:hAnsi="Calibri" w:cs="Arial"/>
          <w:lang w:val="en-GB"/>
        </w:rPr>
        <w:t>of</w:t>
      </w:r>
      <w:r w:rsidRPr="008C562A">
        <w:rPr>
          <w:rFonts w:ascii="Calibri" w:hAnsi="Calibri" w:cs="Arial"/>
          <w:lang w:val="el-GR"/>
        </w:rPr>
        <w:t xml:space="preserve"> </w:t>
      </w:r>
      <w:r w:rsidRPr="008C562A">
        <w:rPr>
          <w:rFonts w:ascii="Calibri" w:hAnsi="Calibri" w:cs="Arial"/>
          <w:lang w:val="en-GB"/>
        </w:rPr>
        <w:t>the</w:t>
      </w:r>
      <w:r w:rsidRPr="008C562A">
        <w:rPr>
          <w:rFonts w:ascii="Calibri" w:hAnsi="Calibri" w:cs="Arial"/>
          <w:lang w:val="el-GR"/>
        </w:rPr>
        <w:t xml:space="preserve"> </w:t>
      </w:r>
      <w:r w:rsidRPr="008C562A">
        <w:rPr>
          <w:rFonts w:ascii="Calibri" w:hAnsi="Calibri" w:cs="Arial"/>
          <w:lang w:val="en-GB"/>
        </w:rPr>
        <w:t>OECD</w:t>
      </w:r>
      <w:r w:rsidRPr="008C562A">
        <w:rPr>
          <w:rFonts w:ascii="Calibri" w:hAnsi="Calibri" w:cs="Arial"/>
          <w:lang w:val="el-GR"/>
        </w:rPr>
        <w:t xml:space="preserve"> </w:t>
      </w:r>
      <w:r w:rsidRPr="008C562A">
        <w:rPr>
          <w:rFonts w:ascii="Calibri" w:hAnsi="Calibri" w:cs="Arial"/>
          <w:lang w:val="en-GB"/>
        </w:rPr>
        <w:t>Global</w:t>
      </w:r>
      <w:r w:rsidRPr="008C562A">
        <w:rPr>
          <w:rFonts w:ascii="Calibri" w:hAnsi="Calibri" w:cs="Arial"/>
          <w:lang w:val="el-GR"/>
        </w:rPr>
        <w:t xml:space="preserve"> </w:t>
      </w:r>
      <w:r w:rsidRPr="008C562A">
        <w:rPr>
          <w:rFonts w:ascii="Calibri" w:hAnsi="Calibri" w:cs="Arial"/>
          <w:lang w:val="en-GB"/>
        </w:rPr>
        <w:t>Port</w:t>
      </w:r>
      <w:r w:rsidRPr="008C562A">
        <w:rPr>
          <w:rFonts w:ascii="Calibri" w:hAnsi="Calibri" w:cs="Arial"/>
          <w:lang w:val="el-GR"/>
        </w:rPr>
        <w:t>-</w:t>
      </w:r>
      <w:r w:rsidRPr="008C562A">
        <w:rPr>
          <w:rFonts w:ascii="Calibri" w:hAnsi="Calibri" w:cs="Arial"/>
          <w:lang w:val="en-GB"/>
        </w:rPr>
        <w:t>Cities</w:t>
      </w:r>
      <w:r w:rsidRPr="008C562A">
        <w:rPr>
          <w:rFonts w:ascii="Calibri" w:hAnsi="Calibri" w:cs="Arial"/>
          <w:lang w:val="el-GR"/>
        </w:rPr>
        <w:t xml:space="preserve"> </w:t>
      </w:r>
      <w:r w:rsidRPr="008C562A">
        <w:rPr>
          <w:rFonts w:ascii="Calibri" w:hAnsi="Calibri" w:cs="Arial"/>
          <w:lang w:val="en-GB"/>
        </w:rPr>
        <w:t>programme</w:t>
      </w:r>
      <w:r w:rsidRPr="008C562A">
        <w:rPr>
          <w:rFonts w:ascii="Calibri" w:hAnsi="Calibri" w:cs="Arial"/>
          <w:lang w:val="el-GR"/>
        </w:rPr>
        <w:t>, 2013</w:t>
      </w:r>
    </w:p>
    <w:p w14:paraId="18E706FE" w14:textId="0CB5DEC6" w:rsidR="008C562A" w:rsidRDefault="008C562A" w:rsidP="0036168B">
      <w:pPr>
        <w:numPr>
          <w:ilvl w:val="0"/>
          <w:numId w:val="7"/>
        </w:numPr>
        <w:spacing w:before="0" w:after="40" w:line="240" w:lineRule="auto"/>
        <w:ind w:left="357" w:hanging="357"/>
        <w:jc w:val="both"/>
        <w:rPr>
          <w:rFonts w:ascii="Calibri" w:hAnsi="Calibri" w:cs="Arial"/>
        </w:rPr>
      </w:pPr>
      <w:r w:rsidRPr="00B17A2D">
        <w:rPr>
          <w:rFonts w:ascii="Calibri" w:hAnsi="Calibri" w:cs="Arial"/>
          <w:lang w:val="el-GR"/>
        </w:rPr>
        <w:t>Οργανισμός</w:t>
      </w:r>
      <w:r w:rsidRPr="008C562A">
        <w:rPr>
          <w:rFonts w:ascii="Calibri" w:hAnsi="Calibri" w:cs="Arial"/>
        </w:rPr>
        <w:t xml:space="preserve"> </w:t>
      </w:r>
      <w:r w:rsidRPr="00B17A2D">
        <w:rPr>
          <w:rFonts w:ascii="Calibri" w:hAnsi="Calibri" w:cs="Arial"/>
          <w:lang w:val="el-GR"/>
        </w:rPr>
        <w:t>Οικονομικής</w:t>
      </w:r>
      <w:r w:rsidRPr="008C562A">
        <w:rPr>
          <w:rFonts w:ascii="Calibri" w:hAnsi="Calibri" w:cs="Arial"/>
        </w:rPr>
        <w:t xml:space="preserve"> </w:t>
      </w:r>
      <w:r w:rsidRPr="00B17A2D">
        <w:rPr>
          <w:rFonts w:ascii="Calibri" w:hAnsi="Calibri" w:cs="Arial"/>
          <w:lang w:val="el-GR"/>
        </w:rPr>
        <w:t>Συνεργασίας</w:t>
      </w:r>
      <w:r w:rsidRPr="008C562A">
        <w:rPr>
          <w:rFonts w:ascii="Calibri" w:hAnsi="Calibri" w:cs="Arial"/>
        </w:rPr>
        <w:t xml:space="preserve"> </w:t>
      </w:r>
      <w:r w:rsidRPr="00B17A2D">
        <w:rPr>
          <w:rFonts w:ascii="Calibri" w:hAnsi="Calibri" w:cs="Arial"/>
          <w:lang w:val="el-GR"/>
        </w:rPr>
        <w:t>και</w:t>
      </w:r>
      <w:r w:rsidRPr="008C562A">
        <w:rPr>
          <w:rFonts w:ascii="Calibri" w:hAnsi="Calibri" w:cs="Arial"/>
        </w:rPr>
        <w:t xml:space="preserve"> </w:t>
      </w:r>
      <w:r w:rsidRPr="00B17A2D">
        <w:rPr>
          <w:rFonts w:ascii="Calibri" w:hAnsi="Calibri" w:cs="Arial"/>
          <w:lang w:val="el-GR"/>
        </w:rPr>
        <w:t>Ανάπτυξης</w:t>
      </w:r>
      <w:r w:rsidRPr="008C562A">
        <w:rPr>
          <w:rFonts w:ascii="Calibri" w:hAnsi="Calibri" w:cs="Arial"/>
        </w:rPr>
        <w:t xml:space="preserve"> (</w:t>
      </w:r>
      <w:r w:rsidRPr="00B17A2D">
        <w:rPr>
          <w:rFonts w:ascii="Calibri" w:hAnsi="Calibri" w:cs="Arial"/>
          <w:lang w:val="el-GR"/>
        </w:rPr>
        <w:t>ΟΟΣΑ</w:t>
      </w:r>
      <w:r w:rsidRPr="008C562A">
        <w:rPr>
          <w:rFonts w:ascii="Calibri" w:hAnsi="Calibri" w:cs="Arial"/>
        </w:rPr>
        <w:t>),</w:t>
      </w:r>
      <w:r>
        <w:rPr>
          <w:rFonts w:ascii="Calibri" w:hAnsi="Calibri" w:cs="Arial"/>
        </w:rPr>
        <w:t xml:space="preserve"> </w:t>
      </w:r>
      <w:r w:rsidRPr="008C562A">
        <w:rPr>
          <w:rFonts w:ascii="Calibri" w:hAnsi="Calibri" w:cs="Arial"/>
        </w:rPr>
        <w:t>Round-Table on Seaport Competition and Hinterland Connection, Paris, April 2008.</w:t>
      </w:r>
    </w:p>
    <w:p w14:paraId="17EC3735" w14:textId="3CAE83A7" w:rsidR="008C562A" w:rsidRPr="008C562A" w:rsidRDefault="008C562A" w:rsidP="0036168B">
      <w:pPr>
        <w:numPr>
          <w:ilvl w:val="0"/>
          <w:numId w:val="7"/>
        </w:numPr>
        <w:spacing w:before="0" w:after="40" w:line="240" w:lineRule="auto"/>
        <w:ind w:left="357" w:hanging="357"/>
        <w:jc w:val="both"/>
        <w:rPr>
          <w:rFonts w:ascii="Calibri" w:hAnsi="Calibri" w:cs="Arial"/>
        </w:rPr>
      </w:pPr>
      <w:r w:rsidRPr="00B17A2D">
        <w:rPr>
          <w:rFonts w:ascii="Calibri" w:hAnsi="Calibri" w:cs="Arial"/>
          <w:lang w:val="el-GR"/>
        </w:rPr>
        <w:t>Οργανισμός</w:t>
      </w:r>
      <w:r w:rsidRPr="008C562A">
        <w:rPr>
          <w:rFonts w:ascii="Calibri" w:hAnsi="Calibri" w:cs="Arial"/>
        </w:rPr>
        <w:t xml:space="preserve"> </w:t>
      </w:r>
      <w:r w:rsidRPr="00B17A2D">
        <w:rPr>
          <w:rFonts w:ascii="Calibri" w:hAnsi="Calibri" w:cs="Arial"/>
          <w:lang w:val="el-GR"/>
        </w:rPr>
        <w:t>Οικονομικής</w:t>
      </w:r>
      <w:r w:rsidRPr="008C562A">
        <w:rPr>
          <w:rFonts w:ascii="Calibri" w:hAnsi="Calibri" w:cs="Arial"/>
        </w:rPr>
        <w:t xml:space="preserve"> </w:t>
      </w:r>
      <w:r w:rsidRPr="00B17A2D">
        <w:rPr>
          <w:rFonts w:ascii="Calibri" w:hAnsi="Calibri" w:cs="Arial"/>
          <w:lang w:val="el-GR"/>
        </w:rPr>
        <w:t>Συνεργασίας</w:t>
      </w:r>
      <w:r w:rsidRPr="008C562A">
        <w:rPr>
          <w:rFonts w:ascii="Calibri" w:hAnsi="Calibri" w:cs="Arial"/>
        </w:rPr>
        <w:t xml:space="preserve"> </w:t>
      </w:r>
      <w:r w:rsidRPr="00B17A2D">
        <w:rPr>
          <w:rFonts w:ascii="Calibri" w:hAnsi="Calibri" w:cs="Arial"/>
          <w:lang w:val="el-GR"/>
        </w:rPr>
        <w:t>και</w:t>
      </w:r>
      <w:r w:rsidRPr="008C562A">
        <w:rPr>
          <w:rFonts w:ascii="Calibri" w:hAnsi="Calibri" w:cs="Arial"/>
        </w:rPr>
        <w:t xml:space="preserve"> </w:t>
      </w:r>
      <w:r w:rsidRPr="00B17A2D">
        <w:rPr>
          <w:rFonts w:ascii="Calibri" w:hAnsi="Calibri" w:cs="Arial"/>
          <w:lang w:val="el-GR"/>
        </w:rPr>
        <w:t>Ανάπτυξης</w:t>
      </w:r>
      <w:r w:rsidRPr="008C562A">
        <w:rPr>
          <w:rFonts w:ascii="Calibri" w:hAnsi="Calibri" w:cs="Arial"/>
        </w:rPr>
        <w:t xml:space="preserve"> (</w:t>
      </w:r>
      <w:r w:rsidRPr="00B17A2D">
        <w:rPr>
          <w:rFonts w:ascii="Calibri" w:hAnsi="Calibri" w:cs="Arial"/>
          <w:lang w:val="el-GR"/>
        </w:rPr>
        <w:t>ΟΟΣΑ</w:t>
      </w:r>
      <w:r>
        <w:rPr>
          <w:rFonts w:ascii="Calibri" w:hAnsi="Calibri" w:cs="Arial"/>
        </w:rPr>
        <w:t xml:space="preserve">) </w:t>
      </w:r>
      <w:r w:rsidRPr="008C562A">
        <w:rPr>
          <w:rFonts w:ascii="Calibri" w:hAnsi="Calibri" w:cs="Arial"/>
        </w:rPr>
        <w:t xml:space="preserve">Round-Table on </w:t>
      </w:r>
      <w:r w:rsidRPr="008C562A">
        <w:rPr>
          <w:rFonts w:ascii="Calibri" w:hAnsi="Calibri" w:cs="Arial"/>
          <w:bCs/>
        </w:rPr>
        <w:t>Security, risk perception and cost-benefit analysis</w:t>
      </w:r>
      <w:r w:rsidRPr="008C562A">
        <w:rPr>
          <w:rFonts w:ascii="Calibri" w:hAnsi="Calibri" w:cs="Arial"/>
        </w:rPr>
        <w:t>, Paris, November 2008.</w:t>
      </w:r>
    </w:p>
    <w:p w14:paraId="3671C7F9" w14:textId="77777777" w:rsidR="008C562A" w:rsidRPr="00B17A2D" w:rsidRDefault="008C562A" w:rsidP="0036168B">
      <w:pPr>
        <w:numPr>
          <w:ilvl w:val="0"/>
          <w:numId w:val="7"/>
        </w:numPr>
        <w:spacing w:before="0" w:after="40" w:line="240" w:lineRule="auto"/>
        <w:ind w:left="357" w:hanging="357"/>
        <w:jc w:val="both"/>
        <w:rPr>
          <w:rFonts w:ascii="Calibri" w:hAnsi="Calibri" w:cs="Arial"/>
        </w:rPr>
      </w:pPr>
      <w:r w:rsidRPr="00B17A2D">
        <w:rPr>
          <w:rFonts w:ascii="Calibri" w:hAnsi="Calibri" w:cs="Arial"/>
        </w:rPr>
        <w:t>European Ports Forum (European Commission initiative) 2017.</w:t>
      </w:r>
    </w:p>
    <w:p w14:paraId="46116E41" w14:textId="77777777" w:rsidR="008C562A" w:rsidRPr="00B17A2D" w:rsidRDefault="008C562A" w:rsidP="0036168B">
      <w:pPr>
        <w:numPr>
          <w:ilvl w:val="0"/>
          <w:numId w:val="7"/>
        </w:numPr>
        <w:spacing w:before="0" w:after="40" w:line="240" w:lineRule="auto"/>
        <w:ind w:left="357" w:hanging="357"/>
        <w:jc w:val="both"/>
        <w:rPr>
          <w:rFonts w:ascii="Calibri" w:hAnsi="Calibri" w:cs="Arial"/>
        </w:rPr>
      </w:pPr>
      <w:r w:rsidRPr="00B17A2D">
        <w:rPr>
          <w:rFonts w:ascii="Calibri" w:hAnsi="Calibri" w:cs="Arial"/>
        </w:rPr>
        <w:t>European Commission, Expert Group on Skills and Careers in the Blue Economy, 2015</w:t>
      </w:r>
      <w:r>
        <w:rPr>
          <w:rFonts w:ascii="Calibri" w:hAnsi="Calibri" w:cs="Arial"/>
        </w:rPr>
        <w:t>-2016</w:t>
      </w:r>
      <w:r w:rsidRPr="00B17A2D">
        <w:rPr>
          <w:rFonts w:ascii="Calibri" w:hAnsi="Calibri" w:cs="Arial"/>
        </w:rPr>
        <w:t>.</w:t>
      </w:r>
    </w:p>
    <w:p w14:paraId="519C8A96" w14:textId="14F39691" w:rsidR="002F31A7" w:rsidRPr="00B17A2D" w:rsidRDefault="00C804A0" w:rsidP="0036168B">
      <w:pPr>
        <w:numPr>
          <w:ilvl w:val="0"/>
          <w:numId w:val="7"/>
        </w:numPr>
        <w:spacing w:before="0" w:after="40" w:line="240" w:lineRule="auto"/>
        <w:ind w:left="357" w:hanging="357"/>
        <w:jc w:val="both"/>
        <w:rPr>
          <w:rFonts w:ascii="Calibri" w:hAnsi="Calibri" w:cs="Arial"/>
        </w:rPr>
      </w:pPr>
      <w:r w:rsidRPr="00B17A2D">
        <w:rPr>
          <w:rFonts w:ascii="Calibri" w:hAnsi="Calibri" w:cs="Arial"/>
        </w:rPr>
        <w:t>Committee of the Regions (European Community)</w:t>
      </w:r>
      <w:r w:rsidR="002F31A7" w:rsidRPr="00B17A2D">
        <w:rPr>
          <w:rFonts w:ascii="Calibri" w:hAnsi="Calibri" w:cs="Arial"/>
        </w:rPr>
        <w:t>, Round-Table</w:t>
      </w:r>
      <w:r w:rsidR="008C562A">
        <w:rPr>
          <w:rFonts w:ascii="Calibri" w:hAnsi="Calibri" w:cs="Arial"/>
        </w:rPr>
        <w:t>s on Maritime Policy</w:t>
      </w:r>
      <w:r w:rsidRPr="00B17A2D">
        <w:rPr>
          <w:rFonts w:ascii="Calibri" w:hAnsi="Calibri" w:cs="Arial"/>
        </w:rPr>
        <w:t>.</w:t>
      </w:r>
    </w:p>
    <w:p w14:paraId="7D7D80BE" w14:textId="14E5F789" w:rsidR="002F31A7" w:rsidRPr="00B17A2D" w:rsidRDefault="002F31A7" w:rsidP="0036168B">
      <w:pPr>
        <w:numPr>
          <w:ilvl w:val="0"/>
          <w:numId w:val="7"/>
        </w:numPr>
        <w:spacing w:before="0" w:after="40" w:line="240" w:lineRule="auto"/>
        <w:ind w:left="357" w:hanging="357"/>
        <w:jc w:val="both"/>
        <w:rPr>
          <w:rFonts w:ascii="Calibri" w:hAnsi="Calibri" w:cs="Arial"/>
        </w:rPr>
      </w:pPr>
      <w:r w:rsidRPr="00B17A2D">
        <w:rPr>
          <w:rFonts w:ascii="Calibri" w:hAnsi="Calibri" w:cs="Arial"/>
        </w:rPr>
        <w:t>Economics and Social Committee</w:t>
      </w:r>
      <w:r w:rsidR="00C804A0" w:rsidRPr="00B17A2D">
        <w:rPr>
          <w:rFonts w:ascii="Calibri" w:hAnsi="Calibri" w:cs="Arial"/>
        </w:rPr>
        <w:t xml:space="preserve"> (European Community)</w:t>
      </w:r>
      <w:r w:rsidRPr="00B17A2D">
        <w:rPr>
          <w:rFonts w:ascii="Calibri" w:hAnsi="Calibri" w:cs="Arial"/>
        </w:rPr>
        <w:t>, Round-Table</w:t>
      </w:r>
      <w:r w:rsidR="008C562A">
        <w:rPr>
          <w:rFonts w:ascii="Calibri" w:hAnsi="Calibri" w:cs="Arial"/>
        </w:rPr>
        <w:t>s on Port Policy</w:t>
      </w:r>
      <w:r w:rsidRPr="00B17A2D">
        <w:rPr>
          <w:rFonts w:ascii="Calibri" w:hAnsi="Calibri" w:cs="Arial"/>
        </w:rPr>
        <w:t>.</w:t>
      </w:r>
    </w:p>
    <w:p w14:paraId="03197747" w14:textId="3C6C20A2" w:rsidR="001B4C5D" w:rsidRPr="00B17A2D" w:rsidRDefault="008C562A" w:rsidP="0036168B">
      <w:pPr>
        <w:numPr>
          <w:ilvl w:val="0"/>
          <w:numId w:val="7"/>
        </w:numPr>
        <w:spacing w:before="0" w:after="40" w:line="240" w:lineRule="auto"/>
        <w:ind w:left="357" w:hanging="357"/>
        <w:jc w:val="both"/>
        <w:rPr>
          <w:rFonts w:ascii="Calibri" w:hAnsi="Calibri" w:cs="Arial"/>
        </w:rPr>
      </w:pPr>
      <w:r>
        <w:rPr>
          <w:rFonts w:ascii="Calibri" w:hAnsi="Calibri" w:cs="Arial"/>
        </w:rPr>
        <w:t>European Commission</w:t>
      </w:r>
      <w:r w:rsidR="001B4C5D" w:rsidRPr="00B17A2D">
        <w:rPr>
          <w:rFonts w:ascii="Calibri" w:hAnsi="Calibri" w:cs="Arial"/>
        </w:rPr>
        <w:t>, Round-tables on European Port Policy, 2011-2012.</w:t>
      </w:r>
    </w:p>
    <w:p w14:paraId="19D9EACD" w14:textId="77777777" w:rsidR="008C562A" w:rsidRDefault="00DF7AEE" w:rsidP="0036168B">
      <w:pPr>
        <w:numPr>
          <w:ilvl w:val="0"/>
          <w:numId w:val="7"/>
        </w:numPr>
        <w:spacing w:before="0" w:after="40" w:line="240" w:lineRule="auto"/>
        <w:ind w:left="357" w:hanging="357"/>
        <w:jc w:val="both"/>
        <w:rPr>
          <w:rFonts w:ascii="Calibri" w:hAnsi="Calibri" w:cs="Arial"/>
        </w:rPr>
      </w:pPr>
      <w:r w:rsidRPr="008C562A">
        <w:rPr>
          <w:rFonts w:ascii="Calibri" w:hAnsi="Calibri" w:cs="Arial"/>
        </w:rPr>
        <w:t>European</w:t>
      </w:r>
      <w:r w:rsidR="00D80503" w:rsidRPr="008C562A">
        <w:rPr>
          <w:rFonts w:ascii="Calibri" w:hAnsi="Calibri" w:cs="Arial"/>
        </w:rPr>
        <w:t xml:space="preserve"> Sea Port </w:t>
      </w:r>
      <w:r w:rsidRPr="008C562A">
        <w:rPr>
          <w:rFonts w:ascii="Calibri" w:hAnsi="Calibri" w:cs="Arial"/>
        </w:rPr>
        <w:t>Organisation</w:t>
      </w:r>
      <w:r w:rsidR="00D80503" w:rsidRPr="008C562A">
        <w:rPr>
          <w:rFonts w:ascii="Calibri" w:hAnsi="Calibri" w:cs="Arial"/>
        </w:rPr>
        <w:t xml:space="preserve"> (ESPO)</w:t>
      </w:r>
      <w:r w:rsidR="008C562A" w:rsidRPr="008C562A">
        <w:rPr>
          <w:rFonts w:ascii="Calibri" w:hAnsi="Calibri" w:cs="Arial"/>
        </w:rPr>
        <w:t>, invited speake</w:t>
      </w:r>
      <w:r w:rsidR="008C562A">
        <w:rPr>
          <w:rFonts w:ascii="Calibri" w:hAnsi="Calibri" w:cs="Arial"/>
        </w:rPr>
        <w:t>r at annual conferences (</w:t>
      </w:r>
      <w:r w:rsidR="00C804A0" w:rsidRPr="008C562A">
        <w:rPr>
          <w:rFonts w:ascii="Calibri" w:hAnsi="Calibri" w:cs="Arial"/>
        </w:rPr>
        <w:t xml:space="preserve">ESPO, 2013, Varna, Bulgaria; </w:t>
      </w:r>
      <w:r w:rsidR="001B4C5D" w:rsidRPr="008C562A">
        <w:rPr>
          <w:rFonts w:ascii="Calibri" w:hAnsi="Calibri" w:cs="Arial"/>
        </w:rPr>
        <w:t>ESPO 2012, Sopot, Poland</w:t>
      </w:r>
      <w:r w:rsidR="000652EC" w:rsidRPr="008C562A">
        <w:rPr>
          <w:rFonts w:ascii="Calibri" w:hAnsi="Calibri" w:cs="Arial"/>
        </w:rPr>
        <w:t>;</w:t>
      </w:r>
      <w:r w:rsidR="001B4C5D" w:rsidRPr="008C562A">
        <w:rPr>
          <w:rFonts w:ascii="Calibri" w:hAnsi="Calibri" w:cs="Arial"/>
        </w:rPr>
        <w:t xml:space="preserve"> E</w:t>
      </w:r>
      <w:r w:rsidR="00E85FB4" w:rsidRPr="008C562A">
        <w:rPr>
          <w:rFonts w:ascii="Calibri" w:hAnsi="Calibri" w:cs="Arial"/>
        </w:rPr>
        <w:t>S</w:t>
      </w:r>
      <w:r w:rsidR="001B4C5D" w:rsidRPr="008C562A">
        <w:rPr>
          <w:rFonts w:ascii="Calibri" w:hAnsi="Calibri" w:cs="Arial"/>
        </w:rPr>
        <w:t>P</w:t>
      </w:r>
      <w:r w:rsidR="00E85FB4" w:rsidRPr="008C562A">
        <w:rPr>
          <w:rFonts w:ascii="Calibri" w:hAnsi="Calibri" w:cs="Arial"/>
        </w:rPr>
        <w:t xml:space="preserve">O 2011 Conference, Limassol; </w:t>
      </w:r>
      <w:r w:rsidR="001B4C5D" w:rsidRPr="008C562A">
        <w:rPr>
          <w:rFonts w:ascii="Calibri" w:hAnsi="Calibri" w:cs="Arial"/>
        </w:rPr>
        <w:t>ESP</w:t>
      </w:r>
      <w:r w:rsidR="00D80503" w:rsidRPr="008C562A">
        <w:rPr>
          <w:rFonts w:ascii="Calibri" w:hAnsi="Calibri" w:cs="Arial"/>
        </w:rPr>
        <w:t>O 2010 Conference, Helsinki; ESPO 2009 Co</w:t>
      </w:r>
      <w:r w:rsidR="000652EC" w:rsidRPr="008C562A">
        <w:rPr>
          <w:rFonts w:ascii="Calibri" w:hAnsi="Calibri" w:cs="Arial"/>
        </w:rPr>
        <w:t>nference, Marseilles;</w:t>
      </w:r>
      <w:r w:rsidR="00D80503" w:rsidRPr="008C562A">
        <w:rPr>
          <w:rFonts w:ascii="Calibri" w:hAnsi="Calibri" w:cs="Arial"/>
        </w:rPr>
        <w:t xml:space="preserve"> </w:t>
      </w:r>
      <w:r w:rsidR="000652EC" w:rsidRPr="008C562A">
        <w:rPr>
          <w:rFonts w:ascii="Calibri" w:hAnsi="Calibri" w:cs="Arial"/>
        </w:rPr>
        <w:t>ESPO 2008 Conference, Hamburg</w:t>
      </w:r>
      <w:r w:rsidR="008C562A">
        <w:rPr>
          <w:rFonts w:ascii="Calibri" w:hAnsi="Calibri" w:cs="Arial"/>
        </w:rPr>
        <w:t>)</w:t>
      </w:r>
    </w:p>
    <w:p w14:paraId="2E285B99" w14:textId="2CBE413F" w:rsidR="00362FD7" w:rsidRPr="008C562A" w:rsidRDefault="008C562A" w:rsidP="0036168B">
      <w:pPr>
        <w:numPr>
          <w:ilvl w:val="0"/>
          <w:numId w:val="7"/>
        </w:numPr>
        <w:spacing w:before="0" w:after="40" w:line="240" w:lineRule="auto"/>
        <w:ind w:left="357" w:hanging="357"/>
        <w:jc w:val="both"/>
        <w:rPr>
          <w:rFonts w:ascii="Calibri" w:hAnsi="Calibri" w:cs="Arial"/>
        </w:rPr>
      </w:pPr>
      <w:r w:rsidRPr="008C562A">
        <w:rPr>
          <w:rFonts w:ascii="Calibri" w:hAnsi="Calibri" w:cs="Arial"/>
        </w:rPr>
        <w:t xml:space="preserve">European Sea Port Organisation (ESPO), </w:t>
      </w:r>
      <w:r w:rsidR="00D80503" w:rsidRPr="008C562A">
        <w:rPr>
          <w:rFonts w:ascii="Calibri" w:hAnsi="Calibri" w:cs="Arial"/>
        </w:rPr>
        <w:t>Invited Expert, Ec</w:t>
      </w:r>
      <w:r w:rsidR="00592F57" w:rsidRPr="008C562A">
        <w:rPr>
          <w:rFonts w:ascii="Calibri" w:hAnsi="Calibri" w:cs="Arial"/>
        </w:rPr>
        <w:t xml:space="preserve">onomic and Statistics Committee; </w:t>
      </w:r>
      <w:r w:rsidR="00362FD7" w:rsidRPr="008C562A">
        <w:rPr>
          <w:rFonts w:ascii="Calibri" w:hAnsi="Calibri" w:cs="Arial"/>
        </w:rPr>
        <w:t>Governance Committee</w:t>
      </w:r>
      <w:r w:rsidR="00C804A0" w:rsidRPr="008C562A">
        <w:rPr>
          <w:rFonts w:ascii="Calibri" w:hAnsi="Calibri" w:cs="Arial"/>
        </w:rPr>
        <w:t>.</w:t>
      </w:r>
    </w:p>
    <w:p w14:paraId="300132E6" w14:textId="77777777" w:rsidR="001B4C5D" w:rsidRPr="00B17A2D" w:rsidRDefault="001B4C5D" w:rsidP="0036168B">
      <w:pPr>
        <w:numPr>
          <w:ilvl w:val="0"/>
          <w:numId w:val="7"/>
        </w:numPr>
        <w:spacing w:before="0" w:after="40" w:line="240" w:lineRule="auto"/>
        <w:ind w:left="357" w:hanging="357"/>
        <w:jc w:val="both"/>
        <w:rPr>
          <w:rFonts w:ascii="Calibri" w:hAnsi="Calibri" w:cs="Arial"/>
        </w:rPr>
      </w:pPr>
      <w:r w:rsidRPr="00B17A2D">
        <w:rPr>
          <w:rFonts w:ascii="Calibri" w:hAnsi="Calibri" w:cs="Arial"/>
        </w:rPr>
        <w:t>International Association of Port Cities (AIVP)</w:t>
      </w:r>
    </w:p>
    <w:p w14:paraId="390A5BA0" w14:textId="77777777" w:rsidR="00D80503" w:rsidRPr="00B17A2D" w:rsidRDefault="00D80503" w:rsidP="00072855">
      <w:pPr>
        <w:pStyle w:val="Heading1"/>
        <w:spacing w:before="240" w:after="60"/>
      </w:pPr>
      <w:r w:rsidRPr="00B17A2D">
        <w:t>Συμμετοχή σε Επιστημονικούς και Επαγγελματικούς Συλλόγους</w:t>
      </w:r>
    </w:p>
    <w:bookmarkEnd w:id="0"/>
    <w:p w14:paraId="5D69DA32" w14:textId="5E81086D" w:rsidR="00D80503" w:rsidRPr="00B17A2D" w:rsidRDefault="004416E8" w:rsidP="00D517F6">
      <w:pPr>
        <w:pStyle w:val="Heading2"/>
      </w:pPr>
      <w:r>
        <w:t>ΔιεθνεΙ</w:t>
      </w:r>
      <w:r w:rsidR="00D80503" w:rsidRPr="00B17A2D">
        <w:t>ς</w:t>
      </w:r>
    </w:p>
    <w:p w14:paraId="40E49E89" w14:textId="315D02AC" w:rsidR="00D80503" w:rsidRPr="00B17A2D" w:rsidRDefault="00D80503" w:rsidP="0036168B">
      <w:pPr>
        <w:numPr>
          <w:ilvl w:val="0"/>
          <w:numId w:val="3"/>
        </w:numPr>
        <w:spacing w:before="0" w:after="40" w:line="240" w:lineRule="auto"/>
        <w:ind w:left="357" w:hanging="357"/>
        <w:jc w:val="both"/>
        <w:rPr>
          <w:rFonts w:ascii="Calibri" w:hAnsi="Calibri" w:cs="Arial"/>
        </w:rPr>
      </w:pPr>
      <w:r w:rsidRPr="00B17A2D">
        <w:rPr>
          <w:rFonts w:ascii="Calibri" w:hAnsi="Calibri" w:cs="Arial"/>
        </w:rPr>
        <w:t xml:space="preserve">International Association of Maritime Economists </w:t>
      </w:r>
      <w:r w:rsidR="00CE7041" w:rsidRPr="00B17A2D">
        <w:rPr>
          <w:rFonts w:ascii="Calibri" w:hAnsi="Calibri" w:cs="Arial"/>
        </w:rPr>
        <w:t>(2003</w:t>
      </w:r>
      <w:r w:rsidRPr="00B17A2D">
        <w:rPr>
          <w:rFonts w:ascii="Calibri" w:hAnsi="Calibri" w:cs="Arial"/>
        </w:rPr>
        <w:t xml:space="preserve">- ), </w:t>
      </w:r>
      <w:r w:rsidR="00704F19" w:rsidRPr="00B17A2D">
        <w:rPr>
          <w:rFonts w:ascii="Calibri" w:hAnsi="Calibri" w:cs="Arial"/>
        </w:rPr>
        <w:t xml:space="preserve">Elected </w:t>
      </w:r>
      <w:r w:rsidRPr="00B17A2D">
        <w:rPr>
          <w:rFonts w:ascii="Calibri" w:hAnsi="Calibri" w:cs="Arial"/>
        </w:rPr>
        <w:t>Council member (2008-10; 2010-12</w:t>
      </w:r>
      <w:r w:rsidR="00CE7041" w:rsidRPr="00B17A2D">
        <w:rPr>
          <w:rFonts w:ascii="Calibri" w:hAnsi="Calibri" w:cs="Arial"/>
        </w:rPr>
        <w:t>; 2012-14</w:t>
      </w:r>
      <w:r w:rsidRPr="00B17A2D">
        <w:rPr>
          <w:rFonts w:ascii="Calibri" w:hAnsi="Calibri" w:cs="Arial"/>
        </w:rPr>
        <w:t>).</w:t>
      </w:r>
      <w:r w:rsidR="00CF10BA" w:rsidRPr="00B17A2D">
        <w:rPr>
          <w:rFonts w:ascii="Calibri" w:hAnsi="Calibri" w:cs="Arial"/>
        </w:rPr>
        <w:t xml:space="preserve"> Secretary</w:t>
      </w:r>
      <w:r w:rsidR="006764B3" w:rsidRPr="00B17A2D">
        <w:rPr>
          <w:rFonts w:ascii="Calibri" w:hAnsi="Calibri" w:cs="Arial"/>
        </w:rPr>
        <w:t xml:space="preserve"> of the Association (2014-2018). </w:t>
      </w:r>
      <w:r w:rsidR="006764B3" w:rsidRPr="00B17A2D">
        <w:rPr>
          <w:rFonts w:ascii="Calibri" w:hAnsi="Calibri" w:cs="Arial"/>
          <w:lang w:val="el-GR"/>
        </w:rPr>
        <w:t>Πρόεδρος (2018-2020, 2020-2022).</w:t>
      </w:r>
    </w:p>
    <w:p w14:paraId="18BA56DC" w14:textId="427B4ED5" w:rsidR="00704F19" w:rsidRPr="00B17A2D" w:rsidRDefault="00704F19" w:rsidP="0036168B">
      <w:pPr>
        <w:numPr>
          <w:ilvl w:val="0"/>
          <w:numId w:val="3"/>
        </w:numPr>
        <w:spacing w:before="0" w:after="40" w:line="240" w:lineRule="auto"/>
        <w:ind w:left="357" w:hanging="357"/>
        <w:jc w:val="both"/>
        <w:rPr>
          <w:rFonts w:ascii="Calibri" w:hAnsi="Calibri" w:cs="Arial"/>
        </w:rPr>
      </w:pPr>
      <w:r w:rsidRPr="00B17A2D">
        <w:rPr>
          <w:rFonts w:ascii="Calibri" w:hAnsi="Calibri" w:cs="Arial"/>
        </w:rPr>
        <w:t>Port Performance Research Network (2003 - ), Co-Chair 2013 -</w:t>
      </w:r>
    </w:p>
    <w:p w14:paraId="1DA2B69A" w14:textId="77777777" w:rsidR="00D80503" w:rsidRPr="00B17A2D" w:rsidRDefault="00D80503" w:rsidP="0036168B">
      <w:pPr>
        <w:numPr>
          <w:ilvl w:val="0"/>
          <w:numId w:val="3"/>
        </w:numPr>
        <w:spacing w:before="0" w:after="40" w:line="240" w:lineRule="auto"/>
        <w:ind w:left="357" w:hanging="357"/>
        <w:jc w:val="both"/>
        <w:rPr>
          <w:rFonts w:ascii="Calibri" w:hAnsi="Calibri" w:cs="Arial"/>
        </w:rPr>
      </w:pPr>
      <w:r w:rsidRPr="00B17A2D">
        <w:rPr>
          <w:rFonts w:ascii="Calibri" w:hAnsi="Calibri" w:cs="Arial"/>
        </w:rPr>
        <w:t>University Association for Contemporary European Studies- UACES (2001-    ).</w:t>
      </w:r>
    </w:p>
    <w:p w14:paraId="0643FAB4" w14:textId="77777777" w:rsidR="00D80503" w:rsidRPr="00B17A2D" w:rsidRDefault="00D80503" w:rsidP="0036168B">
      <w:pPr>
        <w:numPr>
          <w:ilvl w:val="0"/>
          <w:numId w:val="3"/>
        </w:numPr>
        <w:spacing w:before="0" w:after="40" w:line="240" w:lineRule="auto"/>
        <w:ind w:left="357" w:hanging="357"/>
        <w:jc w:val="both"/>
        <w:rPr>
          <w:rFonts w:ascii="Calibri" w:hAnsi="Calibri" w:cs="Arial"/>
        </w:rPr>
      </w:pPr>
      <w:r w:rsidRPr="00B17A2D">
        <w:rPr>
          <w:rFonts w:ascii="Calibri" w:hAnsi="Calibri" w:cs="Arial"/>
        </w:rPr>
        <w:t>European Level Interests Representation Research Group (1997-  ).</w:t>
      </w:r>
    </w:p>
    <w:p w14:paraId="7F35E39E" w14:textId="77777777" w:rsidR="00D80503" w:rsidRPr="00B17A2D" w:rsidRDefault="00D80503" w:rsidP="0036168B">
      <w:pPr>
        <w:numPr>
          <w:ilvl w:val="0"/>
          <w:numId w:val="3"/>
        </w:numPr>
        <w:spacing w:before="0" w:after="40" w:line="240" w:lineRule="auto"/>
        <w:ind w:left="357" w:hanging="357"/>
        <w:jc w:val="both"/>
        <w:rPr>
          <w:rFonts w:ascii="Calibri" w:hAnsi="Calibri" w:cs="Arial"/>
          <w:spacing w:val="-4"/>
        </w:rPr>
      </w:pPr>
      <w:r w:rsidRPr="00B17A2D">
        <w:rPr>
          <w:rFonts w:ascii="Calibri" w:hAnsi="Calibri" w:cs="Arial"/>
          <w:spacing w:val="-4"/>
        </w:rPr>
        <w:t>Special Interest Group on Ports &amp; Maritime Transport, World Transport Research Society (1998-  )</w:t>
      </w:r>
    </w:p>
    <w:p w14:paraId="516A105F" w14:textId="77777777" w:rsidR="00D80503" w:rsidRPr="00B17A2D" w:rsidRDefault="00D80503" w:rsidP="0036168B">
      <w:pPr>
        <w:numPr>
          <w:ilvl w:val="0"/>
          <w:numId w:val="3"/>
        </w:numPr>
        <w:spacing w:before="0" w:after="40" w:line="240" w:lineRule="auto"/>
        <w:ind w:left="357" w:hanging="357"/>
        <w:jc w:val="both"/>
        <w:rPr>
          <w:rFonts w:ascii="Calibri" w:hAnsi="Calibri" w:cs="Arial"/>
        </w:rPr>
      </w:pPr>
      <w:r w:rsidRPr="00B17A2D">
        <w:rPr>
          <w:rFonts w:ascii="Calibri" w:hAnsi="Calibri" w:cs="Arial"/>
        </w:rPr>
        <w:t xml:space="preserve">Association for European Transport (ΑΕΤ) (1998-  ). </w:t>
      </w:r>
    </w:p>
    <w:p w14:paraId="6D02DC9C" w14:textId="77777777" w:rsidR="00D80503" w:rsidRPr="00B17A2D" w:rsidRDefault="00D80503" w:rsidP="0036168B">
      <w:pPr>
        <w:numPr>
          <w:ilvl w:val="0"/>
          <w:numId w:val="3"/>
        </w:numPr>
        <w:spacing w:before="0" w:after="40" w:line="240" w:lineRule="auto"/>
        <w:ind w:left="357" w:hanging="357"/>
        <w:jc w:val="both"/>
        <w:rPr>
          <w:rFonts w:ascii="Calibri" w:hAnsi="Calibri" w:cs="Arial"/>
        </w:rPr>
      </w:pPr>
      <w:r w:rsidRPr="00B17A2D">
        <w:rPr>
          <w:rFonts w:ascii="Calibri" w:hAnsi="Calibri" w:cs="Arial"/>
        </w:rPr>
        <w:lastRenderedPageBreak/>
        <w:t>Network for Communication and Transport Activities Research (1995 - 1999).</w:t>
      </w:r>
    </w:p>
    <w:p w14:paraId="21D62D2F" w14:textId="77777777" w:rsidR="00D80503" w:rsidRPr="00B17A2D" w:rsidRDefault="00D80503" w:rsidP="0036168B">
      <w:pPr>
        <w:numPr>
          <w:ilvl w:val="0"/>
          <w:numId w:val="3"/>
        </w:numPr>
        <w:spacing w:before="0" w:after="40" w:line="240" w:lineRule="auto"/>
        <w:ind w:left="357" w:hanging="357"/>
        <w:jc w:val="both"/>
        <w:rPr>
          <w:rFonts w:ascii="Calibri" w:hAnsi="Calibri" w:cs="Arial"/>
        </w:rPr>
      </w:pPr>
      <w:r w:rsidRPr="00B17A2D">
        <w:rPr>
          <w:rFonts w:ascii="Calibri" w:hAnsi="Calibri" w:cs="Arial"/>
        </w:rPr>
        <w:t>European Research Institute, University of Bath, UK (1994-1998).</w:t>
      </w:r>
    </w:p>
    <w:p w14:paraId="309015C1" w14:textId="274B7814" w:rsidR="00D80503" w:rsidRPr="00B17A2D" w:rsidRDefault="004416E8" w:rsidP="00D517F6">
      <w:pPr>
        <w:pStyle w:val="Heading2"/>
      </w:pPr>
      <w:r>
        <w:t>ΕλληνικοΙ</w:t>
      </w:r>
    </w:p>
    <w:p w14:paraId="229F5100" w14:textId="11A20B39" w:rsidR="00D80503" w:rsidRPr="00B17A2D" w:rsidRDefault="00D80503" w:rsidP="0036168B">
      <w:pPr>
        <w:numPr>
          <w:ilvl w:val="0"/>
          <w:numId w:val="3"/>
        </w:numPr>
        <w:spacing w:before="0" w:after="40" w:line="240" w:lineRule="auto"/>
        <w:ind w:left="357" w:hanging="357"/>
        <w:jc w:val="both"/>
        <w:rPr>
          <w:rFonts w:ascii="Calibri" w:hAnsi="Calibri" w:cs="Arial"/>
          <w:lang w:val="el-GR"/>
        </w:rPr>
      </w:pPr>
      <w:r w:rsidRPr="00B17A2D">
        <w:rPr>
          <w:rFonts w:ascii="Calibri" w:hAnsi="Calibri" w:cs="Arial"/>
          <w:lang w:val="el-GR"/>
        </w:rPr>
        <w:t>Ένωση Ναυτιλιακών Οικ</w:t>
      </w:r>
      <w:r w:rsidR="00CE7041" w:rsidRPr="00B17A2D">
        <w:rPr>
          <w:rFonts w:ascii="Calibri" w:hAnsi="Calibri" w:cs="Arial"/>
          <w:lang w:val="el-GR"/>
        </w:rPr>
        <w:t>ονομολόγων Ελλάδας (ΕΝΟΕ) (2006</w:t>
      </w:r>
      <w:r w:rsidR="00704F19" w:rsidRPr="00B17A2D">
        <w:rPr>
          <w:rFonts w:ascii="Calibri" w:hAnsi="Calibri" w:cs="Arial"/>
          <w:lang w:val="el-GR"/>
        </w:rPr>
        <w:t>-</w:t>
      </w:r>
      <w:r w:rsidRPr="00B17A2D">
        <w:rPr>
          <w:rFonts w:ascii="Calibri" w:hAnsi="Calibri" w:cs="Arial"/>
          <w:lang w:val="el-GR"/>
        </w:rPr>
        <w:t xml:space="preserve">). </w:t>
      </w:r>
      <w:r w:rsidR="006764B3" w:rsidRPr="00B17A2D">
        <w:rPr>
          <w:rFonts w:ascii="Calibri" w:hAnsi="Calibri" w:cs="Arial"/>
          <w:lang w:val="el-GR"/>
        </w:rPr>
        <w:t>Γραμματέας Διοικητικού Συμβουλίου (2006-2008; 2008-10).</w:t>
      </w:r>
      <w:r w:rsidRPr="00B17A2D">
        <w:rPr>
          <w:rFonts w:ascii="Calibri" w:hAnsi="Calibri" w:cs="Arial"/>
          <w:lang w:val="el-GR"/>
        </w:rPr>
        <w:t>Πρόεδρος (2010-12</w:t>
      </w:r>
      <w:r w:rsidR="003618B3" w:rsidRPr="00B17A2D">
        <w:rPr>
          <w:rFonts w:ascii="Calibri" w:hAnsi="Calibri" w:cs="Arial"/>
          <w:lang w:val="el-GR"/>
        </w:rPr>
        <w:t>, 2012-14</w:t>
      </w:r>
      <w:r w:rsidRPr="00B17A2D">
        <w:rPr>
          <w:rFonts w:ascii="Calibri" w:hAnsi="Calibri" w:cs="Arial"/>
          <w:lang w:val="el-GR"/>
        </w:rPr>
        <w:t xml:space="preserve">). </w:t>
      </w:r>
    </w:p>
    <w:p w14:paraId="54F33634" w14:textId="499257A6" w:rsidR="00D80503" w:rsidRPr="00B17A2D" w:rsidRDefault="00D80503" w:rsidP="0036168B">
      <w:pPr>
        <w:numPr>
          <w:ilvl w:val="0"/>
          <w:numId w:val="3"/>
        </w:numPr>
        <w:spacing w:before="0" w:after="40" w:line="240" w:lineRule="auto"/>
        <w:ind w:left="357" w:hanging="357"/>
        <w:jc w:val="both"/>
        <w:rPr>
          <w:rFonts w:ascii="Calibri" w:hAnsi="Calibri" w:cs="Arial"/>
          <w:lang w:val="el-GR"/>
        </w:rPr>
      </w:pPr>
      <w:r w:rsidRPr="00B17A2D">
        <w:rPr>
          <w:rFonts w:ascii="Calibri" w:hAnsi="Calibri" w:cs="Arial"/>
          <w:lang w:val="el-GR"/>
        </w:rPr>
        <w:t>Ελληνικό Δίκτυο Νέων Επιστημόν</w:t>
      </w:r>
      <w:r w:rsidR="006764B3" w:rsidRPr="00B17A2D">
        <w:rPr>
          <w:rFonts w:ascii="Calibri" w:hAnsi="Calibri" w:cs="Arial"/>
          <w:lang w:val="el-GR"/>
        </w:rPr>
        <w:t>ων για την Ευρωπαϊκή Ολοκλήρωση</w:t>
      </w:r>
      <w:r w:rsidRPr="00B17A2D">
        <w:rPr>
          <w:rFonts w:ascii="Calibri" w:hAnsi="Calibri" w:cs="Arial"/>
          <w:lang w:val="el-GR"/>
        </w:rPr>
        <w:t xml:space="preserve"> (2000 - 2003).</w:t>
      </w:r>
    </w:p>
    <w:p w14:paraId="1173547E" w14:textId="77777777" w:rsidR="00D80503" w:rsidRPr="00B17A2D" w:rsidRDefault="00D80503" w:rsidP="0036168B">
      <w:pPr>
        <w:numPr>
          <w:ilvl w:val="0"/>
          <w:numId w:val="3"/>
        </w:numPr>
        <w:spacing w:before="0" w:after="40" w:line="240" w:lineRule="auto"/>
        <w:ind w:left="357" w:hanging="357"/>
        <w:jc w:val="both"/>
        <w:rPr>
          <w:rFonts w:ascii="Calibri" w:hAnsi="Calibri" w:cs="Arial"/>
          <w:lang w:val="el-GR"/>
        </w:rPr>
      </w:pPr>
      <w:r w:rsidRPr="00B17A2D">
        <w:rPr>
          <w:rFonts w:ascii="Calibri" w:hAnsi="Calibri" w:cs="Arial"/>
          <w:lang w:val="el-GR"/>
        </w:rPr>
        <w:t xml:space="preserve">Ελληνικό Κέντρο Ευρωπαϊκών Μελετών (1993 – 1995). </w:t>
      </w:r>
    </w:p>
    <w:p w14:paraId="107D12F5" w14:textId="77777777" w:rsidR="00D80503" w:rsidRPr="00B17A2D" w:rsidRDefault="00D80503" w:rsidP="0036168B">
      <w:pPr>
        <w:numPr>
          <w:ilvl w:val="0"/>
          <w:numId w:val="3"/>
        </w:numPr>
        <w:spacing w:before="0" w:after="40" w:line="240" w:lineRule="auto"/>
        <w:ind w:left="357" w:hanging="357"/>
        <w:jc w:val="both"/>
        <w:rPr>
          <w:rFonts w:ascii="Calibri" w:hAnsi="Calibri" w:cs="Arial"/>
          <w:lang w:val="el-GR"/>
        </w:rPr>
      </w:pPr>
      <w:r w:rsidRPr="00B17A2D">
        <w:rPr>
          <w:rFonts w:ascii="Calibri" w:hAnsi="Calibri" w:cs="Arial"/>
          <w:lang w:val="el-GR"/>
        </w:rPr>
        <w:t>Οικονομικό Επιμελητήριο (1993 -    ).</w:t>
      </w:r>
    </w:p>
    <w:p w14:paraId="4E6D05CB" w14:textId="52957E6B" w:rsidR="00D80503" w:rsidRPr="00B17A2D" w:rsidRDefault="004B3DDE" w:rsidP="00072855">
      <w:pPr>
        <w:pStyle w:val="Heading1"/>
        <w:spacing w:before="240" w:after="60"/>
      </w:pPr>
      <w:r>
        <w:rPr>
          <w:lang w:val="en-US"/>
        </w:rPr>
        <w:t>A</w:t>
      </w:r>
      <w:r w:rsidR="00D80503" w:rsidRPr="00B17A2D">
        <w:t>λλες δραστηριότητες</w:t>
      </w:r>
    </w:p>
    <w:p w14:paraId="2860A689" w14:textId="6E8F0B09" w:rsidR="00AD3D61" w:rsidRPr="00B17A2D" w:rsidRDefault="00AD3D61" w:rsidP="0036168B">
      <w:pPr>
        <w:numPr>
          <w:ilvl w:val="0"/>
          <w:numId w:val="26"/>
        </w:numPr>
        <w:spacing w:before="0" w:after="40" w:line="240" w:lineRule="auto"/>
        <w:ind w:left="357" w:hanging="357"/>
        <w:jc w:val="both"/>
        <w:rPr>
          <w:rFonts w:ascii="Calibri" w:hAnsi="Calibri" w:cs="Arial"/>
          <w:spacing w:val="-4"/>
          <w:lang w:val="el-GR"/>
        </w:rPr>
      </w:pPr>
      <w:r w:rsidRPr="00B17A2D">
        <w:rPr>
          <w:rFonts w:ascii="Calibri" w:hAnsi="Calibri" w:cs="Arial"/>
          <w:szCs w:val="26"/>
          <w:lang w:val="el-GR"/>
        </w:rPr>
        <w:t>Μέλος της Επιτροπής Στρατηγικού Σχεδιασμού, Πανεπιστημίου Αιγαίου, 2010-2011</w:t>
      </w:r>
      <w:r w:rsidR="00501C9F" w:rsidRPr="00501C9F">
        <w:rPr>
          <w:rFonts w:ascii="Calibri" w:hAnsi="Calibri" w:cs="Arial"/>
          <w:szCs w:val="26"/>
          <w:lang w:val="el-GR"/>
        </w:rPr>
        <w:t>.</w:t>
      </w:r>
    </w:p>
    <w:p w14:paraId="1EE1A725" w14:textId="00A73CD4" w:rsidR="00AD3D61" w:rsidRPr="00B17A2D" w:rsidRDefault="00AD3D61" w:rsidP="0036168B">
      <w:pPr>
        <w:numPr>
          <w:ilvl w:val="0"/>
          <w:numId w:val="26"/>
        </w:numPr>
        <w:spacing w:before="0" w:after="40" w:line="240" w:lineRule="auto"/>
        <w:ind w:left="357" w:hanging="357"/>
        <w:jc w:val="both"/>
        <w:rPr>
          <w:rFonts w:ascii="Calibri" w:hAnsi="Calibri" w:cs="Arial"/>
          <w:spacing w:val="-4"/>
          <w:lang w:val="el-GR"/>
        </w:rPr>
      </w:pPr>
      <w:r w:rsidRPr="00B17A2D">
        <w:rPr>
          <w:rFonts w:ascii="Calibri" w:hAnsi="Calibri" w:cs="Arial"/>
          <w:spacing w:val="-4"/>
          <w:lang w:val="el-GR"/>
        </w:rPr>
        <w:t xml:space="preserve">Μέλος Διοικούσας Επιτροπής </w:t>
      </w:r>
      <w:r w:rsidRPr="00B17A2D">
        <w:rPr>
          <w:rFonts w:ascii="Calibri" w:hAnsi="Calibri" w:cs="Arial"/>
          <w:szCs w:val="26"/>
          <w:lang w:val="el-GR"/>
        </w:rPr>
        <w:t>Τμήματος «Οικονομικής και Διοίκησης Τουρισμού, Πανεπιστήμιο Αιγαίου, 2009-2011</w:t>
      </w:r>
      <w:r w:rsidR="00501C9F" w:rsidRPr="00501C9F">
        <w:rPr>
          <w:rFonts w:ascii="Calibri" w:hAnsi="Calibri" w:cs="Arial"/>
          <w:szCs w:val="26"/>
          <w:lang w:val="el-GR"/>
        </w:rPr>
        <w:t>.</w:t>
      </w:r>
    </w:p>
    <w:p w14:paraId="739873BD" w14:textId="604C6A18" w:rsidR="00596878" w:rsidRPr="00596878" w:rsidRDefault="00596878" w:rsidP="0036168B">
      <w:pPr>
        <w:numPr>
          <w:ilvl w:val="0"/>
          <w:numId w:val="26"/>
        </w:numPr>
        <w:spacing w:before="0" w:after="40" w:line="240" w:lineRule="auto"/>
        <w:ind w:left="357" w:hanging="357"/>
        <w:jc w:val="both"/>
        <w:rPr>
          <w:rFonts w:ascii="Calibri" w:hAnsi="Calibri" w:cs="Calibri"/>
          <w:spacing w:val="-4"/>
          <w:lang w:val="el-GR"/>
        </w:rPr>
      </w:pPr>
      <w:r w:rsidRPr="00596878">
        <w:rPr>
          <w:rFonts w:ascii="Calibri" w:hAnsi="Calibri" w:cs="Calibri"/>
          <w:spacing w:val="-4"/>
          <w:lang w:val="el-GR"/>
        </w:rPr>
        <w:t>Πρόεδρος της Επιτροπής Αξιολόγησης του Τεχνολογικού Πανεπιστημίου Κύπρου και ειδικότερα του Τμήματος</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Department</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of</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Commerce</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Finance</w:t>
      </w:r>
      <w:r w:rsidRPr="00596878">
        <w:rPr>
          <w:rFonts w:ascii="Calibri" w:eastAsia="Times New Roman" w:hAnsi="Calibri" w:cs="Calibri"/>
          <w:bCs/>
          <w:color w:val="000000"/>
          <w:lang w:val="el-GR"/>
        </w:rPr>
        <w:t xml:space="preserve"> &amp; </w:t>
      </w:r>
      <w:r w:rsidRPr="00596878">
        <w:rPr>
          <w:rFonts w:ascii="Calibri" w:eastAsia="Times New Roman" w:hAnsi="Calibri" w:cs="Calibri"/>
          <w:bCs/>
          <w:color w:val="000000"/>
          <w:lang w:val="en-GB"/>
        </w:rPr>
        <w:t>Shipping</w:t>
      </w:r>
      <w:r w:rsidRPr="00596878">
        <w:rPr>
          <w:rFonts w:ascii="Calibri" w:eastAsia="Times New Roman" w:hAnsi="Calibri" w:cs="Calibri"/>
          <w:bCs/>
          <w:color w:val="000000"/>
          <w:lang w:val="el-GR"/>
        </w:rPr>
        <w:t xml:space="preserve">; και των Προγραμμάτων: </w:t>
      </w:r>
      <w:r w:rsidRPr="00596878">
        <w:rPr>
          <w:rFonts w:ascii="Calibri" w:hAnsi="Calibri" w:cs="Calibri"/>
          <w:spacing w:val="-4"/>
          <w:lang w:val="el-GR"/>
        </w:rPr>
        <w:t>(</w:t>
      </w:r>
      <w:proofErr w:type="spellStart"/>
      <w:r w:rsidRPr="00596878">
        <w:rPr>
          <w:rFonts w:ascii="Calibri" w:hAnsi="Calibri" w:cs="Calibri"/>
          <w:spacing w:val="-4"/>
        </w:rPr>
        <w:t>i</w:t>
      </w:r>
      <w:proofErr w:type="spellEnd"/>
      <w:r w:rsidRPr="00596878">
        <w:rPr>
          <w:rFonts w:ascii="Calibri" w:hAnsi="Calibri" w:cs="Calibri"/>
          <w:spacing w:val="-4"/>
          <w:lang w:val="el-GR"/>
        </w:rPr>
        <w:t>)</w:t>
      </w:r>
      <w:r w:rsidRPr="00596878">
        <w:rPr>
          <w:rFonts w:ascii="Calibri" w:eastAsia="Times New Roman" w:hAnsi="Calibri" w:cs="Calibri"/>
          <w:bCs/>
          <w:color w:val="000000"/>
          <w:lang w:val="el-GR"/>
        </w:rPr>
        <w:t xml:space="preserve"> </w:t>
      </w:r>
      <w:r w:rsidR="00501C9F">
        <w:rPr>
          <w:rFonts w:ascii="Calibri" w:eastAsia="Times New Roman" w:hAnsi="Calibri" w:cs="Calibri"/>
          <w:bCs/>
          <w:color w:val="000000"/>
        </w:rPr>
        <w:t>BSc</w:t>
      </w:r>
      <w:r w:rsidR="00501C9F" w:rsidRPr="00501C9F">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Commerce</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Finance</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and</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Shipping</w:t>
      </w:r>
      <w:r w:rsidRPr="00596878">
        <w:rPr>
          <w:rFonts w:ascii="Calibri" w:eastAsia="Times New Roman" w:hAnsi="Calibri" w:cs="Calibri"/>
          <w:bCs/>
          <w:color w:val="000000"/>
          <w:lang w:val="el-GR"/>
        </w:rPr>
        <w:t>; (</w:t>
      </w:r>
      <w:r w:rsidRPr="00596878">
        <w:rPr>
          <w:rFonts w:ascii="Calibri" w:eastAsia="Times New Roman" w:hAnsi="Calibri" w:cs="Calibri"/>
          <w:bCs/>
          <w:color w:val="000000"/>
        </w:rPr>
        <w:t>ii</w:t>
      </w:r>
      <w:r w:rsidRPr="00596878">
        <w:rPr>
          <w:rFonts w:ascii="Calibri" w:eastAsia="Times New Roman" w:hAnsi="Calibri" w:cs="Calibri"/>
          <w:bCs/>
          <w:color w:val="000000"/>
          <w:lang w:val="el-GR"/>
        </w:rPr>
        <w:t>)</w:t>
      </w:r>
      <w:r w:rsidRPr="00596878">
        <w:rPr>
          <w:rFonts w:ascii="Calibri" w:hAnsi="Calibri" w:cs="Calibri"/>
          <w:spacing w:val="-4"/>
          <w:lang w:val="el-GR"/>
        </w:rPr>
        <w:t xml:space="preserve"> </w:t>
      </w:r>
      <w:r w:rsidR="00501C9F">
        <w:rPr>
          <w:rFonts w:ascii="Calibri" w:hAnsi="Calibri" w:cs="Calibri"/>
          <w:spacing w:val="-4"/>
        </w:rPr>
        <w:t>MSc</w:t>
      </w:r>
      <w:r w:rsidR="00501C9F" w:rsidRPr="00501C9F">
        <w:rPr>
          <w:rFonts w:ascii="Calibri" w:hAnsi="Calibri" w:cs="Calibri"/>
          <w:spacing w:val="-4"/>
          <w:lang w:val="el-GR"/>
        </w:rPr>
        <w:t xml:space="preserve"> </w:t>
      </w:r>
      <w:r w:rsidRPr="00596878">
        <w:rPr>
          <w:rFonts w:ascii="Calibri" w:eastAsia="Times New Roman" w:hAnsi="Calibri" w:cs="Calibri"/>
          <w:bCs/>
          <w:color w:val="000000"/>
          <w:lang w:val="en-GB"/>
        </w:rPr>
        <w:t>Shipping</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and</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Finance</w:t>
      </w:r>
      <w:r w:rsidRPr="00596878">
        <w:rPr>
          <w:rFonts w:ascii="Calibri" w:eastAsia="Times New Roman" w:hAnsi="Calibri" w:cs="Calibri"/>
          <w:bCs/>
          <w:color w:val="000000"/>
          <w:lang w:val="el-GR"/>
        </w:rPr>
        <w:t xml:space="preserve">; (3) </w:t>
      </w:r>
      <w:r w:rsidR="00501C9F">
        <w:rPr>
          <w:rFonts w:ascii="Calibri" w:eastAsia="Times New Roman" w:hAnsi="Calibri" w:cs="Calibri"/>
          <w:bCs/>
          <w:color w:val="000000"/>
        </w:rPr>
        <w:t>PhD</w:t>
      </w:r>
      <w:r w:rsidR="00501C9F" w:rsidRPr="00501C9F">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Commerce</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Finance</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and</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Shipping</w:t>
      </w:r>
      <w:r w:rsidR="00501C9F" w:rsidRPr="00501C9F">
        <w:rPr>
          <w:rFonts w:ascii="Calibri" w:eastAsia="Times New Roman" w:hAnsi="Calibri" w:cs="Calibri"/>
          <w:bCs/>
          <w:color w:val="000000"/>
          <w:lang w:val="el-GR"/>
        </w:rPr>
        <w:t>;</w:t>
      </w:r>
      <w:r w:rsidRPr="00596878">
        <w:rPr>
          <w:rFonts w:ascii="Calibri" w:hAnsi="Calibri" w:cs="Calibri"/>
          <w:spacing w:val="-4"/>
          <w:lang w:val="el-GR"/>
        </w:rPr>
        <w:t xml:space="preserve"> (</w:t>
      </w:r>
      <w:r w:rsidRPr="00596878">
        <w:rPr>
          <w:rFonts w:ascii="Calibri" w:hAnsi="Calibri" w:cs="Calibri"/>
          <w:spacing w:val="-4"/>
        </w:rPr>
        <w:t>d</w:t>
      </w:r>
      <w:r w:rsidRPr="00596878">
        <w:rPr>
          <w:rFonts w:ascii="Calibri" w:hAnsi="Calibri" w:cs="Calibri"/>
          <w:spacing w:val="-4"/>
          <w:lang w:val="el-GR"/>
        </w:rPr>
        <w:t xml:space="preserve">) </w:t>
      </w:r>
      <w:r w:rsidR="00501C9F">
        <w:rPr>
          <w:rFonts w:ascii="Calibri" w:hAnsi="Calibri" w:cs="Calibri"/>
          <w:spacing w:val="-4"/>
        </w:rPr>
        <w:t>MSc</w:t>
      </w:r>
      <w:r w:rsidR="00501C9F" w:rsidRPr="00501C9F">
        <w:rPr>
          <w:rFonts w:ascii="Calibri" w:hAnsi="Calibri" w:cs="Calibri"/>
          <w:spacing w:val="-4"/>
          <w:lang w:val="el-GR"/>
        </w:rPr>
        <w:t xml:space="preserve"> </w:t>
      </w:r>
      <w:r w:rsidRPr="00596878">
        <w:rPr>
          <w:rFonts w:ascii="Calibri" w:eastAsia="Times New Roman" w:hAnsi="Calibri" w:cs="Calibri"/>
          <w:bCs/>
          <w:color w:val="000000"/>
          <w:lang w:val="en-GB"/>
        </w:rPr>
        <w:t>Shipping</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and</w:t>
      </w:r>
      <w:r w:rsidRPr="00596878">
        <w:rPr>
          <w:rFonts w:ascii="Calibri" w:eastAsia="Times New Roman" w:hAnsi="Calibri" w:cs="Calibri"/>
          <w:bCs/>
          <w:color w:val="000000"/>
          <w:lang w:val="el-GR"/>
        </w:rPr>
        <w:t xml:space="preserve"> </w:t>
      </w:r>
      <w:r w:rsidRPr="00596878">
        <w:rPr>
          <w:rFonts w:ascii="Calibri" w:eastAsia="Times New Roman" w:hAnsi="Calibri" w:cs="Calibri"/>
          <w:bCs/>
          <w:color w:val="000000"/>
          <w:lang w:val="en-GB"/>
        </w:rPr>
        <w:t>Business</w:t>
      </w:r>
      <w:r w:rsidR="00501C9F" w:rsidRPr="00501C9F">
        <w:rPr>
          <w:rFonts w:ascii="Calibri" w:eastAsia="Times New Roman" w:hAnsi="Calibri" w:cs="Calibri"/>
          <w:bCs/>
          <w:color w:val="000000"/>
          <w:lang w:val="el-GR"/>
        </w:rPr>
        <w:t>.</w:t>
      </w:r>
    </w:p>
    <w:p w14:paraId="389199D5" w14:textId="46304D3D" w:rsidR="00E93841" w:rsidRPr="00B17A2D" w:rsidRDefault="00E93841" w:rsidP="0036168B">
      <w:pPr>
        <w:numPr>
          <w:ilvl w:val="0"/>
          <w:numId w:val="26"/>
        </w:numPr>
        <w:spacing w:before="0" w:after="40" w:line="240" w:lineRule="auto"/>
        <w:ind w:left="357" w:hanging="357"/>
        <w:jc w:val="both"/>
        <w:rPr>
          <w:rFonts w:ascii="Calibri" w:hAnsi="Calibri" w:cs="Arial"/>
          <w:spacing w:val="-4"/>
          <w:lang w:val="el-GR"/>
        </w:rPr>
      </w:pPr>
      <w:r w:rsidRPr="00B17A2D">
        <w:rPr>
          <w:rFonts w:ascii="Calibri" w:hAnsi="Calibri" w:cs="Arial"/>
          <w:spacing w:val="-4"/>
          <w:lang w:val="el-GR"/>
        </w:rPr>
        <w:t>Ακαδημαϊκός Σύμβουλος ΔΟΑΤΑΠ, Τομέας Οικονομίας και Δ</w:t>
      </w:r>
      <w:r w:rsidR="007A54F7" w:rsidRPr="00B17A2D">
        <w:rPr>
          <w:rFonts w:ascii="Calibri" w:hAnsi="Calibri" w:cs="Arial"/>
          <w:spacing w:val="-4"/>
          <w:lang w:val="el-GR"/>
        </w:rPr>
        <w:t>ιοίκησης, Ναυτιλία, 2008 – 2015</w:t>
      </w:r>
    </w:p>
    <w:p w14:paraId="44C74457" w14:textId="4C2EF6B4" w:rsidR="00E93841" w:rsidRPr="00B17A2D" w:rsidRDefault="00E93841" w:rsidP="0036168B">
      <w:pPr>
        <w:numPr>
          <w:ilvl w:val="0"/>
          <w:numId w:val="26"/>
        </w:numPr>
        <w:spacing w:before="0" w:after="40" w:line="240" w:lineRule="auto"/>
        <w:ind w:left="357" w:hanging="357"/>
        <w:jc w:val="both"/>
        <w:rPr>
          <w:rFonts w:ascii="Calibri" w:hAnsi="Calibri" w:cs="Arial"/>
          <w:spacing w:val="-4"/>
          <w:lang w:val="el-GR"/>
        </w:rPr>
      </w:pPr>
      <w:r w:rsidRPr="00B17A2D">
        <w:rPr>
          <w:rFonts w:ascii="Calibri" w:hAnsi="Calibri" w:cs="Arial"/>
          <w:lang w:val="el-GR"/>
        </w:rPr>
        <w:t>Εξωτερικός Εξεταστής, Ίδρυμα Κρατικών Υποτροφιών</w:t>
      </w:r>
      <w:r w:rsidR="007A54F7" w:rsidRPr="00B17A2D">
        <w:rPr>
          <w:rFonts w:ascii="Calibri" w:hAnsi="Calibri" w:cs="Arial"/>
          <w:lang w:val="el-GR"/>
        </w:rPr>
        <w:t>,</w:t>
      </w:r>
      <w:r w:rsidRPr="00B17A2D">
        <w:rPr>
          <w:rFonts w:ascii="Calibri" w:hAnsi="Calibri" w:cs="Arial"/>
          <w:spacing w:val="-4"/>
          <w:lang w:val="el-GR"/>
        </w:rPr>
        <w:t xml:space="preserve"> 2006 – 2010</w:t>
      </w:r>
    </w:p>
    <w:p w14:paraId="2B958DC8" w14:textId="78652817" w:rsidR="00E93841" w:rsidRPr="00B17A2D" w:rsidRDefault="00E93841" w:rsidP="0036168B">
      <w:pPr>
        <w:numPr>
          <w:ilvl w:val="0"/>
          <w:numId w:val="26"/>
        </w:numPr>
        <w:spacing w:before="0" w:after="40" w:line="240" w:lineRule="auto"/>
        <w:ind w:left="357" w:hanging="357"/>
        <w:jc w:val="both"/>
        <w:rPr>
          <w:rFonts w:ascii="Calibri" w:hAnsi="Calibri" w:cs="Arial"/>
          <w:spacing w:val="-4"/>
          <w:lang w:val="el-GR"/>
        </w:rPr>
      </w:pPr>
      <w:r w:rsidRPr="00B17A2D">
        <w:rPr>
          <w:rFonts w:ascii="Calibri" w:hAnsi="Calibri" w:cs="Arial"/>
          <w:spacing w:val="-4"/>
          <w:lang w:val="el-GR"/>
        </w:rPr>
        <w:t>Αξιολογητής Επιχειρησιακού Προγράμματος «</w:t>
      </w:r>
      <w:r w:rsidR="007A54F7" w:rsidRPr="00B17A2D">
        <w:rPr>
          <w:rFonts w:ascii="Calibri" w:hAnsi="Calibri" w:cs="Arial"/>
          <w:spacing w:val="-4"/>
          <w:lang w:val="el-GR"/>
        </w:rPr>
        <w:t>Εκπαίδευση και Δια Βίου Μάθηση»</w:t>
      </w:r>
    </w:p>
    <w:p w14:paraId="236CF2C5" w14:textId="69B84674" w:rsidR="00E93841" w:rsidRPr="00B17A2D" w:rsidRDefault="00E93841" w:rsidP="0036168B">
      <w:pPr>
        <w:numPr>
          <w:ilvl w:val="0"/>
          <w:numId w:val="26"/>
        </w:numPr>
        <w:spacing w:before="0" w:after="40" w:line="240" w:lineRule="auto"/>
        <w:ind w:left="357" w:hanging="357"/>
        <w:jc w:val="both"/>
        <w:rPr>
          <w:rFonts w:ascii="Calibri" w:hAnsi="Calibri" w:cs="Arial"/>
          <w:spacing w:val="-4"/>
          <w:lang w:val="el-GR"/>
        </w:rPr>
      </w:pPr>
      <w:r w:rsidRPr="00B17A2D">
        <w:rPr>
          <w:rFonts w:ascii="Calibri" w:hAnsi="Calibri" w:cs="Arial"/>
          <w:spacing w:val="-4"/>
          <w:lang w:val="el-GR"/>
        </w:rPr>
        <w:t xml:space="preserve">Μέλος του Εργαστηρίου Διοίκησης Ναυτιλιακών και Λιμενικών Επιχειρήσεων (ΕΔΙΝΑΛΕ) Τμήμα Ναυτιλίας και Επιχειρηματικών </w:t>
      </w:r>
      <w:r w:rsidR="007A54F7" w:rsidRPr="00B17A2D">
        <w:rPr>
          <w:rFonts w:ascii="Calibri" w:hAnsi="Calibri" w:cs="Arial"/>
          <w:spacing w:val="-4"/>
          <w:lang w:val="el-GR"/>
        </w:rPr>
        <w:t>Υπηρεσιών, Πανεπιστήμιο Αιγαίου</w:t>
      </w:r>
    </w:p>
    <w:p w14:paraId="5614145E" w14:textId="6AF9DFF0" w:rsidR="00DF7AEE" w:rsidRPr="00B17A2D" w:rsidRDefault="00E93841" w:rsidP="0036168B">
      <w:pPr>
        <w:numPr>
          <w:ilvl w:val="0"/>
          <w:numId w:val="26"/>
        </w:numPr>
        <w:spacing w:before="0" w:after="40" w:line="240" w:lineRule="auto"/>
        <w:ind w:left="357" w:hanging="357"/>
        <w:jc w:val="both"/>
        <w:rPr>
          <w:rFonts w:ascii="Calibri" w:hAnsi="Calibri" w:cs="Arial"/>
          <w:spacing w:val="-4"/>
          <w:lang w:val="el-GR"/>
        </w:rPr>
      </w:pPr>
      <w:r w:rsidRPr="00B17A2D">
        <w:rPr>
          <w:rFonts w:ascii="Calibri" w:hAnsi="Calibri" w:cs="Arial"/>
          <w:spacing w:val="-4"/>
          <w:lang w:val="el-GR"/>
        </w:rPr>
        <w:t xml:space="preserve">Μέλος Δ.Σ. Συλλόγου Διδακτικού Ερευνητικού Προσωπικού Πανεπιστημίου </w:t>
      </w:r>
      <w:r w:rsidR="007A54F7" w:rsidRPr="00B17A2D">
        <w:rPr>
          <w:rFonts w:ascii="Calibri" w:hAnsi="Calibri" w:cs="Arial"/>
          <w:spacing w:val="-4"/>
          <w:lang w:val="el-GR"/>
        </w:rPr>
        <w:t>Αιγαίου, 2003-2007</w:t>
      </w:r>
    </w:p>
    <w:p w14:paraId="036A97FA" w14:textId="0F10EEEE" w:rsidR="00DF7AEE" w:rsidRPr="00B17A2D" w:rsidRDefault="00D80503" w:rsidP="0036168B">
      <w:pPr>
        <w:numPr>
          <w:ilvl w:val="0"/>
          <w:numId w:val="26"/>
        </w:numPr>
        <w:spacing w:before="0" w:after="40" w:line="240" w:lineRule="auto"/>
        <w:ind w:left="357" w:hanging="357"/>
        <w:jc w:val="both"/>
        <w:rPr>
          <w:rFonts w:ascii="Calibri" w:hAnsi="Calibri" w:cs="Arial"/>
          <w:spacing w:val="-4"/>
          <w:lang w:val="el-GR"/>
        </w:rPr>
      </w:pPr>
      <w:r w:rsidRPr="00B17A2D">
        <w:rPr>
          <w:rFonts w:ascii="Calibri" w:hAnsi="Calibri" w:cs="Arial"/>
          <w:lang w:val="el-GR"/>
        </w:rPr>
        <w:t>2010</w:t>
      </w:r>
      <w:r w:rsidR="00E85FB4" w:rsidRPr="00B17A2D">
        <w:rPr>
          <w:rFonts w:ascii="Calibri" w:hAnsi="Calibri" w:cs="Arial"/>
          <w:lang w:val="el-GR"/>
        </w:rPr>
        <w:t>: Δημιουργία</w:t>
      </w:r>
      <w:r w:rsidRPr="00B17A2D">
        <w:rPr>
          <w:rFonts w:ascii="Calibri" w:hAnsi="Calibri" w:cs="Arial"/>
          <w:lang w:val="el-GR"/>
        </w:rPr>
        <w:t>, σε συνεργασία με επιστήμονες της αλλοδαπής (</w:t>
      </w:r>
      <w:r w:rsidR="00197A10" w:rsidRPr="00B17A2D">
        <w:rPr>
          <w:rFonts w:ascii="Calibri" w:hAnsi="Calibri" w:cs="Arial"/>
          <w:lang w:val="el-GR"/>
        </w:rPr>
        <w:t>Βέλγιο</w:t>
      </w:r>
      <w:r w:rsidRPr="00B17A2D">
        <w:rPr>
          <w:rFonts w:ascii="Calibri" w:hAnsi="Calibri" w:cs="Arial"/>
          <w:lang w:val="el-GR"/>
        </w:rPr>
        <w:t xml:space="preserve">, </w:t>
      </w:r>
      <w:r w:rsidR="00197A10" w:rsidRPr="00B17A2D">
        <w:rPr>
          <w:rFonts w:ascii="Calibri" w:hAnsi="Calibri" w:cs="Arial"/>
          <w:lang w:val="el-GR"/>
        </w:rPr>
        <w:t>Ολλανδία</w:t>
      </w:r>
      <w:r w:rsidRPr="00B17A2D">
        <w:rPr>
          <w:rFonts w:ascii="Calibri" w:hAnsi="Calibri" w:cs="Arial"/>
          <w:lang w:val="el-GR"/>
        </w:rPr>
        <w:t xml:space="preserve">) το </w:t>
      </w:r>
      <w:r w:rsidR="00197A10" w:rsidRPr="00B17A2D">
        <w:rPr>
          <w:rFonts w:ascii="Calibri" w:hAnsi="Calibri" w:cs="Arial"/>
          <w:lang w:val="el-GR"/>
        </w:rPr>
        <w:t>Ευρωπαϊκό</w:t>
      </w:r>
      <w:r w:rsidRPr="00B17A2D">
        <w:rPr>
          <w:rFonts w:ascii="Calibri" w:hAnsi="Calibri" w:cs="Arial"/>
          <w:lang w:val="el-GR"/>
        </w:rPr>
        <w:t xml:space="preserve"> </w:t>
      </w:r>
      <w:r w:rsidR="00197A10" w:rsidRPr="00B17A2D">
        <w:rPr>
          <w:rFonts w:ascii="Calibri" w:hAnsi="Calibri" w:cs="Arial"/>
          <w:lang w:val="el-GR"/>
        </w:rPr>
        <w:t>Δίκτυο</w:t>
      </w:r>
      <w:r w:rsidRPr="00B17A2D">
        <w:rPr>
          <w:rFonts w:ascii="Calibri" w:hAnsi="Calibri" w:cs="Arial"/>
          <w:lang w:val="el-GR"/>
        </w:rPr>
        <w:t xml:space="preserve"> Λιμενικών Σπουδών (</w:t>
      </w:r>
      <w:r w:rsidR="00AD3D61" w:rsidRPr="00B17A2D">
        <w:rPr>
          <w:rFonts w:ascii="Calibri" w:hAnsi="Calibri" w:cs="Arial"/>
          <w:lang w:val="el-GR"/>
        </w:rPr>
        <w:t>European</w:t>
      </w:r>
      <w:r w:rsidRPr="00B17A2D">
        <w:rPr>
          <w:rFonts w:ascii="Calibri" w:hAnsi="Calibri" w:cs="Arial"/>
          <w:lang w:val="el-GR"/>
        </w:rPr>
        <w:t xml:space="preserve"> </w:t>
      </w:r>
      <w:r w:rsidRPr="00B17A2D">
        <w:rPr>
          <w:rFonts w:ascii="Calibri" w:hAnsi="Calibri" w:cs="Arial"/>
        </w:rPr>
        <w:t>Network</w:t>
      </w:r>
      <w:r w:rsidRPr="00B17A2D">
        <w:rPr>
          <w:rFonts w:ascii="Calibri" w:hAnsi="Calibri" w:cs="Arial"/>
          <w:lang w:val="el-GR"/>
        </w:rPr>
        <w:t xml:space="preserve"> </w:t>
      </w:r>
      <w:r w:rsidRPr="00B17A2D">
        <w:rPr>
          <w:rFonts w:ascii="Calibri" w:hAnsi="Calibri" w:cs="Arial"/>
        </w:rPr>
        <w:t>of</w:t>
      </w:r>
      <w:r w:rsidRPr="00B17A2D">
        <w:rPr>
          <w:rFonts w:ascii="Calibri" w:hAnsi="Calibri" w:cs="Arial"/>
          <w:lang w:val="el-GR"/>
        </w:rPr>
        <w:t xml:space="preserve"> </w:t>
      </w:r>
      <w:r w:rsidRPr="00B17A2D">
        <w:rPr>
          <w:rFonts w:ascii="Calibri" w:hAnsi="Calibri" w:cs="Arial"/>
        </w:rPr>
        <w:t>Port</w:t>
      </w:r>
      <w:r w:rsidRPr="00B17A2D">
        <w:rPr>
          <w:rFonts w:ascii="Calibri" w:hAnsi="Calibri" w:cs="Arial"/>
          <w:lang w:val="el-GR"/>
        </w:rPr>
        <w:t xml:space="preserve"> </w:t>
      </w:r>
      <w:r w:rsidRPr="00B17A2D">
        <w:rPr>
          <w:rFonts w:ascii="Calibri" w:hAnsi="Calibri" w:cs="Arial"/>
        </w:rPr>
        <w:t>Studies</w:t>
      </w:r>
      <w:r w:rsidRPr="00B17A2D">
        <w:rPr>
          <w:rFonts w:ascii="Calibri" w:hAnsi="Calibri" w:cs="Arial"/>
          <w:lang w:val="el-GR"/>
        </w:rPr>
        <w:t xml:space="preserve">) και τον διαδικτυακό κόμβο </w:t>
      </w:r>
      <w:hyperlink r:id="rId185" w:history="1">
        <w:r w:rsidRPr="004416E8">
          <w:rPr>
            <w:rStyle w:val="Hyperlink"/>
            <w:rFonts w:ascii="Calibri" w:hAnsi="Calibri" w:cs="Arial"/>
            <w:b/>
            <w:color w:val="auto"/>
            <w:u w:val="none"/>
            <w:lang w:val="el-GR"/>
          </w:rPr>
          <w:t>PortEconomics.eυ</w:t>
        </w:r>
        <w:r w:rsidRPr="00B17A2D">
          <w:rPr>
            <w:rStyle w:val="Hyperlink"/>
            <w:rFonts w:ascii="Calibri" w:hAnsi="Calibri" w:cs="Arial"/>
            <w:color w:val="auto"/>
            <w:u w:val="none"/>
            <w:lang w:val="el-GR"/>
          </w:rPr>
          <w:t xml:space="preserve"> </w:t>
        </w:r>
      </w:hyperlink>
      <w:r w:rsidRPr="00B17A2D">
        <w:rPr>
          <w:rFonts w:ascii="Calibri" w:hAnsi="Calibri" w:cs="Arial"/>
          <w:lang w:val="el-GR"/>
        </w:rPr>
        <w:t xml:space="preserve">για την προώθηση της οικονομικής, και πολιτικής λιμένων με </w:t>
      </w:r>
      <w:r w:rsidR="00197A10" w:rsidRPr="00B17A2D">
        <w:rPr>
          <w:rFonts w:ascii="Calibri" w:hAnsi="Calibri" w:cs="Arial"/>
          <w:lang w:val="el-GR"/>
        </w:rPr>
        <w:t>έμφαση</w:t>
      </w:r>
      <w:r w:rsidRPr="00B17A2D">
        <w:rPr>
          <w:rFonts w:ascii="Calibri" w:hAnsi="Calibri" w:cs="Arial"/>
          <w:lang w:val="el-GR"/>
        </w:rPr>
        <w:t xml:space="preserve"> στον Ευρωπαϊκό Χώρο</w:t>
      </w:r>
    </w:p>
    <w:p w14:paraId="317406FC" w14:textId="17AAD3F1" w:rsidR="00DF7AEE" w:rsidRPr="00B17A2D" w:rsidRDefault="00D80503" w:rsidP="0036168B">
      <w:pPr>
        <w:numPr>
          <w:ilvl w:val="0"/>
          <w:numId w:val="26"/>
        </w:numPr>
        <w:spacing w:before="0" w:after="40" w:line="240" w:lineRule="auto"/>
        <w:ind w:left="357" w:hanging="357"/>
        <w:jc w:val="both"/>
        <w:rPr>
          <w:rFonts w:ascii="Calibri" w:hAnsi="Calibri" w:cs="Arial"/>
          <w:spacing w:val="-4"/>
          <w:lang w:val="el-GR"/>
        </w:rPr>
      </w:pPr>
      <w:r w:rsidRPr="00B17A2D">
        <w:rPr>
          <w:rFonts w:ascii="Calibri" w:hAnsi="Calibri" w:cs="Verdana"/>
          <w:szCs w:val="32"/>
          <w:lang w:val="el-GR"/>
        </w:rPr>
        <w:t>2010</w:t>
      </w:r>
      <w:r w:rsidR="00E85FB4" w:rsidRPr="00B17A2D">
        <w:rPr>
          <w:rFonts w:ascii="Calibri" w:hAnsi="Calibri" w:cs="Verdana"/>
          <w:szCs w:val="32"/>
          <w:lang w:val="el-GR"/>
        </w:rPr>
        <w:t>:</w:t>
      </w:r>
      <w:r w:rsidRPr="00B17A2D">
        <w:rPr>
          <w:rFonts w:ascii="Calibri" w:hAnsi="Calibri" w:cs="Verdana"/>
          <w:szCs w:val="32"/>
          <w:lang w:val="el-GR"/>
        </w:rPr>
        <w:t xml:space="preserve"> μνημόνιο συνεργασίας με την ΟΛΘ ΑΕ για την εκπόνηση μελετών και τη σύνταξη προτάσεων για τη στρατηγική ανάπτυξη του λιμένα, καθώς και την ανάπτυξη εκπαιδευτικών προγραμμάτων και σεμιναρίων για τους εργαζομένους στην ΟΛΘ</w:t>
      </w:r>
    </w:p>
    <w:p w14:paraId="083A2E57" w14:textId="6C05695B" w:rsidR="00D80503" w:rsidRPr="00B17A2D" w:rsidRDefault="00DF7AEE" w:rsidP="0036168B">
      <w:pPr>
        <w:numPr>
          <w:ilvl w:val="0"/>
          <w:numId w:val="26"/>
        </w:numPr>
        <w:spacing w:before="0" w:after="40" w:line="240" w:lineRule="auto"/>
        <w:ind w:left="357" w:hanging="357"/>
        <w:jc w:val="both"/>
        <w:rPr>
          <w:rFonts w:ascii="Calibri" w:hAnsi="Calibri" w:cs="Arial"/>
          <w:spacing w:val="-4"/>
          <w:lang w:val="el-GR"/>
        </w:rPr>
      </w:pPr>
      <w:r w:rsidRPr="00B17A2D">
        <w:rPr>
          <w:rFonts w:ascii="Calibri" w:hAnsi="Calibri" w:cs="Arial"/>
          <w:lang w:val="el-GR"/>
        </w:rPr>
        <w:t>Το</w:t>
      </w:r>
      <w:r w:rsidR="00D80503" w:rsidRPr="00B17A2D">
        <w:rPr>
          <w:rFonts w:ascii="Calibri" w:hAnsi="Calibri" w:cs="Arial"/>
          <w:lang w:val="el-GR"/>
        </w:rPr>
        <w:t xml:space="preserve"> 2008 δημιούργησε, σε συνεργασία με Έλληνες </w:t>
      </w:r>
      <w:r w:rsidR="007A4EA4" w:rsidRPr="00B17A2D">
        <w:rPr>
          <w:rFonts w:ascii="Calibri" w:hAnsi="Calibri" w:cs="Arial"/>
          <w:lang w:val="el-GR"/>
        </w:rPr>
        <w:t>ερευνητές</w:t>
      </w:r>
      <w:r w:rsidR="00D80503" w:rsidRPr="00B17A2D">
        <w:rPr>
          <w:rFonts w:ascii="Calibri" w:hAnsi="Calibri" w:cs="Arial"/>
          <w:lang w:val="el-GR"/>
        </w:rPr>
        <w:t xml:space="preserve">, τον διαδικτυακό κόμβο </w:t>
      </w:r>
      <w:hyperlink r:id="rId186" w:history="1">
        <w:r w:rsidR="00D80503" w:rsidRPr="00B17A2D">
          <w:rPr>
            <w:rStyle w:val="Hyperlink"/>
            <w:rFonts w:ascii="Calibri" w:hAnsi="Calibri" w:cs="Arial"/>
            <w:color w:val="auto"/>
            <w:u w:val="none"/>
            <w:lang w:val="el-GR"/>
          </w:rPr>
          <w:t xml:space="preserve">PortEconomics.gr </w:t>
        </w:r>
      </w:hyperlink>
      <w:r w:rsidR="00D80503" w:rsidRPr="00B17A2D">
        <w:rPr>
          <w:rFonts w:ascii="Calibri" w:hAnsi="Calibri" w:cs="Arial"/>
          <w:lang w:val="el-GR"/>
        </w:rPr>
        <w:t>(</w:t>
      </w:r>
      <w:hyperlink r:id="rId187" w:history="1">
        <w:r w:rsidR="00D80503" w:rsidRPr="00B17A2D">
          <w:rPr>
            <w:rStyle w:val="Hyperlink"/>
            <w:rFonts w:ascii="Calibri" w:hAnsi="Calibri" w:cs="Arial"/>
            <w:color w:val="auto"/>
            <w:u w:val="none"/>
            <w:lang w:val="el-GR"/>
          </w:rPr>
          <w:t>www.porteconomics.gr</w:t>
        </w:r>
      </w:hyperlink>
      <w:r w:rsidR="00D80503" w:rsidRPr="00B17A2D">
        <w:rPr>
          <w:rFonts w:ascii="Calibri" w:hAnsi="Calibri" w:cs="Arial"/>
          <w:lang w:val="el-GR"/>
        </w:rPr>
        <w:t>) για την προώθηση της οικονομικής, και πολιτικής λιμένων</w:t>
      </w:r>
      <w:r w:rsidR="008C562A" w:rsidRPr="008C562A">
        <w:rPr>
          <w:rFonts w:ascii="Calibri" w:hAnsi="Calibri" w:cs="Arial"/>
          <w:lang w:val="el-GR"/>
        </w:rPr>
        <w:t>.</w:t>
      </w:r>
    </w:p>
    <w:p w14:paraId="6D2E3D71" w14:textId="77777777" w:rsidR="00D80503" w:rsidRPr="00B17A2D" w:rsidRDefault="00D80503" w:rsidP="00072855">
      <w:pPr>
        <w:pStyle w:val="Heading1"/>
        <w:spacing w:before="240" w:after="60"/>
      </w:pPr>
      <w:r w:rsidRPr="00B17A2D">
        <w:t xml:space="preserve">Ξένες Γλώσσες </w:t>
      </w:r>
    </w:p>
    <w:p w14:paraId="21F7FD82" w14:textId="77777777" w:rsidR="00D80503" w:rsidRPr="00B17A2D" w:rsidRDefault="00D80503" w:rsidP="0036168B">
      <w:pPr>
        <w:spacing w:before="0" w:after="40" w:line="240" w:lineRule="auto"/>
        <w:ind w:left="357" w:hanging="357"/>
        <w:jc w:val="both"/>
        <w:rPr>
          <w:rFonts w:ascii="Calibri" w:hAnsi="Calibri" w:cs="Arial"/>
          <w:lang w:val="el-GR"/>
        </w:rPr>
      </w:pPr>
      <w:r w:rsidRPr="00B17A2D">
        <w:rPr>
          <w:rFonts w:ascii="Calibri" w:hAnsi="Calibri" w:cs="Arial"/>
          <w:b/>
          <w:lang w:val="el-GR"/>
        </w:rPr>
        <w:t>Αγγλικά:</w:t>
      </w:r>
      <w:r w:rsidRPr="00B17A2D">
        <w:rPr>
          <w:rFonts w:ascii="Calibri" w:hAnsi="Calibri" w:cs="Arial"/>
          <w:lang w:val="el-GR"/>
        </w:rPr>
        <w:t xml:space="preserve">  </w:t>
      </w:r>
      <w:r w:rsidRPr="00B17A2D">
        <w:rPr>
          <w:rFonts w:ascii="Calibri" w:hAnsi="Calibri" w:cs="Arial"/>
          <w:lang w:val="el-GR"/>
        </w:rPr>
        <w:tab/>
        <w:t>Τέλεια Γνώση - Απόφοιτος Αγγλικού Πανεπιστημίου.</w:t>
      </w:r>
    </w:p>
    <w:p w14:paraId="40DAA9AF" w14:textId="7709158A" w:rsidR="00D80503" w:rsidRDefault="00D80503" w:rsidP="0036168B">
      <w:pPr>
        <w:spacing w:before="0" w:after="40" w:line="240" w:lineRule="auto"/>
        <w:ind w:left="357" w:hanging="357"/>
        <w:jc w:val="both"/>
        <w:rPr>
          <w:rFonts w:ascii="Calibri" w:hAnsi="Calibri" w:cs="Arial"/>
          <w:lang w:val="el-GR"/>
        </w:rPr>
      </w:pPr>
      <w:r w:rsidRPr="00B17A2D">
        <w:rPr>
          <w:rFonts w:ascii="Calibri" w:hAnsi="Calibri" w:cs="Arial"/>
          <w:b/>
          <w:lang w:val="el-GR"/>
        </w:rPr>
        <w:t>Γαλλικά:</w:t>
      </w:r>
      <w:r w:rsidRPr="00B17A2D">
        <w:rPr>
          <w:rFonts w:ascii="Calibri" w:hAnsi="Calibri" w:cs="Arial"/>
          <w:lang w:val="el-GR"/>
        </w:rPr>
        <w:t xml:space="preserve">  </w:t>
      </w:r>
      <w:r w:rsidRPr="00B17A2D">
        <w:rPr>
          <w:rFonts w:ascii="Calibri" w:hAnsi="Calibri" w:cs="Arial"/>
          <w:lang w:val="el-GR"/>
        </w:rPr>
        <w:tab/>
        <w:t xml:space="preserve">Αρκετά καλά - Κάτοχος του Διπλώματος </w:t>
      </w:r>
      <w:r w:rsidR="00D24F79" w:rsidRPr="00B17A2D">
        <w:rPr>
          <w:rFonts w:ascii="Calibri" w:hAnsi="Calibri" w:cs="Arial"/>
          <w:lang w:val="fr-FR"/>
        </w:rPr>
        <w:t>Certificat</w:t>
      </w:r>
      <w:r w:rsidRPr="00B17A2D">
        <w:rPr>
          <w:rFonts w:ascii="Calibri" w:hAnsi="Calibri" w:cs="Arial"/>
          <w:lang w:val="el-GR"/>
        </w:rPr>
        <w:t>.</w:t>
      </w:r>
    </w:p>
    <w:p w14:paraId="328C4F69" w14:textId="4BCF47C9" w:rsidR="004B3DDE" w:rsidRPr="00AC7B12" w:rsidRDefault="004B3DDE" w:rsidP="004B3DDE">
      <w:pPr>
        <w:spacing w:before="0" w:after="60" w:line="260" w:lineRule="exact"/>
        <w:ind w:left="357" w:hanging="357"/>
        <w:jc w:val="both"/>
        <w:rPr>
          <w:rFonts w:ascii="Calibri" w:hAnsi="Calibri" w:cs="Arial"/>
          <w:lang w:val="el-GR"/>
        </w:rPr>
      </w:pPr>
    </w:p>
    <w:p w14:paraId="177FE481" w14:textId="77777777" w:rsidR="00B91475" w:rsidRPr="00AC7B12" w:rsidRDefault="00B91475" w:rsidP="004B3DDE">
      <w:pPr>
        <w:spacing w:before="0" w:after="60" w:line="260" w:lineRule="exact"/>
        <w:ind w:left="357" w:hanging="357"/>
        <w:jc w:val="both"/>
        <w:rPr>
          <w:rFonts w:ascii="Calibri" w:hAnsi="Calibri" w:cs="Arial"/>
          <w:lang w:val="el-GR"/>
        </w:rPr>
      </w:pPr>
    </w:p>
    <w:p w14:paraId="6A01BF49" w14:textId="07FDE663" w:rsidR="004B3DDE" w:rsidRPr="00AC7B12" w:rsidRDefault="004B3DDE" w:rsidP="004B3DDE">
      <w:pPr>
        <w:spacing w:before="0" w:after="60" w:line="260" w:lineRule="exact"/>
        <w:ind w:left="357" w:hanging="357"/>
        <w:jc w:val="center"/>
        <w:rPr>
          <w:rFonts w:ascii="Calibri" w:hAnsi="Calibri" w:cs="Arial"/>
          <w:lang w:val="el-GR"/>
        </w:rPr>
      </w:pPr>
      <w:r w:rsidRPr="00AC7B12">
        <w:rPr>
          <w:rFonts w:ascii="Calibri" w:hAnsi="Calibri" w:cs="Arial"/>
          <w:lang w:val="el-GR"/>
        </w:rPr>
        <w:t>*****</w:t>
      </w:r>
    </w:p>
    <w:p w14:paraId="1FAC7844" w14:textId="77777777" w:rsidR="00D80503" w:rsidRPr="00AC7B12" w:rsidRDefault="00D80503" w:rsidP="004B3DDE">
      <w:pPr>
        <w:spacing w:before="0" w:after="0"/>
        <w:jc w:val="right"/>
        <w:rPr>
          <w:rFonts w:ascii="Calibri" w:hAnsi="Calibri" w:cs="Arial"/>
          <w:b/>
          <w:lang w:val="el-GR"/>
        </w:rPr>
      </w:pPr>
      <w:r w:rsidRPr="00AC7B12">
        <w:rPr>
          <w:rFonts w:ascii="Calibri" w:hAnsi="Calibri" w:cs="Arial"/>
          <w:b/>
          <w:lang w:val="el-GR"/>
        </w:rPr>
        <w:t>Θ.Π.</w:t>
      </w:r>
    </w:p>
    <w:p w14:paraId="72BDBE02" w14:textId="21C18108" w:rsidR="0048296E" w:rsidRPr="008C562A" w:rsidRDefault="00B91475" w:rsidP="004B3DDE">
      <w:pPr>
        <w:spacing w:before="0" w:after="0"/>
        <w:jc w:val="right"/>
        <w:rPr>
          <w:rFonts w:ascii="Calibri" w:hAnsi="Calibri"/>
          <w:b/>
          <w:lang w:val="el-GR"/>
        </w:rPr>
      </w:pPr>
      <w:r>
        <w:rPr>
          <w:rFonts w:ascii="Calibri" w:hAnsi="Calibri" w:cs="Arial"/>
          <w:b/>
          <w:lang w:val="el-GR"/>
        </w:rPr>
        <w:t xml:space="preserve">IOYNIOΣ </w:t>
      </w:r>
      <w:r w:rsidR="00AD3D61" w:rsidRPr="008C562A">
        <w:rPr>
          <w:rFonts w:ascii="Calibri" w:hAnsi="Calibri" w:cs="Arial"/>
          <w:b/>
          <w:lang w:val="el-GR"/>
        </w:rPr>
        <w:t>202</w:t>
      </w:r>
      <w:r w:rsidR="0036168B">
        <w:rPr>
          <w:rFonts w:ascii="Calibri" w:hAnsi="Calibri" w:cs="Arial"/>
          <w:b/>
          <w:lang w:val="el-GR"/>
        </w:rPr>
        <w:t>1</w:t>
      </w:r>
    </w:p>
    <w:sectPr w:rsidR="0048296E" w:rsidRPr="008C562A" w:rsidSect="00F61707">
      <w:headerReference w:type="default" r:id="rId188"/>
      <w:footerReference w:type="even" r:id="rId189"/>
      <w:headerReference w:type="first" r:id="rId190"/>
      <w:pgSz w:w="11901" w:h="16817" w:code="9"/>
      <w:pgMar w:top="1418" w:right="1418"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99405" w14:textId="77777777" w:rsidR="000D7015" w:rsidRDefault="000D7015">
      <w:r>
        <w:separator/>
      </w:r>
    </w:p>
  </w:endnote>
  <w:endnote w:type="continuationSeparator" w:id="0">
    <w:p w14:paraId="1A60B601" w14:textId="77777777" w:rsidR="000D7015" w:rsidRDefault="000D7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Roman">
    <w:panose1 w:val="00000500000000020000"/>
    <w:charset w:val="00"/>
    <w:family w:val="auto"/>
    <w:pitch w:val="variable"/>
    <w:sig w:usb0="E00002FF" w:usb1="5000205A" w:usb2="00000000" w:usb3="00000000" w:csb0="0000019F" w:csb1="00000000"/>
  </w:font>
  <w:font w:name="Roboto">
    <w:panose1 w:val="02000000000000000000"/>
    <w:charset w:val="00"/>
    <w:family w:val="auto"/>
    <w:pitch w:val="variable"/>
    <w:sig w:usb0="E0000AFF" w:usb1="5000217F" w:usb2="0000002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RobotoSlab-Regular">
    <w:altName w:val="Cambria"/>
    <w:panose1 w:val="00000000000000000000"/>
    <w:charset w:val="00"/>
    <w:family w:val="auto"/>
    <w:pitch w:val="variable"/>
    <w:sig w:usb0="E00002FF" w:usb1="5000205B" w:usb2="00000020" w:usb3="00000000" w:csb0="0000019F" w:csb1="00000000"/>
  </w:font>
  <w:font w:name="Helvetica Neue">
    <w:panose1 w:val="02000503000000020004"/>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2AD35" w14:textId="77777777" w:rsidR="00C9222D" w:rsidRDefault="00C922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D8B8EA9" w14:textId="77777777" w:rsidR="00C9222D" w:rsidRDefault="00C92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F97C3" w14:textId="77777777" w:rsidR="000D7015" w:rsidRDefault="000D7015">
      <w:r>
        <w:separator/>
      </w:r>
    </w:p>
  </w:footnote>
  <w:footnote w:type="continuationSeparator" w:id="0">
    <w:p w14:paraId="57474FBB" w14:textId="77777777" w:rsidR="000D7015" w:rsidRDefault="000D7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C40AC" w14:textId="41CCB77C" w:rsidR="00C9222D" w:rsidRPr="00DB42F6" w:rsidRDefault="00C9222D">
    <w:pPr>
      <w:pStyle w:val="Footer"/>
      <w:pBdr>
        <w:bottom w:val="single" w:sz="4" w:space="1" w:color="auto"/>
      </w:pBdr>
      <w:rPr>
        <w:rFonts w:ascii="Calibri Light" w:hAnsi="Calibri Light"/>
        <w:i/>
        <w:iCs/>
        <w:sz w:val="16"/>
        <w:lang w:val="el-GR"/>
      </w:rPr>
    </w:pPr>
    <w:r w:rsidRPr="00DB42F6">
      <w:rPr>
        <w:rFonts w:ascii="Calibri Light" w:hAnsi="Calibri Light"/>
        <w:b/>
        <w:smallCaps/>
        <w:sz w:val="16"/>
        <w:lang w:val="el-GR"/>
      </w:rPr>
      <w:t>Αθανάσιος Α. Πάλλης –</w:t>
    </w:r>
    <w:r>
      <w:rPr>
        <w:rFonts w:ascii="Calibri Light" w:hAnsi="Calibri Light"/>
        <w:b/>
        <w:smallCaps/>
        <w:sz w:val="16"/>
        <w:lang w:val="el-GR"/>
      </w:rPr>
      <w:t xml:space="preserve"> </w:t>
    </w:r>
    <w:r w:rsidRPr="00DB42F6">
      <w:rPr>
        <w:rFonts w:ascii="Calibri Light" w:hAnsi="Calibri Light"/>
        <w:b/>
        <w:smallCaps/>
        <w:sz w:val="16"/>
        <w:lang w:val="el-GR"/>
      </w:rPr>
      <w:t xml:space="preserve">Βιογραφικό Σημείωμα </w:t>
    </w:r>
    <w:r w:rsidRPr="00DB42F6">
      <w:rPr>
        <w:rFonts w:ascii="Calibri Light" w:hAnsi="Calibri Light"/>
        <w:b/>
        <w:smallCaps/>
        <w:sz w:val="16"/>
        <w:lang w:val="el-GR"/>
      </w:rPr>
      <w:tab/>
    </w:r>
    <w:r w:rsidRPr="00DB42F6">
      <w:rPr>
        <w:rFonts w:ascii="Calibri Light" w:hAnsi="Calibri Light"/>
        <w:b/>
        <w:smallCaps/>
        <w:sz w:val="16"/>
        <w:lang w:val="el-GR"/>
      </w:rPr>
      <w:tab/>
      <w:t xml:space="preserve">                                                         </w:t>
    </w:r>
    <w:r>
      <w:rPr>
        <w:rFonts w:ascii="Calibri Light" w:hAnsi="Calibri Light"/>
        <w:b/>
        <w:smallCaps/>
        <w:sz w:val="16"/>
        <w:lang w:val="el-GR"/>
      </w:rPr>
      <w:t xml:space="preserve">                      </w:t>
    </w:r>
    <w:r w:rsidRPr="00DB42F6">
      <w:rPr>
        <w:rFonts w:ascii="Calibri Light" w:hAnsi="Calibri Light"/>
        <w:b/>
        <w:smallCaps/>
        <w:sz w:val="16"/>
        <w:lang w:val="el-GR"/>
      </w:rPr>
      <w:t xml:space="preserve">                      </w:t>
    </w:r>
    <w:r w:rsidRPr="00DB42F6">
      <w:rPr>
        <w:rFonts w:ascii="Calibri Light" w:hAnsi="Calibri Light"/>
        <w:sz w:val="16"/>
        <w:lang w:val="el-GR"/>
      </w:rPr>
      <w:t xml:space="preserve">Σελίδα </w:t>
    </w:r>
    <w:r w:rsidRPr="00DB42F6">
      <w:rPr>
        <w:rFonts w:ascii="Calibri Light" w:hAnsi="Calibri Light"/>
        <w:i/>
        <w:iCs/>
        <w:sz w:val="16"/>
        <w:lang w:val="el-GR"/>
      </w:rPr>
      <w:fldChar w:fldCharType="begin"/>
    </w:r>
    <w:r w:rsidRPr="00DB42F6">
      <w:rPr>
        <w:rFonts w:ascii="Calibri Light" w:hAnsi="Calibri Light"/>
        <w:sz w:val="16"/>
        <w:lang w:val="el-GR"/>
      </w:rPr>
      <w:instrText xml:space="preserve"> PAGE </w:instrText>
    </w:r>
    <w:r w:rsidRPr="00DB42F6">
      <w:rPr>
        <w:rFonts w:ascii="Calibri Light" w:hAnsi="Calibri Light"/>
        <w:i/>
        <w:iCs/>
        <w:sz w:val="16"/>
        <w:lang w:val="el-GR"/>
      </w:rPr>
      <w:fldChar w:fldCharType="separate"/>
    </w:r>
    <w:r w:rsidR="000D589C">
      <w:rPr>
        <w:rFonts w:ascii="Calibri Light" w:hAnsi="Calibri Light"/>
        <w:noProof/>
        <w:sz w:val="16"/>
        <w:lang w:val="el-GR"/>
      </w:rPr>
      <w:t>24</w:t>
    </w:r>
    <w:r w:rsidRPr="00DB42F6">
      <w:rPr>
        <w:rFonts w:ascii="Calibri Light" w:hAnsi="Calibri Light"/>
        <w:i/>
        <w:iCs/>
        <w:sz w:val="16"/>
        <w:lang w:val="el-GR"/>
      </w:rPr>
      <w:fldChar w:fldCharType="end"/>
    </w:r>
    <w:r w:rsidRPr="00DB42F6">
      <w:rPr>
        <w:rFonts w:ascii="Calibri Light" w:hAnsi="Calibri Light"/>
        <w:sz w:val="16"/>
        <w:lang w:val="el-GR"/>
      </w:rPr>
      <w:t xml:space="preserve"> από </w:t>
    </w:r>
    <w:r w:rsidRPr="00DB42F6">
      <w:rPr>
        <w:rFonts w:ascii="Calibri Light" w:hAnsi="Calibri Light"/>
        <w:i/>
        <w:iCs/>
        <w:sz w:val="16"/>
        <w:lang w:val="el-GR"/>
      </w:rPr>
      <w:fldChar w:fldCharType="begin"/>
    </w:r>
    <w:r w:rsidRPr="00DB42F6">
      <w:rPr>
        <w:rFonts w:ascii="Calibri Light" w:hAnsi="Calibri Light"/>
        <w:sz w:val="16"/>
        <w:lang w:val="el-GR"/>
      </w:rPr>
      <w:instrText xml:space="preserve"> NUMPAGES </w:instrText>
    </w:r>
    <w:r w:rsidRPr="00DB42F6">
      <w:rPr>
        <w:rFonts w:ascii="Calibri Light" w:hAnsi="Calibri Light"/>
        <w:i/>
        <w:iCs/>
        <w:sz w:val="16"/>
        <w:lang w:val="el-GR"/>
      </w:rPr>
      <w:fldChar w:fldCharType="separate"/>
    </w:r>
    <w:r w:rsidR="000D589C">
      <w:rPr>
        <w:rFonts w:ascii="Calibri Light" w:hAnsi="Calibri Light"/>
        <w:noProof/>
        <w:sz w:val="16"/>
        <w:lang w:val="el-GR"/>
      </w:rPr>
      <w:t>27</w:t>
    </w:r>
    <w:r w:rsidRPr="00DB42F6">
      <w:rPr>
        <w:rFonts w:ascii="Calibri Light" w:hAnsi="Calibri Light"/>
        <w:i/>
        <w:iCs/>
        <w:sz w:val="16"/>
        <w:lang w:val="el-GR"/>
      </w:rPr>
      <w:fldChar w:fldCharType="end"/>
    </w:r>
    <w:bookmarkStart w:id="8" w:name="_ΠΑΡΑΡΤΗΜΑ_I"/>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BCEFD" w14:textId="77777777" w:rsidR="00C9222D" w:rsidRPr="0047151D" w:rsidRDefault="00C9222D" w:rsidP="00C830EE">
    <w:pPr>
      <w:pStyle w:val="Heading1"/>
      <w:spacing w:before="0" w:after="360"/>
    </w:pPr>
    <w:r w:rsidRPr="0047151D">
      <w:t>Βιογραφικό Σημείωμα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76C2"/>
    <w:multiLevelType w:val="hybridMultilevel"/>
    <w:tmpl w:val="81700E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B422E4"/>
    <w:multiLevelType w:val="hybridMultilevel"/>
    <w:tmpl w:val="7BF006AA"/>
    <w:lvl w:ilvl="0" w:tplc="AADC6070">
      <w:start w:val="1"/>
      <w:numFmt w:val="decimal"/>
      <w:lvlText w:val="(RN.%1)"/>
      <w:lvlJc w:val="left"/>
      <w:pPr>
        <w:tabs>
          <w:tab w:val="num" w:pos="680"/>
        </w:tabs>
        <w:ind w:left="680" w:hanging="68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42CEF"/>
    <w:multiLevelType w:val="hybridMultilevel"/>
    <w:tmpl w:val="1AA8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4247B"/>
    <w:multiLevelType w:val="hybridMultilevel"/>
    <w:tmpl w:val="75FE1B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032EDF"/>
    <w:multiLevelType w:val="hybridMultilevel"/>
    <w:tmpl w:val="B4AA6DBE"/>
    <w:lvl w:ilvl="0" w:tplc="31864734">
      <w:start w:val="1"/>
      <w:numFmt w:val="bullet"/>
      <w:lvlText w:val=""/>
      <w:lvlJc w:val="left"/>
      <w:pPr>
        <w:tabs>
          <w:tab w:val="num" w:pos="360"/>
        </w:tabs>
        <w:ind w:left="360" w:hanging="360"/>
      </w:pPr>
      <w:rPr>
        <w:rFonts w:ascii="Symbol" w:hAnsi="Symbol" w:hint="default"/>
      </w:rPr>
    </w:lvl>
    <w:lvl w:ilvl="1" w:tplc="03005D1E" w:tentative="1">
      <w:start w:val="1"/>
      <w:numFmt w:val="bullet"/>
      <w:lvlText w:val="o"/>
      <w:lvlJc w:val="left"/>
      <w:pPr>
        <w:tabs>
          <w:tab w:val="num" w:pos="1440"/>
        </w:tabs>
        <w:ind w:left="1440" w:hanging="360"/>
      </w:pPr>
      <w:rPr>
        <w:rFonts w:ascii="Courier New" w:hAnsi="Courier New" w:hint="default"/>
      </w:rPr>
    </w:lvl>
    <w:lvl w:ilvl="2" w:tplc="DF625C4A" w:tentative="1">
      <w:start w:val="1"/>
      <w:numFmt w:val="bullet"/>
      <w:lvlText w:val=""/>
      <w:lvlJc w:val="left"/>
      <w:pPr>
        <w:tabs>
          <w:tab w:val="num" w:pos="2160"/>
        </w:tabs>
        <w:ind w:left="2160" w:hanging="360"/>
      </w:pPr>
      <w:rPr>
        <w:rFonts w:ascii="Wingdings" w:hAnsi="Wingdings" w:hint="default"/>
      </w:rPr>
    </w:lvl>
    <w:lvl w:ilvl="3" w:tplc="07B27B82" w:tentative="1">
      <w:start w:val="1"/>
      <w:numFmt w:val="bullet"/>
      <w:lvlText w:val=""/>
      <w:lvlJc w:val="left"/>
      <w:pPr>
        <w:tabs>
          <w:tab w:val="num" w:pos="2880"/>
        </w:tabs>
        <w:ind w:left="2880" w:hanging="360"/>
      </w:pPr>
      <w:rPr>
        <w:rFonts w:ascii="Symbol" w:hAnsi="Symbol" w:hint="default"/>
      </w:rPr>
    </w:lvl>
    <w:lvl w:ilvl="4" w:tplc="9242646E" w:tentative="1">
      <w:start w:val="1"/>
      <w:numFmt w:val="bullet"/>
      <w:lvlText w:val="o"/>
      <w:lvlJc w:val="left"/>
      <w:pPr>
        <w:tabs>
          <w:tab w:val="num" w:pos="3600"/>
        </w:tabs>
        <w:ind w:left="3600" w:hanging="360"/>
      </w:pPr>
      <w:rPr>
        <w:rFonts w:ascii="Courier New" w:hAnsi="Courier New" w:hint="default"/>
      </w:rPr>
    </w:lvl>
    <w:lvl w:ilvl="5" w:tplc="45AC2356" w:tentative="1">
      <w:start w:val="1"/>
      <w:numFmt w:val="bullet"/>
      <w:lvlText w:val=""/>
      <w:lvlJc w:val="left"/>
      <w:pPr>
        <w:tabs>
          <w:tab w:val="num" w:pos="4320"/>
        </w:tabs>
        <w:ind w:left="4320" w:hanging="360"/>
      </w:pPr>
      <w:rPr>
        <w:rFonts w:ascii="Wingdings" w:hAnsi="Wingdings" w:hint="default"/>
      </w:rPr>
    </w:lvl>
    <w:lvl w:ilvl="6" w:tplc="E8DCFD72" w:tentative="1">
      <w:start w:val="1"/>
      <w:numFmt w:val="bullet"/>
      <w:lvlText w:val=""/>
      <w:lvlJc w:val="left"/>
      <w:pPr>
        <w:tabs>
          <w:tab w:val="num" w:pos="5040"/>
        </w:tabs>
        <w:ind w:left="5040" w:hanging="360"/>
      </w:pPr>
      <w:rPr>
        <w:rFonts w:ascii="Symbol" w:hAnsi="Symbol" w:hint="default"/>
      </w:rPr>
    </w:lvl>
    <w:lvl w:ilvl="7" w:tplc="9F621686" w:tentative="1">
      <w:start w:val="1"/>
      <w:numFmt w:val="bullet"/>
      <w:lvlText w:val="o"/>
      <w:lvlJc w:val="left"/>
      <w:pPr>
        <w:tabs>
          <w:tab w:val="num" w:pos="5760"/>
        </w:tabs>
        <w:ind w:left="5760" w:hanging="360"/>
      </w:pPr>
      <w:rPr>
        <w:rFonts w:ascii="Courier New" w:hAnsi="Courier New" w:hint="default"/>
      </w:rPr>
    </w:lvl>
    <w:lvl w:ilvl="8" w:tplc="8286D15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E159C6"/>
    <w:multiLevelType w:val="hybridMultilevel"/>
    <w:tmpl w:val="8368C2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C172B9"/>
    <w:multiLevelType w:val="hybridMultilevel"/>
    <w:tmpl w:val="F2A09044"/>
    <w:lvl w:ilvl="0" w:tplc="FA52A3F4">
      <w:start w:val="1"/>
      <w:numFmt w:val="bullet"/>
      <w:lvlText w:val=""/>
      <w:lvlJc w:val="left"/>
      <w:pPr>
        <w:tabs>
          <w:tab w:val="num" w:pos="363"/>
        </w:tabs>
        <w:ind w:left="363" w:hanging="360"/>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7" w15:restartNumberingAfterBreak="0">
    <w:nsid w:val="071E464E"/>
    <w:multiLevelType w:val="hybridMultilevel"/>
    <w:tmpl w:val="D20821EE"/>
    <w:lvl w:ilvl="0" w:tplc="5D2CDEBC">
      <w:start w:val="1"/>
      <w:numFmt w:val="decimal"/>
      <w:lvlText w:val="%1."/>
      <w:lvlJc w:val="left"/>
      <w:pPr>
        <w:tabs>
          <w:tab w:val="num" w:pos="360"/>
        </w:tabs>
        <w:ind w:left="297" w:hanging="297"/>
      </w:pPr>
      <w:rPr>
        <w:rFonts w:hint="default"/>
        <w:b/>
        <w:bCs/>
        <w:i w:val="0"/>
        <w:iCs w:val="0"/>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572D7B"/>
    <w:multiLevelType w:val="hybridMultilevel"/>
    <w:tmpl w:val="E6DAD54C"/>
    <w:lvl w:ilvl="0" w:tplc="FA4E10F8">
      <w:start w:val="1"/>
      <w:numFmt w:val="bullet"/>
      <w:lvlText w:val=""/>
      <w:lvlJc w:val="left"/>
      <w:pPr>
        <w:tabs>
          <w:tab w:val="num" w:pos="928"/>
        </w:tabs>
        <w:ind w:left="928" w:hanging="360"/>
      </w:pPr>
      <w:rPr>
        <w:rFonts w:ascii="Symbol" w:hAnsi="Symbol" w:hint="default"/>
      </w:rPr>
    </w:lvl>
    <w:lvl w:ilvl="1" w:tplc="65CE0D26" w:tentative="1">
      <w:start w:val="1"/>
      <w:numFmt w:val="bullet"/>
      <w:lvlText w:val="o"/>
      <w:lvlJc w:val="left"/>
      <w:pPr>
        <w:tabs>
          <w:tab w:val="num" w:pos="1648"/>
        </w:tabs>
        <w:ind w:left="1648" w:hanging="360"/>
      </w:pPr>
      <w:rPr>
        <w:rFonts w:ascii="Courier New" w:hAnsi="Courier New" w:cs="Garamond" w:hint="default"/>
      </w:rPr>
    </w:lvl>
    <w:lvl w:ilvl="2" w:tplc="B2A04502" w:tentative="1">
      <w:start w:val="1"/>
      <w:numFmt w:val="bullet"/>
      <w:lvlText w:val=""/>
      <w:lvlJc w:val="left"/>
      <w:pPr>
        <w:tabs>
          <w:tab w:val="num" w:pos="2368"/>
        </w:tabs>
        <w:ind w:left="2368" w:hanging="360"/>
      </w:pPr>
      <w:rPr>
        <w:rFonts w:ascii="Wingdings" w:hAnsi="Wingdings" w:hint="default"/>
      </w:rPr>
    </w:lvl>
    <w:lvl w:ilvl="3" w:tplc="B2C4A9C6">
      <w:start w:val="1"/>
      <w:numFmt w:val="bullet"/>
      <w:lvlText w:val=""/>
      <w:lvlJc w:val="left"/>
      <w:pPr>
        <w:tabs>
          <w:tab w:val="num" w:pos="3088"/>
        </w:tabs>
        <w:ind w:left="3088" w:hanging="360"/>
      </w:pPr>
      <w:rPr>
        <w:rFonts w:ascii="Symbol" w:hAnsi="Symbol" w:hint="default"/>
      </w:rPr>
    </w:lvl>
    <w:lvl w:ilvl="4" w:tplc="8296138E" w:tentative="1">
      <w:start w:val="1"/>
      <w:numFmt w:val="bullet"/>
      <w:lvlText w:val="o"/>
      <w:lvlJc w:val="left"/>
      <w:pPr>
        <w:tabs>
          <w:tab w:val="num" w:pos="3808"/>
        </w:tabs>
        <w:ind w:left="3808" w:hanging="360"/>
      </w:pPr>
      <w:rPr>
        <w:rFonts w:ascii="Courier New" w:hAnsi="Courier New" w:cs="Garamond" w:hint="default"/>
      </w:rPr>
    </w:lvl>
    <w:lvl w:ilvl="5" w:tplc="98C8AD86" w:tentative="1">
      <w:start w:val="1"/>
      <w:numFmt w:val="bullet"/>
      <w:lvlText w:val=""/>
      <w:lvlJc w:val="left"/>
      <w:pPr>
        <w:tabs>
          <w:tab w:val="num" w:pos="4528"/>
        </w:tabs>
        <w:ind w:left="4528" w:hanging="360"/>
      </w:pPr>
      <w:rPr>
        <w:rFonts w:ascii="Wingdings" w:hAnsi="Wingdings" w:hint="default"/>
      </w:rPr>
    </w:lvl>
    <w:lvl w:ilvl="6" w:tplc="76F2BBDA" w:tentative="1">
      <w:start w:val="1"/>
      <w:numFmt w:val="bullet"/>
      <w:lvlText w:val=""/>
      <w:lvlJc w:val="left"/>
      <w:pPr>
        <w:tabs>
          <w:tab w:val="num" w:pos="5248"/>
        </w:tabs>
        <w:ind w:left="5248" w:hanging="360"/>
      </w:pPr>
      <w:rPr>
        <w:rFonts w:ascii="Symbol" w:hAnsi="Symbol" w:hint="default"/>
      </w:rPr>
    </w:lvl>
    <w:lvl w:ilvl="7" w:tplc="1518B864" w:tentative="1">
      <w:start w:val="1"/>
      <w:numFmt w:val="bullet"/>
      <w:lvlText w:val="o"/>
      <w:lvlJc w:val="left"/>
      <w:pPr>
        <w:tabs>
          <w:tab w:val="num" w:pos="5968"/>
        </w:tabs>
        <w:ind w:left="5968" w:hanging="360"/>
      </w:pPr>
      <w:rPr>
        <w:rFonts w:ascii="Courier New" w:hAnsi="Courier New" w:cs="Garamond" w:hint="default"/>
      </w:rPr>
    </w:lvl>
    <w:lvl w:ilvl="8" w:tplc="73305D64" w:tentative="1">
      <w:start w:val="1"/>
      <w:numFmt w:val="bullet"/>
      <w:lvlText w:val=""/>
      <w:lvlJc w:val="left"/>
      <w:pPr>
        <w:tabs>
          <w:tab w:val="num" w:pos="6688"/>
        </w:tabs>
        <w:ind w:left="6688" w:hanging="360"/>
      </w:pPr>
      <w:rPr>
        <w:rFonts w:ascii="Wingdings" w:hAnsi="Wingdings" w:hint="default"/>
      </w:rPr>
    </w:lvl>
  </w:abstractNum>
  <w:abstractNum w:abstractNumId="9" w15:restartNumberingAfterBreak="0">
    <w:nsid w:val="0FB40DD9"/>
    <w:multiLevelType w:val="hybridMultilevel"/>
    <w:tmpl w:val="BC9635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01B7D5C"/>
    <w:multiLevelType w:val="multilevel"/>
    <w:tmpl w:val="A2FABB46"/>
    <w:lvl w:ilvl="0">
      <w:start w:val="1"/>
      <w:numFmt w:val="decimal"/>
      <w:lvlText w:val="(T.%1)"/>
      <w:lvlJc w:val="left"/>
      <w:pPr>
        <w:tabs>
          <w:tab w:val="num" w:pos="680"/>
        </w:tabs>
        <w:ind w:left="680" w:hanging="68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2B2584E"/>
    <w:multiLevelType w:val="hybridMultilevel"/>
    <w:tmpl w:val="332A6246"/>
    <w:lvl w:ilvl="0" w:tplc="7986844A">
      <w:start w:val="1"/>
      <w:numFmt w:val="bullet"/>
      <w:lvlText w:val=""/>
      <w:lvlJc w:val="left"/>
      <w:pPr>
        <w:tabs>
          <w:tab w:val="num" w:pos="360"/>
        </w:tabs>
        <w:ind w:left="284" w:hanging="284"/>
      </w:pPr>
      <w:rPr>
        <w:rFonts w:ascii="Symbol" w:hAnsi="Symbol" w:hint="default"/>
        <w:lang w:val="el-GR"/>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5244A6"/>
    <w:multiLevelType w:val="hybridMultilevel"/>
    <w:tmpl w:val="C6AC4D6E"/>
    <w:lvl w:ilvl="0" w:tplc="FA4E10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30505"/>
    <w:multiLevelType w:val="hybridMultilevel"/>
    <w:tmpl w:val="A2FABB46"/>
    <w:lvl w:ilvl="0" w:tplc="9618BC5A">
      <w:start w:val="1"/>
      <w:numFmt w:val="decimal"/>
      <w:lvlText w:val="(T.%1)"/>
      <w:lvlJc w:val="left"/>
      <w:pPr>
        <w:tabs>
          <w:tab w:val="num" w:pos="680"/>
        </w:tabs>
        <w:ind w:left="680" w:hanging="680"/>
      </w:pPr>
      <w:rPr>
        <w:rFonts w:hint="default"/>
        <w:b/>
        <w:i w:val="0"/>
      </w:rPr>
    </w:lvl>
    <w:lvl w:ilvl="1" w:tplc="42203502" w:tentative="1">
      <w:start w:val="1"/>
      <w:numFmt w:val="lowerLetter"/>
      <w:lvlText w:val="%2."/>
      <w:lvlJc w:val="left"/>
      <w:pPr>
        <w:tabs>
          <w:tab w:val="num" w:pos="1440"/>
        </w:tabs>
        <w:ind w:left="1440" w:hanging="360"/>
      </w:pPr>
    </w:lvl>
    <w:lvl w:ilvl="2" w:tplc="E6166DA6" w:tentative="1">
      <w:start w:val="1"/>
      <w:numFmt w:val="lowerRoman"/>
      <w:lvlText w:val="%3."/>
      <w:lvlJc w:val="right"/>
      <w:pPr>
        <w:tabs>
          <w:tab w:val="num" w:pos="2160"/>
        </w:tabs>
        <w:ind w:left="2160" w:hanging="180"/>
      </w:pPr>
    </w:lvl>
    <w:lvl w:ilvl="3" w:tplc="D7346C7C" w:tentative="1">
      <w:start w:val="1"/>
      <w:numFmt w:val="decimal"/>
      <w:lvlText w:val="%4."/>
      <w:lvlJc w:val="left"/>
      <w:pPr>
        <w:tabs>
          <w:tab w:val="num" w:pos="2880"/>
        </w:tabs>
        <w:ind w:left="2880" w:hanging="360"/>
      </w:pPr>
    </w:lvl>
    <w:lvl w:ilvl="4" w:tplc="33CC668E" w:tentative="1">
      <w:start w:val="1"/>
      <w:numFmt w:val="lowerLetter"/>
      <w:lvlText w:val="%5."/>
      <w:lvlJc w:val="left"/>
      <w:pPr>
        <w:tabs>
          <w:tab w:val="num" w:pos="3600"/>
        </w:tabs>
        <w:ind w:left="3600" w:hanging="360"/>
      </w:pPr>
    </w:lvl>
    <w:lvl w:ilvl="5" w:tplc="B3EAC5B2" w:tentative="1">
      <w:start w:val="1"/>
      <w:numFmt w:val="lowerRoman"/>
      <w:lvlText w:val="%6."/>
      <w:lvlJc w:val="right"/>
      <w:pPr>
        <w:tabs>
          <w:tab w:val="num" w:pos="4320"/>
        </w:tabs>
        <w:ind w:left="4320" w:hanging="180"/>
      </w:pPr>
    </w:lvl>
    <w:lvl w:ilvl="6" w:tplc="C23AA72C" w:tentative="1">
      <w:start w:val="1"/>
      <w:numFmt w:val="decimal"/>
      <w:lvlText w:val="%7."/>
      <w:lvlJc w:val="left"/>
      <w:pPr>
        <w:tabs>
          <w:tab w:val="num" w:pos="5040"/>
        </w:tabs>
        <w:ind w:left="5040" w:hanging="360"/>
      </w:pPr>
    </w:lvl>
    <w:lvl w:ilvl="7" w:tplc="BB9CC4EE" w:tentative="1">
      <w:start w:val="1"/>
      <w:numFmt w:val="lowerLetter"/>
      <w:lvlText w:val="%8."/>
      <w:lvlJc w:val="left"/>
      <w:pPr>
        <w:tabs>
          <w:tab w:val="num" w:pos="5760"/>
        </w:tabs>
        <w:ind w:left="5760" w:hanging="360"/>
      </w:pPr>
    </w:lvl>
    <w:lvl w:ilvl="8" w:tplc="6854ED66" w:tentative="1">
      <w:start w:val="1"/>
      <w:numFmt w:val="lowerRoman"/>
      <w:lvlText w:val="%9."/>
      <w:lvlJc w:val="right"/>
      <w:pPr>
        <w:tabs>
          <w:tab w:val="num" w:pos="6480"/>
        </w:tabs>
        <w:ind w:left="6480" w:hanging="180"/>
      </w:pPr>
    </w:lvl>
  </w:abstractNum>
  <w:abstractNum w:abstractNumId="14" w15:restartNumberingAfterBreak="0">
    <w:nsid w:val="160A34D2"/>
    <w:multiLevelType w:val="hybridMultilevel"/>
    <w:tmpl w:val="33FCB71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55479B"/>
    <w:multiLevelType w:val="hybridMultilevel"/>
    <w:tmpl w:val="AD227C48"/>
    <w:lvl w:ilvl="0" w:tplc="66DEB0D4">
      <w:start w:val="1"/>
      <w:numFmt w:val="bullet"/>
      <w:lvlText w:val=""/>
      <w:lvlJc w:val="left"/>
      <w:pPr>
        <w:tabs>
          <w:tab w:val="num" w:pos="360"/>
        </w:tabs>
        <w:ind w:left="360" w:hanging="360"/>
      </w:pPr>
      <w:rPr>
        <w:rFonts w:ascii="Symbol" w:hAnsi="Symbol" w:hint="default"/>
      </w:rPr>
    </w:lvl>
    <w:lvl w:ilvl="1" w:tplc="04080019" w:tentative="1">
      <w:start w:val="1"/>
      <w:numFmt w:val="bullet"/>
      <w:lvlText w:val="o"/>
      <w:lvlJc w:val="left"/>
      <w:pPr>
        <w:tabs>
          <w:tab w:val="num" w:pos="1080"/>
        </w:tabs>
        <w:ind w:left="1080" w:hanging="360"/>
      </w:pPr>
      <w:rPr>
        <w:rFonts w:ascii="Courier New" w:hAnsi="Courier New" w:hint="default"/>
      </w:rPr>
    </w:lvl>
    <w:lvl w:ilvl="2" w:tplc="0408001B" w:tentative="1">
      <w:start w:val="1"/>
      <w:numFmt w:val="bullet"/>
      <w:lvlText w:val=""/>
      <w:lvlJc w:val="left"/>
      <w:pPr>
        <w:tabs>
          <w:tab w:val="num" w:pos="1800"/>
        </w:tabs>
        <w:ind w:left="1800" w:hanging="360"/>
      </w:pPr>
      <w:rPr>
        <w:rFonts w:ascii="Wingdings" w:hAnsi="Wingdings" w:hint="default"/>
      </w:rPr>
    </w:lvl>
    <w:lvl w:ilvl="3" w:tplc="0408000F" w:tentative="1">
      <w:start w:val="1"/>
      <w:numFmt w:val="bullet"/>
      <w:lvlText w:val=""/>
      <w:lvlJc w:val="left"/>
      <w:pPr>
        <w:tabs>
          <w:tab w:val="num" w:pos="2520"/>
        </w:tabs>
        <w:ind w:left="2520" w:hanging="360"/>
      </w:pPr>
      <w:rPr>
        <w:rFonts w:ascii="Symbol" w:hAnsi="Symbol" w:hint="default"/>
      </w:rPr>
    </w:lvl>
    <w:lvl w:ilvl="4" w:tplc="04080019" w:tentative="1">
      <w:start w:val="1"/>
      <w:numFmt w:val="bullet"/>
      <w:lvlText w:val="o"/>
      <w:lvlJc w:val="left"/>
      <w:pPr>
        <w:tabs>
          <w:tab w:val="num" w:pos="3240"/>
        </w:tabs>
        <w:ind w:left="3240" w:hanging="360"/>
      </w:pPr>
      <w:rPr>
        <w:rFonts w:ascii="Courier New" w:hAnsi="Courier New" w:hint="default"/>
      </w:rPr>
    </w:lvl>
    <w:lvl w:ilvl="5" w:tplc="0408001B" w:tentative="1">
      <w:start w:val="1"/>
      <w:numFmt w:val="bullet"/>
      <w:lvlText w:val=""/>
      <w:lvlJc w:val="left"/>
      <w:pPr>
        <w:tabs>
          <w:tab w:val="num" w:pos="3960"/>
        </w:tabs>
        <w:ind w:left="3960" w:hanging="360"/>
      </w:pPr>
      <w:rPr>
        <w:rFonts w:ascii="Wingdings" w:hAnsi="Wingdings" w:hint="default"/>
      </w:rPr>
    </w:lvl>
    <w:lvl w:ilvl="6" w:tplc="0408000F" w:tentative="1">
      <w:start w:val="1"/>
      <w:numFmt w:val="bullet"/>
      <w:lvlText w:val=""/>
      <w:lvlJc w:val="left"/>
      <w:pPr>
        <w:tabs>
          <w:tab w:val="num" w:pos="4680"/>
        </w:tabs>
        <w:ind w:left="4680" w:hanging="360"/>
      </w:pPr>
      <w:rPr>
        <w:rFonts w:ascii="Symbol" w:hAnsi="Symbol" w:hint="default"/>
      </w:rPr>
    </w:lvl>
    <w:lvl w:ilvl="7" w:tplc="04080019" w:tentative="1">
      <w:start w:val="1"/>
      <w:numFmt w:val="bullet"/>
      <w:lvlText w:val="o"/>
      <w:lvlJc w:val="left"/>
      <w:pPr>
        <w:tabs>
          <w:tab w:val="num" w:pos="5400"/>
        </w:tabs>
        <w:ind w:left="5400" w:hanging="360"/>
      </w:pPr>
      <w:rPr>
        <w:rFonts w:ascii="Courier New" w:hAnsi="Courier New" w:hint="default"/>
      </w:rPr>
    </w:lvl>
    <w:lvl w:ilvl="8" w:tplc="0408001B"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930C35"/>
    <w:multiLevelType w:val="hybridMultilevel"/>
    <w:tmpl w:val="CF464818"/>
    <w:lvl w:ilvl="0" w:tplc="07C8D932">
      <w:start w:val="1"/>
      <w:numFmt w:val="bullet"/>
      <w:lvlText w:val=""/>
      <w:lvlJc w:val="left"/>
      <w:pPr>
        <w:tabs>
          <w:tab w:val="num" w:pos="360"/>
        </w:tabs>
        <w:ind w:left="360" w:hanging="360"/>
      </w:pPr>
      <w:rPr>
        <w:rFonts w:ascii="Symbol" w:hAnsi="Symbol" w:hint="default"/>
      </w:rPr>
    </w:lvl>
    <w:lvl w:ilvl="1" w:tplc="DD5A73F0">
      <w:start w:val="1"/>
      <w:numFmt w:val="bullet"/>
      <w:lvlText w:val="o"/>
      <w:lvlJc w:val="left"/>
      <w:pPr>
        <w:tabs>
          <w:tab w:val="num" w:pos="1440"/>
        </w:tabs>
        <w:ind w:left="1440" w:hanging="360"/>
      </w:pPr>
      <w:rPr>
        <w:rFonts w:ascii="Courier New" w:hAnsi="Courier New" w:hint="default"/>
      </w:rPr>
    </w:lvl>
    <w:lvl w:ilvl="2" w:tplc="3926D33A" w:tentative="1">
      <w:start w:val="1"/>
      <w:numFmt w:val="bullet"/>
      <w:lvlText w:val=""/>
      <w:lvlJc w:val="left"/>
      <w:pPr>
        <w:tabs>
          <w:tab w:val="num" w:pos="2160"/>
        </w:tabs>
        <w:ind w:left="2160" w:hanging="360"/>
      </w:pPr>
      <w:rPr>
        <w:rFonts w:ascii="Wingdings" w:hAnsi="Wingdings" w:hint="default"/>
      </w:rPr>
    </w:lvl>
    <w:lvl w:ilvl="3" w:tplc="D870D482" w:tentative="1">
      <w:start w:val="1"/>
      <w:numFmt w:val="bullet"/>
      <w:lvlText w:val=""/>
      <w:lvlJc w:val="left"/>
      <w:pPr>
        <w:tabs>
          <w:tab w:val="num" w:pos="2880"/>
        </w:tabs>
        <w:ind w:left="2880" w:hanging="360"/>
      </w:pPr>
      <w:rPr>
        <w:rFonts w:ascii="Symbol" w:hAnsi="Symbol" w:hint="default"/>
      </w:rPr>
    </w:lvl>
    <w:lvl w:ilvl="4" w:tplc="2408C678" w:tentative="1">
      <w:start w:val="1"/>
      <w:numFmt w:val="bullet"/>
      <w:lvlText w:val="o"/>
      <w:lvlJc w:val="left"/>
      <w:pPr>
        <w:tabs>
          <w:tab w:val="num" w:pos="3600"/>
        </w:tabs>
        <w:ind w:left="3600" w:hanging="360"/>
      </w:pPr>
      <w:rPr>
        <w:rFonts w:ascii="Courier New" w:hAnsi="Courier New" w:hint="default"/>
      </w:rPr>
    </w:lvl>
    <w:lvl w:ilvl="5" w:tplc="9AF2B374" w:tentative="1">
      <w:start w:val="1"/>
      <w:numFmt w:val="bullet"/>
      <w:lvlText w:val=""/>
      <w:lvlJc w:val="left"/>
      <w:pPr>
        <w:tabs>
          <w:tab w:val="num" w:pos="4320"/>
        </w:tabs>
        <w:ind w:left="4320" w:hanging="360"/>
      </w:pPr>
      <w:rPr>
        <w:rFonts w:ascii="Wingdings" w:hAnsi="Wingdings" w:hint="default"/>
      </w:rPr>
    </w:lvl>
    <w:lvl w:ilvl="6" w:tplc="0EC2A99A" w:tentative="1">
      <w:start w:val="1"/>
      <w:numFmt w:val="bullet"/>
      <w:lvlText w:val=""/>
      <w:lvlJc w:val="left"/>
      <w:pPr>
        <w:tabs>
          <w:tab w:val="num" w:pos="5040"/>
        </w:tabs>
        <w:ind w:left="5040" w:hanging="360"/>
      </w:pPr>
      <w:rPr>
        <w:rFonts w:ascii="Symbol" w:hAnsi="Symbol" w:hint="default"/>
      </w:rPr>
    </w:lvl>
    <w:lvl w:ilvl="7" w:tplc="27565B44" w:tentative="1">
      <w:start w:val="1"/>
      <w:numFmt w:val="bullet"/>
      <w:lvlText w:val="o"/>
      <w:lvlJc w:val="left"/>
      <w:pPr>
        <w:tabs>
          <w:tab w:val="num" w:pos="5760"/>
        </w:tabs>
        <w:ind w:left="5760" w:hanging="360"/>
      </w:pPr>
      <w:rPr>
        <w:rFonts w:ascii="Courier New" w:hAnsi="Courier New" w:hint="default"/>
      </w:rPr>
    </w:lvl>
    <w:lvl w:ilvl="8" w:tplc="D1A66B1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101EB7"/>
    <w:multiLevelType w:val="hybridMultilevel"/>
    <w:tmpl w:val="1E96E8B4"/>
    <w:lvl w:ilvl="0" w:tplc="FA4E10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7B484D"/>
    <w:multiLevelType w:val="hybridMultilevel"/>
    <w:tmpl w:val="02467628"/>
    <w:lvl w:ilvl="0" w:tplc="D7DC9972">
      <w:start w:val="1"/>
      <w:numFmt w:val="decimal"/>
      <w:lvlText w:val="(HC.%1)"/>
      <w:lvlJc w:val="left"/>
      <w:pPr>
        <w:tabs>
          <w:tab w:val="num" w:pos="680"/>
        </w:tabs>
        <w:ind w:left="680" w:hanging="680"/>
      </w:pPr>
      <w:rPr>
        <w:rFonts w:hint="default"/>
        <w:b/>
        <w:i w:val="0"/>
      </w:rPr>
    </w:lvl>
    <w:lvl w:ilvl="1" w:tplc="37A2CED0" w:tentative="1">
      <w:start w:val="1"/>
      <w:numFmt w:val="lowerLetter"/>
      <w:lvlText w:val="%2."/>
      <w:lvlJc w:val="left"/>
      <w:pPr>
        <w:tabs>
          <w:tab w:val="num" w:pos="1440"/>
        </w:tabs>
        <w:ind w:left="1440" w:hanging="360"/>
      </w:pPr>
    </w:lvl>
    <w:lvl w:ilvl="2" w:tplc="8AE855DE" w:tentative="1">
      <w:start w:val="1"/>
      <w:numFmt w:val="lowerRoman"/>
      <w:lvlText w:val="%3."/>
      <w:lvlJc w:val="right"/>
      <w:pPr>
        <w:tabs>
          <w:tab w:val="num" w:pos="2160"/>
        </w:tabs>
        <w:ind w:left="2160" w:hanging="180"/>
      </w:pPr>
    </w:lvl>
    <w:lvl w:ilvl="3" w:tplc="88FA6912" w:tentative="1">
      <w:start w:val="1"/>
      <w:numFmt w:val="decimal"/>
      <w:lvlText w:val="%4."/>
      <w:lvlJc w:val="left"/>
      <w:pPr>
        <w:tabs>
          <w:tab w:val="num" w:pos="2880"/>
        </w:tabs>
        <w:ind w:left="2880" w:hanging="360"/>
      </w:pPr>
    </w:lvl>
    <w:lvl w:ilvl="4" w:tplc="2EDCFAA6" w:tentative="1">
      <w:start w:val="1"/>
      <w:numFmt w:val="lowerLetter"/>
      <w:lvlText w:val="%5."/>
      <w:lvlJc w:val="left"/>
      <w:pPr>
        <w:tabs>
          <w:tab w:val="num" w:pos="3600"/>
        </w:tabs>
        <w:ind w:left="3600" w:hanging="360"/>
      </w:pPr>
    </w:lvl>
    <w:lvl w:ilvl="5" w:tplc="557A89C0" w:tentative="1">
      <w:start w:val="1"/>
      <w:numFmt w:val="lowerRoman"/>
      <w:lvlText w:val="%6."/>
      <w:lvlJc w:val="right"/>
      <w:pPr>
        <w:tabs>
          <w:tab w:val="num" w:pos="4320"/>
        </w:tabs>
        <w:ind w:left="4320" w:hanging="180"/>
      </w:pPr>
    </w:lvl>
    <w:lvl w:ilvl="6" w:tplc="10A87640" w:tentative="1">
      <w:start w:val="1"/>
      <w:numFmt w:val="decimal"/>
      <w:lvlText w:val="%7."/>
      <w:lvlJc w:val="left"/>
      <w:pPr>
        <w:tabs>
          <w:tab w:val="num" w:pos="5040"/>
        </w:tabs>
        <w:ind w:left="5040" w:hanging="360"/>
      </w:pPr>
    </w:lvl>
    <w:lvl w:ilvl="7" w:tplc="0652EA8A" w:tentative="1">
      <w:start w:val="1"/>
      <w:numFmt w:val="lowerLetter"/>
      <w:lvlText w:val="%8."/>
      <w:lvlJc w:val="left"/>
      <w:pPr>
        <w:tabs>
          <w:tab w:val="num" w:pos="5760"/>
        </w:tabs>
        <w:ind w:left="5760" w:hanging="360"/>
      </w:pPr>
    </w:lvl>
    <w:lvl w:ilvl="8" w:tplc="6396EBF8" w:tentative="1">
      <w:start w:val="1"/>
      <w:numFmt w:val="lowerRoman"/>
      <w:lvlText w:val="%9."/>
      <w:lvlJc w:val="right"/>
      <w:pPr>
        <w:tabs>
          <w:tab w:val="num" w:pos="6480"/>
        </w:tabs>
        <w:ind w:left="6480" w:hanging="180"/>
      </w:pPr>
    </w:lvl>
  </w:abstractNum>
  <w:abstractNum w:abstractNumId="19" w15:restartNumberingAfterBreak="0">
    <w:nsid w:val="1E44572D"/>
    <w:multiLevelType w:val="hybridMultilevel"/>
    <w:tmpl w:val="250A3F8C"/>
    <w:lvl w:ilvl="0" w:tplc="FA52A3F4">
      <w:start w:val="1"/>
      <w:numFmt w:val="decimal"/>
      <w:lvlText w:val="%1."/>
      <w:lvlJc w:val="left"/>
      <w:pPr>
        <w:tabs>
          <w:tab w:val="num" w:pos="360"/>
        </w:tabs>
        <w:ind w:left="297" w:hanging="297"/>
      </w:pPr>
      <w:rPr>
        <w:rFonts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632A4E"/>
    <w:multiLevelType w:val="hybridMultilevel"/>
    <w:tmpl w:val="6964876C"/>
    <w:lvl w:ilvl="0" w:tplc="0409000F">
      <w:start w:val="1"/>
      <w:numFmt w:val="decimal"/>
      <w:lvlText w:val="%1."/>
      <w:lvlJc w:val="left"/>
      <w:pPr>
        <w:ind w:left="717" w:hanging="360"/>
      </w:pPr>
      <w:rPr>
        <w:rFonts w:hint="default"/>
      </w:rPr>
    </w:lvl>
    <w:lvl w:ilvl="1" w:tplc="04080019" w:tentative="1">
      <w:start w:val="1"/>
      <w:numFmt w:val="bullet"/>
      <w:lvlText w:val="o"/>
      <w:lvlJc w:val="left"/>
      <w:pPr>
        <w:tabs>
          <w:tab w:val="num" w:pos="1797"/>
        </w:tabs>
        <w:ind w:left="1797" w:hanging="360"/>
      </w:pPr>
      <w:rPr>
        <w:rFonts w:ascii="Courier New" w:hAnsi="Courier New" w:cs="Garamond" w:hint="default"/>
      </w:rPr>
    </w:lvl>
    <w:lvl w:ilvl="2" w:tplc="0408001B" w:tentative="1">
      <w:start w:val="1"/>
      <w:numFmt w:val="bullet"/>
      <w:lvlText w:val=""/>
      <w:lvlJc w:val="left"/>
      <w:pPr>
        <w:tabs>
          <w:tab w:val="num" w:pos="2517"/>
        </w:tabs>
        <w:ind w:left="2517" w:hanging="360"/>
      </w:pPr>
      <w:rPr>
        <w:rFonts w:ascii="Wingdings" w:hAnsi="Wingdings" w:hint="default"/>
      </w:rPr>
    </w:lvl>
    <w:lvl w:ilvl="3" w:tplc="0408000F" w:tentative="1">
      <w:start w:val="1"/>
      <w:numFmt w:val="bullet"/>
      <w:lvlText w:val=""/>
      <w:lvlJc w:val="left"/>
      <w:pPr>
        <w:tabs>
          <w:tab w:val="num" w:pos="3237"/>
        </w:tabs>
        <w:ind w:left="3237" w:hanging="360"/>
      </w:pPr>
      <w:rPr>
        <w:rFonts w:ascii="Symbol" w:hAnsi="Symbol" w:hint="default"/>
      </w:rPr>
    </w:lvl>
    <w:lvl w:ilvl="4" w:tplc="04080019" w:tentative="1">
      <w:start w:val="1"/>
      <w:numFmt w:val="bullet"/>
      <w:lvlText w:val="o"/>
      <w:lvlJc w:val="left"/>
      <w:pPr>
        <w:tabs>
          <w:tab w:val="num" w:pos="3957"/>
        </w:tabs>
        <w:ind w:left="3957" w:hanging="360"/>
      </w:pPr>
      <w:rPr>
        <w:rFonts w:ascii="Courier New" w:hAnsi="Courier New" w:cs="Garamond" w:hint="default"/>
      </w:rPr>
    </w:lvl>
    <w:lvl w:ilvl="5" w:tplc="0408001B" w:tentative="1">
      <w:start w:val="1"/>
      <w:numFmt w:val="bullet"/>
      <w:lvlText w:val=""/>
      <w:lvlJc w:val="left"/>
      <w:pPr>
        <w:tabs>
          <w:tab w:val="num" w:pos="4677"/>
        </w:tabs>
        <w:ind w:left="4677" w:hanging="360"/>
      </w:pPr>
      <w:rPr>
        <w:rFonts w:ascii="Wingdings" w:hAnsi="Wingdings" w:hint="default"/>
      </w:rPr>
    </w:lvl>
    <w:lvl w:ilvl="6" w:tplc="0408000F" w:tentative="1">
      <w:start w:val="1"/>
      <w:numFmt w:val="bullet"/>
      <w:lvlText w:val=""/>
      <w:lvlJc w:val="left"/>
      <w:pPr>
        <w:tabs>
          <w:tab w:val="num" w:pos="5397"/>
        </w:tabs>
        <w:ind w:left="5397" w:hanging="360"/>
      </w:pPr>
      <w:rPr>
        <w:rFonts w:ascii="Symbol" w:hAnsi="Symbol" w:hint="default"/>
      </w:rPr>
    </w:lvl>
    <w:lvl w:ilvl="7" w:tplc="04080019" w:tentative="1">
      <w:start w:val="1"/>
      <w:numFmt w:val="bullet"/>
      <w:lvlText w:val="o"/>
      <w:lvlJc w:val="left"/>
      <w:pPr>
        <w:tabs>
          <w:tab w:val="num" w:pos="6117"/>
        </w:tabs>
        <w:ind w:left="6117" w:hanging="360"/>
      </w:pPr>
      <w:rPr>
        <w:rFonts w:ascii="Courier New" w:hAnsi="Courier New" w:cs="Garamond" w:hint="default"/>
      </w:rPr>
    </w:lvl>
    <w:lvl w:ilvl="8" w:tplc="0408001B" w:tentative="1">
      <w:start w:val="1"/>
      <w:numFmt w:val="bullet"/>
      <w:lvlText w:val=""/>
      <w:lvlJc w:val="left"/>
      <w:pPr>
        <w:tabs>
          <w:tab w:val="num" w:pos="6837"/>
        </w:tabs>
        <w:ind w:left="6837" w:hanging="360"/>
      </w:pPr>
      <w:rPr>
        <w:rFonts w:ascii="Wingdings" w:hAnsi="Wingdings" w:hint="default"/>
      </w:rPr>
    </w:lvl>
  </w:abstractNum>
  <w:abstractNum w:abstractNumId="21" w15:restartNumberingAfterBreak="0">
    <w:nsid w:val="209F1DD5"/>
    <w:multiLevelType w:val="multilevel"/>
    <w:tmpl w:val="45B0E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4F6B23"/>
    <w:multiLevelType w:val="hybridMultilevel"/>
    <w:tmpl w:val="D5243F48"/>
    <w:lvl w:ilvl="0" w:tplc="E9EE0300">
      <w:start w:val="1"/>
      <w:numFmt w:val="decimal"/>
      <w:lvlText w:val="(W.%1)"/>
      <w:lvlJc w:val="left"/>
      <w:pPr>
        <w:tabs>
          <w:tab w:val="num" w:pos="680"/>
        </w:tabs>
        <w:ind w:left="680" w:hanging="68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8A35E1"/>
    <w:multiLevelType w:val="hybridMultilevel"/>
    <w:tmpl w:val="615C9888"/>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Garamond"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Garamond"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Garamond"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2C80E05"/>
    <w:multiLevelType w:val="hybridMultilevel"/>
    <w:tmpl w:val="85988388"/>
    <w:lvl w:ilvl="0" w:tplc="66DEB0D4">
      <w:start w:val="1"/>
      <w:numFmt w:val="bullet"/>
      <w:lvlText w:val=""/>
      <w:lvlJc w:val="left"/>
      <w:pPr>
        <w:tabs>
          <w:tab w:val="num" w:pos="360"/>
        </w:tabs>
        <w:ind w:left="360" w:hanging="360"/>
      </w:pPr>
      <w:rPr>
        <w:rFonts w:ascii="Symbol" w:hAnsi="Symbol" w:hint="default"/>
        <w:color w:val="auto"/>
      </w:rPr>
    </w:lvl>
    <w:lvl w:ilvl="1" w:tplc="04080019" w:tentative="1">
      <w:start w:val="1"/>
      <w:numFmt w:val="bullet"/>
      <w:lvlText w:val="o"/>
      <w:lvlJc w:val="left"/>
      <w:pPr>
        <w:tabs>
          <w:tab w:val="num" w:pos="1440"/>
        </w:tabs>
        <w:ind w:left="1440" w:hanging="360"/>
      </w:pPr>
      <w:rPr>
        <w:rFonts w:ascii="Courier New" w:hAnsi="Courier New" w:cs="Garamond"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Garamond"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Garamond"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372677"/>
    <w:multiLevelType w:val="multilevel"/>
    <w:tmpl w:val="D136A96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45930A9"/>
    <w:multiLevelType w:val="hybridMultilevel"/>
    <w:tmpl w:val="062C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7D6311"/>
    <w:multiLevelType w:val="hybridMultilevel"/>
    <w:tmpl w:val="B5B0C290"/>
    <w:lvl w:ilvl="0" w:tplc="23BE82E4">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59034EE"/>
    <w:multiLevelType w:val="hybridMultilevel"/>
    <w:tmpl w:val="ED2A21D6"/>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9" w15:restartNumberingAfterBreak="0">
    <w:nsid w:val="264432C8"/>
    <w:multiLevelType w:val="multilevel"/>
    <w:tmpl w:val="A808D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6676EAA"/>
    <w:multiLevelType w:val="hybridMultilevel"/>
    <w:tmpl w:val="44CE1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7D25DA9"/>
    <w:multiLevelType w:val="hybridMultilevel"/>
    <w:tmpl w:val="FC86637E"/>
    <w:lvl w:ilvl="0" w:tplc="D7DC9972">
      <w:start w:val="1"/>
      <w:numFmt w:val="decimal"/>
      <w:lvlText w:val="(Ch.%1)"/>
      <w:lvlJc w:val="left"/>
      <w:pPr>
        <w:tabs>
          <w:tab w:val="num" w:pos="397"/>
        </w:tabs>
        <w:ind w:left="680" w:hanging="680"/>
      </w:pPr>
      <w:rPr>
        <w:rFonts w:hint="default"/>
        <w:b/>
        <w:i w:val="0"/>
      </w:rPr>
    </w:lvl>
    <w:lvl w:ilvl="1" w:tplc="37A2CED0" w:tentative="1">
      <w:start w:val="1"/>
      <w:numFmt w:val="lowerLetter"/>
      <w:lvlText w:val="%2."/>
      <w:lvlJc w:val="left"/>
      <w:pPr>
        <w:tabs>
          <w:tab w:val="num" w:pos="1440"/>
        </w:tabs>
        <w:ind w:left="1440" w:hanging="360"/>
      </w:pPr>
    </w:lvl>
    <w:lvl w:ilvl="2" w:tplc="8AE855DE" w:tentative="1">
      <w:start w:val="1"/>
      <w:numFmt w:val="lowerRoman"/>
      <w:lvlText w:val="%3."/>
      <w:lvlJc w:val="right"/>
      <w:pPr>
        <w:tabs>
          <w:tab w:val="num" w:pos="2160"/>
        </w:tabs>
        <w:ind w:left="2160" w:hanging="180"/>
      </w:pPr>
    </w:lvl>
    <w:lvl w:ilvl="3" w:tplc="88FA6912" w:tentative="1">
      <w:start w:val="1"/>
      <w:numFmt w:val="decimal"/>
      <w:lvlText w:val="%4."/>
      <w:lvlJc w:val="left"/>
      <w:pPr>
        <w:tabs>
          <w:tab w:val="num" w:pos="2880"/>
        </w:tabs>
        <w:ind w:left="2880" w:hanging="360"/>
      </w:pPr>
    </w:lvl>
    <w:lvl w:ilvl="4" w:tplc="2EDCFAA6" w:tentative="1">
      <w:start w:val="1"/>
      <w:numFmt w:val="lowerLetter"/>
      <w:lvlText w:val="%5."/>
      <w:lvlJc w:val="left"/>
      <w:pPr>
        <w:tabs>
          <w:tab w:val="num" w:pos="3600"/>
        </w:tabs>
        <w:ind w:left="3600" w:hanging="360"/>
      </w:pPr>
    </w:lvl>
    <w:lvl w:ilvl="5" w:tplc="557A89C0" w:tentative="1">
      <w:start w:val="1"/>
      <w:numFmt w:val="lowerRoman"/>
      <w:lvlText w:val="%6."/>
      <w:lvlJc w:val="right"/>
      <w:pPr>
        <w:tabs>
          <w:tab w:val="num" w:pos="4320"/>
        </w:tabs>
        <w:ind w:left="4320" w:hanging="180"/>
      </w:pPr>
    </w:lvl>
    <w:lvl w:ilvl="6" w:tplc="10A87640" w:tentative="1">
      <w:start w:val="1"/>
      <w:numFmt w:val="decimal"/>
      <w:lvlText w:val="%7."/>
      <w:lvlJc w:val="left"/>
      <w:pPr>
        <w:tabs>
          <w:tab w:val="num" w:pos="5040"/>
        </w:tabs>
        <w:ind w:left="5040" w:hanging="360"/>
      </w:pPr>
    </w:lvl>
    <w:lvl w:ilvl="7" w:tplc="0652EA8A" w:tentative="1">
      <w:start w:val="1"/>
      <w:numFmt w:val="lowerLetter"/>
      <w:lvlText w:val="%8."/>
      <w:lvlJc w:val="left"/>
      <w:pPr>
        <w:tabs>
          <w:tab w:val="num" w:pos="5760"/>
        </w:tabs>
        <w:ind w:left="5760" w:hanging="360"/>
      </w:pPr>
    </w:lvl>
    <w:lvl w:ilvl="8" w:tplc="6396EBF8" w:tentative="1">
      <w:start w:val="1"/>
      <w:numFmt w:val="lowerRoman"/>
      <w:lvlText w:val="%9."/>
      <w:lvlJc w:val="right"/>
      <w:pPr>
        <w:tabs>
          <w:tab w:val="num" w:pos="6480"/>
        </w:tabs>
        <w:ind w:left="6480" w:hanging="180"/>
      </w:pPr>
    </w:lvl>
  </w:abstractNum>
  <w:abstractNum w:abstractNumId="32" w15:restartNumberingAfterBreak="0">
    <w:nsid w:val="29596898"/>
    <w:multiLevelType w:val="hybridMultilevel"/>
    <w:tmpl w:val="54BE6014"/>
    <w:lvl w:ilvl="0" w:tplc="FA52A3F4">
      <w:start w:val="1"/>
      <w:numFmt w:val="decimal"/>
      <w:lvlText w:val="(C.%1)"/>
      <w:lvlJc w:val="left"/>
      <w:pPr>
        <w:tabs>
          <w:tab w:val="num" w:pos="680"/>
        </w:tabs>
        <w:ind w:left="680" w:hanging="680"/>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15:restartNumberingAfterBreak="0">
    <w:nsid w:val="2B2157BA"/>
    <w:multiLevelType w:val="hybridMultilevel"/>
    <w:tmpl w:val="652E2DD8"/>
    <w:lvl w:ilvl="0" w:tplc="FA4E10F8">
      <w:start w:val="1"/>
      <w:numFmt w:val="bullet"/>
      <w:lvlText w:val=""/>
      <w:lvlJc w:val="left"/>
      <w:pPr>
        <w:tabs>
          <w:tab w:val="num" w:pos="1040"/>
        </w:tabs>
        <w:ind w:left="104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4" w15:restartNumberingAfterBreak="0">
    <w:nsid w:val="2BE11DC0"/>
    <w:multiLevelType w:val="hybridMultilevel"/>
    <w:tmpl w:val="B5DC47F2"/>
    <w:lvl w:ilvl="0" w:tplc="FA52A3F4">
      <w:start w:val="1"/>
      <w:numFmt w:val="bullet"/>
      <w:lvlText w:val=""/>
      <w:lvlJc w:val="left"/>
      <w:pPr>
        <w:tabs>
          <w:tab w:val="num" w:pos="360"/>
        </w:tabs>
        <w:ind w:left="36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cs="Garamond"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Garamond"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Garamond"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B568E6"/>
    <w:multiLevelType w:val="hybridMultilevel"/>
    <w:tmpl w:val="F97CC950"/>
    <w:lvl w:ilvl="0" w:tplc="FA52A3F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Garamond"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Garamond"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Garamond"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281105"/>
    <w:multiLevelType w:val="hybridMultilevel"/>
    <w:tmpl w:val="27C64F8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2120" w:hanging="360"/>
      </w:pPr>
    </w:lvl>
    <w:lvl w:ilvl="2" w:tplc="FFFFFFFF">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37" w15:restartNumberingAfterBreak="0">
    <w:nsid w:val="2E17752D"/>
    <w:multiLevelType w:val="hybridMultilevel"/>
    <w:tmpl w:val="43CC66F8"/>
    <w:lvl w:ilvl="0" w:tplc="0409000F">
      <w:start w:val="1"/>
      <w:numFmt w:val="decimal"/>
      <w:lvlText w:val="(Ch.%1)"/>
      <w:lvlJc w:val="left"/>
      <w:pPr>
        <w:tabs>
          <w:tab w:val="num" w:pos="113"/>
        </w:tabs>
        <w:ind w:left="680" w:hanging="68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EA11812"/>
    <w:multiLevelType w:val="hybridMultilevel"/>
    <w:tmpl w:val="5C0CA55A"/>
    <w:lvl w:ilvl="0" w:tplc="FFFFFFFF">
      <w:start w:val="1"/>
      <w:numFmt w:val="decimal"/>
      <w:lvlText w:val="%1."/>
      <w:lvlJc w:val="left"/>
      <w:pPr>
        <w:ind w:left="1040" w:hanging="360"/>
      </w:pPr>
    </w:lvl>
    <w:lvl w:ilvl="1" w:tplc="FFFFFFFF">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39" w15:restartNumberingAfterBreak="0">
    <w:nsid w:val="2EA23F52"/>
    <w:multiLevelType w:val="hybridMultilevel"/>
    <w:tmpl w:val="569C16FA"/>
    <w:lvl w:ilvl="0" w:tplc="CF14BE3A">
      <w:start w:val="1"/>
      <w:numFmt w:val="decimal"/>
      <w:lvlText w:val="%1."/>
      <w:lvlJc w:val="left"/>
      <w:pPr>
        <w:ind w:left="36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FDF45A3"/>
    <w:multiLevelType w:val="multilevel"/>
    <w:tmpl w:val="7A300C98"/>
    <w:lvl w:ilvl="0">
      <w:start w:val="1"/>
      <w:numFmt w:val="decimal"/>
      <w:lvlText w:val="(SI.%1)"/>
      <w:lvlJc w:val="left"/>
      <w:pPr>
        <w:ind w:left="680" w:hanging="680"/>
      </w:pPr>
      <w:rPr>
        <w:rFonts w:hint="default"/>
        <w:b/>
        <w:i w:val="0"/>
      </w:rPr>
    </w:lvl>
    <w:lvl w:ilvl="1">
      <w:start w:val="1"/>
      <w:numFmt w:val="decimal"/>
      <w:lvlText w:val="10.%1.%2"/>
      <w:lvlJc w:val="left"/>
      <w:pPr>
        <w:tabs>
          <w:tab w:val="num" w:pos="576"/>
        </w:tabs>
        <w:ind w:left="576" w:hanging="576"/>
      </w:pPr>
      <w:rPr>
        <w:rFonts w:hint="default"/>
      </w:rPr>
    </w:lvl>
    <w:lvl w:ilvl="2">
      <w:start w:val="1"/>
      <w:numFmt w:val="decimal"/>
      <w:lvlText w:val="10.%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30B82D08"/>
    <w:multiLevelType w:val="multilevel"/>
    <w:tmpl w:val="0E60CA16"/>
    <w:lvl w:ilvl="0">
      <w:start w:val="1"/>
      <w:numFmt w:val="decimal"/>
      <w:lvlText w:val="(P.%1)"/>
      <w:lvlJc w:val="left"/>
      <w:pPr>
        <w:tabs>
          <w:tab w:val="num" w:pos="680"/>
        </w:tabs>
        <w:ind w:left="680" w:hanging="680"/>
      </w:pPr>
      <w:rPr>
        <w:rFonts w:hint="default"/>
        <w:b/>
        <w:i w:val="0"/>
      </w:rPr>
    </w:lvl>
    <w:lvl w:ilvl="1">
      <w:start w:val="1"/>
      <w:numFmt w:val="decimal"/>
      <w:lvlText w:val="10.%1.%2"/>
      <w:lvlJc w:val="left"/>
      <w:pPr>
        <w:tabs>
          <w:tab w:val="num" w:pos="576"/>
        </w:tabs>
        <w:ind w:left="576" w:hanging="576"/>
      </w:pPr>
      <w:rPr>
        <w:rFonts w:hint="default"/>
      </w:rPr>
    </w:lvl>
    <w:lvl w:ilvl="2">
      <w:start w:val="1"/>
      <w:numFmt w:val="decimal"/>
      <w:lvlText w:val="10.%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27C0EA2"/>
    <w:multiLevelType w:val="hybridMultilevel"/>
    <w:tmpl w:val="BC9635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2E37575"/>
    <w:multiLevelType w:val="multilevel"/>
    <w:tmpl w:val="C9E4D202"/>
    <w:lvl w:ilvl="0">
      <w:start w:val="1"/>
      <w:numFmt w:val="decimal"/>
      <w:lvlText w:val="(WP.%1)"/>
      <w:lvlJc w:val="left"/>
      <w:pPr>
        <w:tabs>
          <w:tab w:val="num" w:pos="680"/>
        </w:tabs>
        <w:ind w:left="680" w:hanging="680"/>
      </w:pPr>
      <w:rPr>
        <w:rFonts w:hint="default"/>
        <w:b/>
        <w:i w:val="0"/>
      </w:rPr>
    </w:lvl>
    <w:lvl w:ilvl="1">
      <w:start w:val="1"/>
      <w:numFmt w:val="decimal"/>
      <w:lvlText w:val="10.%1.%2"/>
      <w:lvlJc w:val="left"/>
      <w:pPr>
        <w:tabs>
          <w:tab w:val="num" w:pos="576"/>
        </w:tabs>
        <w:ind w:left="576" w:hanging="576"/>
      </w:pPr>
      <w:rPr>
        <w:rFonts w:hint="default"/>
      </w:rPr>
    </w:lvl>
    <w:lvl w:ilvl="2">
      <w:start w:val="1"/>
      <w:numFmt w:val="decimal"/>
      <w:lvlText w:val="10.%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33517197"/>
    <w:multiLevelType w:val="hybridMultilevel"/>
    <w:tmpl w:val="E44E3E28"/>
    <w:lvl w:ilvl="0" w:tplc="0409000F">
      <w:start w:val="1"/>
      <w:numFmt w:val="decimal"/>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5" w15:restartNumberingAfterBreak="0">
    <w:nsid w:val="33976373"/>
    <w:multiLevelType w:val="hybridMultilevel"/>
    <w:tmpl w:val="ED3CC0CA"/>
    <w:lvl w:ilvl="0" w:tplc="AAAE509E">
      <w:start w:val="1"/>
      <w:numFmt w:val="decimal"/>
      <w:lvlText w:val="(RE.%1)"/>
      <w:lvlJc w:val="left"/>
      <w:pPr>
        <w:tabs>
          <w:tab w:val="num" w:pos="680"/>
        </w:tabs>
        <w:ind w:left="680" w:hanging="68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F96B42"/>
    <w:multiLevelType w:val="hybridMultilevel"/>
    <w:tmpl w:val="0068DDA6"/>
    <w:lvl w:ilvl="0" w:tplc="1324C538">
      <w:start w:val="1"/>
      <w:numFmt w:val="decimal"/>
      <w:lvlText w:val="(Ch.%1)"/>
      <w:lvlJc w:val="left"/>
      <w:pPr>
        <w:tabs>
          <w:tab w:val="num" w:pos="680"/>
        </w:tabs>
        <w:ind w:left="738" w:hanging="738"/>
      </w:pPr>
      <w:rPr>
        <w:rFonts w:hint="default"/>
        <w:b/>
        <w:i w:val="0"/>
      </w:rPr>
    </w:lvl>
    <w:lvl w:ilvl="1" w:tplc="04090019" w:tentative="1">
      <w:start w:val="1"/>
      <w:numFmt w:val="lowerLetter"/>
      <w:lvlText w:val="%2."/>
      <w:lvlJc w:val="left"/>
      <w:pPr>
        <w:ind w:left="760" w:hanging="360"/>
      </w:pPr>
    </w:lvl>
    <w:lvl w:ilvl="2" w:tplc="0409001B" w:tentative="1">
      <w:start w:val="1"/>
      <w:numFmt w:val="lowerRoman"/>
      <w:lvlText w:val="%3."/>
      <w:lvlJc w:val="right"/>
      <w:pPr>
        <w:ind w:left="1480" w:hanging="180"/>
      </w:pPr>
    </w:lvl>
    <w:lvl w:ilvl="3" w:tplc="0409000F" w:tentative="1">
      <w:start w:val="1"/>
      <w:numFmt w:val="decimal"/>
      <w:lvlText w:val="%4."/>
      <w:lvlJc w:val="left"/>
      <w:pPr>
        <w:ind w:left="2200" w:hanging="360"/>
      </w:pPr>
    </w:lvl>
    <w:lvl w:ilvl="4" w:tplc="04090019" w:tentative="1">
      <w:start w:val="1"/>
      <w:numFmt w:val="lowerLetter"/>
      <w:lvlText w:val="%5."/>
      <w:lvlJc w:val="left"/>
      <w:pPr>
        <w:ind w:left="2920" w:hanging="360"/>
      </w:pPr>
    </w:lvl>
    <w:lvl w:ilvl="5" w:tplc="0409001B" w:tentative="1">
      <w:start w:val="1"/>
      <w:numFmt w:val="lowerRoman"/>
      <w:lvlText w:val="%6."/>
      <w:lvlJc w:val="right"/>
      <w:pPr>
        <w:ind w:left="3640" w:hanging="180"/>
      </w:pPr>
    </w:lvl>
    <w:lvl w:ilvl="6" w:tplc="0409000F" w:tentative="1">
      <w:start w:val="1"/>
      <w:numFmt w:val="decimal"/>
      <w:lvlText w:val="%7."/>
      <w:lvlJc w:val="left"/>
      <w:pPr>
        <w:ind w:left="4360" w:hanging="360"/>
      </w:pPr>
    </w:lvl>
    <w:lvl w:ilvl="7" w:tplc="04090019" w:tentative="1">
      <w:start w:val="1"/>
      <w:numFmt w:val="lowerLetter"/>
      <w:lvlText w:val="%8."/>
      <w:lvlJc w:val="left"/>
      <w:pPr>
        <w:ind w:left="5080" w:hanging="360"/>
      </w:pPr>
    </w:lvl>
    <w:lvl w:ilvl="8" w:tplc="0409001B" w:tentative="1">
      <w:start w:val="1"/>
      <w:numFmt w:val="lowerRoman"/>
      <w:lvlText w:val="%9."/>
      <w:lvlJc w:val="right"/>
      <w:pPr>
        <w:ind w:left="5800" w:hanging="180"/>
      </w:pPr>
    </w:lvl>
  </w:abstractNum>
  <w:abstractNum w:abstractNumId="47" w15:restartNumberingAfterBreak="0">
    <w:nsid w:val="350E1C58"/>
    <w:multiLevelType w:val="hybridMultilevel"/>
    <w:tmpl w:val="45D2D82E"/>
    <w:lvl w:ilvl="0" w:tplc="0409000F">
      <w:start w:val="1"/>
      <w:numFmt w:val="bullet"/>
      <w:pStyle w:val="Tablebullet1"/>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68A0E2C"/>
    <w:multiLevelType w:val="hybridMultilevel"/>
    <w:tmpl w:val="BABEAD90"/>
    <w:lvl w:ilvl="0" w:tplc="FA52A3F4">
      <w:start w:val="1"/>
      <w:numFmt w:val="bullet"/>
      <w:lvlText w:val=""/>
      <w:lvlJc w:val="left"/>
      <w:pPr>
        <w:tabs>
          <w:tab w:val="num" w:pos="360"/>
        </w:tabs>
        <w:ind w:left="360" w:hanging="360"/>
      </w:pPr>
      <w:rPr>
        <w:rFonts w:ascii="Symbol" w:hAnsi="Symbol" w:hint="default"/>
      </w:rPr>
    </w:lvl>
    <w:lvl w:ilvl="1" w:tplc="04080019" w:tentative="1">
      <w:start w:val="1"/>
      <w:numFmt w:val="bullet"/>
      <w:lvlText w:val="o"/>
      <w:lvlJc w:val="left"/>
      <w:pPr>
        <w:ind w:left="1440" w:hanging="360"/>
      </w:pPr>
      <w:rPr>
        <w:rFonts w:ascii="Courier New" w:hAnsi="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49" w15:restartNumberingAfterBreak="0">
    <w:nsid w:val="39622A7F"/>
    <w:multiLevelType w:val="multilevel"/>
    <w:tmpl w:val="0FCC6436"/>
    <w:lvl w:ilvl="0">
      <w:start w:val="1"/>
      <w:numFmt w:val="decimal"/>
      <w:lvlText w:val="%1."/>
      <w:lvlJc w:val="left"/>
      <w:pPr>
        <w:tabs>
          <w:tab w:val="num" w:pos="360"/>
        </w:tabs>
        <w:ind w:left="297" w:hanging="297"/>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C067C4A"/>
    <w:multiLevelType w:val="hybridMultilevel"/>
    <w:tmpl w:val="CCB006BE"/>
    <w:lvl w:ilvl="0" w:tplc="FA4E10F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C2E6848"/>
    <w:multiLevelType w:val="hybridMultilevel"/>
    <w:tmpl w:val="E480B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8E60F1"/>
    <w:multiLevelType w:val="hybridMultilevel"/>
    <w:tmpl w:val="6E24BA9C"/>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3" w15:restartNumberingAfterBreak="0">
    <w:nsid w:val="3E562EEB"/>
    <w:multiLevelType w:val="singleLevel"/>
    <w:tmpl w:val="23BE82E4"/>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E8541E2"/>
    <w:multiLevelType w:val="hybridMultilevel"/>
    <w:tmpl w:val="8B1C3692"/>
    <w:lvl w:ilvl="0" w:tplc="0409000F">
      <w:start w:val="1"/>
      <w:numFmt w:val="decimal"/>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55" w15:restartNumberingAfterBreak="0">
    <w:nsid w:val="41CD0EBB"/>
    <w:multiLevelType w:val="hybridMultilevel"/>
    <w:tmpl w:val="B4EE8932"/>
    <w:lvl w:ilvl="0" w:tplc="66DEB0D4">
      <w:start w:val="1"/>
      <w:numFmt w:val="decimal"/>
      <w:lvlText w:val="(R.%1)"/>
      <w:lvlJc w:val="left"/>
      <w:pPr>
        <w:tabs>
          <w:tab w:val="num" w:pos="680"/>
        </w:tabs>
        <w:ind w:left="680" w:hanging="680"/>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6" w15:restartNumberingAfterBreak="0">
    <w:nsid w:val="420443ED"/>
    <w:multiLevelType w:val="multilevel"/>
    <w:tmpl w:val="250A3F8C"/>
    <w:lvl w:ilvl="0">
      <w:start w:val="1"/>
      <w:numFmt w:val="decimal"/>
      <w:lvlText w:val="%1."/>
      <w:lvlJc w:val="left"/>
      <w:pPr>
        <w:tabs>
          <w:tab w:val="num" w:pos="360"/>
        </w:tabs>
        <w:ind w:left="297" w:hanging="297"/>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73158E7"/>
    <w:multiLevelType w:val="hybridMultilevel"/>
    <w:tmpl w:val="D88856A8"/>
    <w:lvl w:ilvl="0" w:tplc="FA52A3F4">
      <w:start w:val="1"/>
      <w:numFmt w:val="decimal"/>
      <w:lvlText w:val="(W.%1)"/>
      <w:lvlJc w:val="left"/>
      <w:pPr>
        <w:tabs>
          <w:tab w:val="num" w:pos="680"/>
        </w:tabs>
        <w:ind w:left="680" w:hanging="680"/>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8" w15:restartNumberingAfterBreak="0">
    <w:nsid w:val="495D25E3"/>
    <w:multiLevelType w:val="hybridMultilevel"/>
    <w:tmpl w:val="7250D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FA4FED"/>
    <w:multiLevelType w:val="hybridMultilevel"/>
    <w:tmpl w:val="E16EBBFE"/>
    <w:lvl w:ilvl="0" w:tplc="0409000F">
      <w:start w:val="1"/>
      <w:numFmt w:val="decimal"/>
      <w:lvlText w:val="%1."/>
      <w:lvlJc w:val="left"/>
      <w:pPr>
        <w:ind w:left="720" w:hanging="360"/>
      </w:pPr>
      <w:rPr>
        <w:rFonts w:hint="default"/>
      </w:rPr>
    </w:lvl>
    <w:lvl w:ilvl="1" w:tplc="04090019" w:tentative="1">
      <w:start w:val="1"/>
      <w:numFmt w:val="bullet"/>
      <w:lvlText w:val="o"/>
      <w:lvlJc w:val="left"/>
      <w:pPr>
        <w:tabs>
          <w:tab w:val="num" w:pos="1800"/>
        </w:tabs>
        <w:ind w:left="1800" w:hanging="360"/>
      </w:pPr>
      <w:rPr>
        <w:rFonts w:ascii="Courier New" w:hAnsi="Courier New" w:cs="Garamond"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Garamond"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Garamond"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5132307A"/>
    <w:multiLevelType w:val="hybridMultilevel"/>
    <w:tmpl w:val="448E6030"/>
    <w:lvl w:ilvl="0" w:tplc="5C48AAD0">
      <w:start w:val="1"/>
      <w:numFmt w:val="decimal"/>
      <w:lvlText w:val="(B.%1)"/>
      <w:lvlJc w:val="left"/>
      <w:pPr>
        <w:tabs>
          <w:tab w:val="num" w:pos="680"/>
        </w:tabs>
        <w:ind w:left="680" w:hanging="680"/>
      </w:pPr>
      <w:rPr>
        <w:rFonts w:hint="default"/>
        <w:b/>
        <w:i w:val="0"/>
      </w:rPr>
    </w:lvl>
    <w:lvl w:ilvl="1" w:tplc="664E201A">
      <w:start w:val="1"/>
      <w:numFmt w:val="bullet"/>
      <w:lvlText w:val=""/>
      <w:lvlJc w:val="left"/>
      <w:pPr>
        <w:tabs>
          <w:tab w:val="num" w:pos="1440"/>
        </w:tabs>
        <w:ind w:left="1440" w:hanging="360"/>
      </w:pPr>
      <w:rPr>
        <w:rFonts w:ascii="Symbol" w:hAnsi="Symbol" w:hint="default"/>
        <w:b/>
        <w:i w:val="0"/>
      </w:rPr>
    </w:lvl>
    <w:lvl w:ilvl="2" w:tplc="09740552" w:tentative="1">
      <w:start w:val="1"/>
      <w:numFmt w:val="lowerRoman"/>
      <w:lvlText w:val="%3."/>
      <w:lvlJc w:val="right"/>
      <w:pPr>
        <w:tabs>
          <w:tab w:val="num" w:pos="2160"/>
        </w:tabs>
        <w:ind w:left="2160" w:hanging="180"/>
      </w:pPr>
    </w:lvl>
    <w:lvl w:ilvl="3" w:tplc="9A9AB6AE" w:tentative="1">
      <w:start w:val="1"/>
      <w:numFmt w:val="decimal"/>
      <w:lvlText w:val="%4."/>
      <w:lvlJc w:val="left"/>
      <w:pPr>
        <w:tabs>
          <w:tab w:val="num" w:pos="2880"/>
        </w:tabs>
        <w:ind w:left="2880" w:hanging="360"/>
      </w:pPr>
    </w:lvl>
    <w:lvl w:ilvl="4" w:tplc="EABE27DA" w:tentative="1">
      <w:start w:val="1"/>
      <w:numFmt w:val="lowerLetter"/>
      <w:lvlText w:val="%5."/>
      <w:lvlJc w:val="left"/>
      <w:pPr>
        <w:tabs>
          <w:tab w:val="num" w:pos="3600"/>
        </w:tabs>
        <w:ind w:left="3600" w:hanging="360"/>
      </w:pPr>
    </w:lvl>
    <w:lvl w:ilvl="5" w:tplc="3468CD70" w:tentative="1">
      <w:start w:val="1"/>
      <w:numFmt w:val="lowerRoman"/>
      <w:lvlText w:val="%6."/>
      <w:lvlJc w:val="right"/>
      <w:pPr>
        <w:tabs>
          <w:tab w:val="num" w:pos="4320"/>
        </w:tabs>
        <w:ind w:left="4320" w:hanging="180"/>
      </w:pPr>
    </w:lvl>
    <w:lvl w:ilvl="6" w:tplc="D2EC3D88" w:tentative="1">
      <w:start w:val="1"/>
      <w:numFmt w:val="decimal"/>
      <w:lvlText w:val="%7."/>
      <w:lvlJc w:val="left"/>
      <w:pPr>
        <w:tabs>
          <w:tab w:val="num" w:pos="5040"/>
        </w:tabs>
        <w:ind w:left="5040" w:hanging="360"/>
      </w:pPr>
    </w:lvl>
    <w:lvl w:ilvl="7" w:tplc="0B4A52CE" w:tentative="1">
      <w:start w:val="1"/>
      <w:numFmt w:val="lowerLetter"/>
      <w:lvlText w:val="%8."/>
      <w:lvlJc w:val="left"/>
      <w:pPr>
        <w:tabs>
          <w:tab w:val="num" w:pos="5760"/>
        </w:tabs>
        <w:ind w:left="5760" w:hanging="360"/>
      </w:pPr>
    </w:lvl>
    <w:lvl w:ilvl="8" w:tplc="3D78730A" w:tentative="1">
      <w:start w:val="1"/>
      <w:numFmt w:val="lowerRoman"/>
      <w:lvlText w:val="%9."/>
      <w:lvlJc w:val="right"/>
      <w:pPr>
        <w:tabs>
          <w:tab w:val="num" w:pos="6480"/>
        </w:tabs>
        <w:ind w:left="6480" w:hanging="180"/>
      </w:pPr>
    </w:lvl>
  </w:abstractNum>
  <w:abstractNum w:abstractNumId="61" w15:restartNumberingAfterBreak="0">
    <w:nsid w:val="521C3692"/>
    <w:multiLevelType w:val="multilevel"/>
    <w:tmpl w:val="0BD40422"/>
    <w:lvl w:ilvl="0">
      <w:start w:val="1"/>
      <w:numFmt w:val="decimal"/>
      <w:lvlText w:val="(IR.%1)"/>
      <w:lvlJc w:val="left"/>
      <w:pPr>
        <w:tabs>
          <w:tab w:val="num" w:pos="680"/>
        </w:tabs>
        <w:ind w:left="680" w:hanging="680"/>
      </w:pPr>
      <w:rPr>
        <w:rFonts w:hint="default"/>
        <w:b/>
        <w:i w:val="0"/>
      </w:rPr>
    </w:lvl>
    <w:lvl w:ilvl="1">
      <w:start w:val="1"/>
      <w:numFmt w:val="decimal"/>
      <w:lvlText w:val="10.%1.%2"/>
      <w:lvlJc w:val="left"/>
      <w:pPr>
        <w:tabs>
          <w:tab w:val="num" w:pos="576"/>
        </w:tabs>
        <w:ind w:left="576" w:hanging="576"/>
      </w:pPr>
      <w:rPr>
        <w:rFonts w:hint="default"/>
      </w:rPr>
    </w:lvl>
    <w:lvl w:ilvl="2">
      <w:start w:val="1"/>
      <w:numFmt w:val="decimal"/>
      <w:lvlText w:val="10.%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57412C6D"/>
    <w:multiLevelType w:val="hybridMultilevel"/>
    <w:tmpl w:val="FF1EB14E"/>
    <w:lvl w:ilvl="0" w:tplc="33F242B4">
      <w:start w:val="1"/>
      <w:numFmt w:val="decimal"/>
      <w:lvlText w:val="(J.%1)"/>
      <w:lvlJc w:val="left"/>
      <w:pPr>
        <w:tabs>
          <w:tab w:val="num" w:pos="680"/>
        </w:tabs>
        <w:ind w:left="680" w:hanging="680"/>
      </w:pPr>
      <w:rPr>
        <w:rFonts w:hint="default"/>
        <w:b/>
        <w:i w:val="0"/>
      </w:rPr>
    </w:lvl>
    <w:lvl w:ilvl="1" w:tplc="7A20AA70" w:tentative="1">
      <w:start w:val="1"/>
      <w:numFmt w:val="lowerLetter"/>
      <w:lvlText w:val="%2."/>
      <w:lvlJc w:val="left"/>
      <w:pPr>
        <w:tabs>
          <w:tab w:val="num" w:pos="1440"/>
        </w:tabs>
        <w:ind w:left="1440" w:hanging="360"/>
      </w:pPr>
    </w:lvl>
    <w:lvl w:ilvl="2" w:tplc="FD5A1C8E" w:tentative="1">
      <w:start w:val="1"/>
      <w:numFmt w:val="lowerRoman"/>
      <w:lvlText w:val="%3."/>
      <w:lvlJc w:val="right"/>
      <w:pPr>
        <w:tabs>
          <w:tab w:val="num" w:pos="2160"/>
        </w:tabs>
        <w:ind w:left="2160" w:hanging="180"/>
      </w:pPr>
    </w:lvl>
    <w:lvl w:ilvl="3" w:tplc="DD84AC30" w:tentative="1">
      <w:start w:val="1"/>
      <w:numFmt w:val="decimal"/>
      <w:lvlText w:val="%4."/>
      <w:lvlJc w:val="left"/>
      <w:pPr>
        <w:tabs>
          <w:tab w:val="num" w:pos="2880"/>
        </w:tabs>
        <w:ind w:left="2880" w:hanging="360"/>
      </w:pPr>
    </w:lvl>
    <w:lvl w:ilvl="4" w:tplc="5D1ECA42" w:tentative="1">
      <w:start w:val="1"/>
      <w:numFmt w:val="lowerLetter"/>
      <w:lvlText w:val="%5."/>
      <w:lvlJc w:val="left"/>
      <w:pPr>
        <w:tabs>
          <w:tab w:val="num" w:pos="3600"/>
        </w:tabs>
        <w:ind w:left="3600" w:hanging="360"/>
      </w:pPr>
    </w:lvl>
    <w:lvl w:ilvl="5" w:tplc="C5969958" w:tentative="1">
      <w:start w:val="1"/>
      <w:numFmt w:val="lowerRoman"/>
      <w:lvlText w:val="%6."/>
      <w:lvlJc w:val="right"/>
      <w:pPr>
        <w:tabs>
          <w:tab w:val="num" w:pos="4320"/>
        </w:tabs>
        <w:ind w:left="4320" w:hanging="180"/>
      </w:pPr>
    </w:lvl>
    <w:lvl w:ilvl="6" w:tplc="6E0E9392" w:tentative="1">
      <w:start w:val="1"/>
      <w:numFmt w:val="decimal"/>
      <w:lvlText w:val="%7."/>
      <w:lvlJc w:val="left"/>
      <w:pPr>
        <w:tabs>
          <w:tab w:val="num" w:pos="5040"/>
        </w:tabs>
        <w:ind w:left="5040" w:hanging="360"/>
      </w:pPr>
    </w:lvl>
    <w:lvl w:ilvl="7" w:tplc="D6667DB4" w:tentative="1">
      <w:start w:val="1"/>
      <w:numFmt w:val="lowerLetter"/>
      <w:lvlText w:val="%8."/>
      <w:lvlJc w:val="left"/>
      <w:pPr>
        <w:tabs>
          <w:tab w:val="num" w:pos="5760"/>
        </w:tabs>
        <w:ind w:left="5760" w:hanging="360"/>
      </w:pPr>
    </w:lvl>
    <w:lvl w:ilvl="8" w:tplc="D910B30A" w:tentative="1">
      <w:start w:val="1"/>
      <w:numFmt w:val="lowerRoman"/>
      <w:lvlText w:val="%9."/>
      <w:lvlJc w:val="right"/>
      <w:pPr>
        <w:tabs>
          <w:tab w:val="num" w:pos="6480"/>
        </w:tabs>
        <w:ind w:left="6480" w:hanging="180"/>
      </w:pPr>
    </w:lvl>
  </w:abstractNum>
  <w:abstractNum w:abstractNumId="63" w15:restartNumberingAfterBreak="0">
    <w:nsid w:val="59C646B8"/>
    <w:multiLevelType w:val="hybridMultilevel"/>
    <w:tmpl w:val="A3B24F22"/>
    <w:lvl w:ilvl="0" w:tplc="FA52A3F4">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66A6433F"/>
    <w:multiLevelType w:val="hybridMultilevel"/>
    <w:tmpl w:val="13A06308"/>
    <w:lvl w:ilvl="0" w:tplc="23BE82E4">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6440EC"/>
    <w:multiLevelType w:val="hybridMultilevel"/>
    <w:tmpl w:val="DBC0DC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7CF31FC"/>
    <w:multiLevelType w:val="hybridMultilevel"/>
    <w:tmpl w:val="DB86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A90572E"/>
    <w:multiLevelType w:val="hybridMultilevel"/>
    <w:tmpl w:val="18DC18A6"/>
    <w:lvl w:ilvl="0" w:tplc="FA52A3F4">
      <w:start w:val="1"/>
      <w:numFmt w:val="decimal"/>
      <w:lvlText w:val="(A.%1)"/>
      <w:lvlJc w:val="left"/>
      <w:pPr>
        <w:tabs>
          <w:tab w:val="num" w:pos="680"/>
        </w:tabs>
        <w:ind w:left="680" w:hanging="680"/>
      </w:pPr>
      <w:rPr>
        <w:rFonts w:hint="default"/>
        <w:b/>
        <w:i w:val="0"/>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8" w15:restartNumberingAfterBreak="0">
    <w:nsid w:val="6BCD74F7"/>
    <w:multiLevelType w:val="hybridMultilevel"/>
    <w:tmpl w:val="DAB2742C"/>
    <w:lvl w:ilvl="0" w:tplc="17BE49B2">
      <w:start w:val="1"/>
      <w:numFmt w:val="bullet"/>
      <w:lvlText w:val=""/>
      <w:lvlJc w:val="left"/>
      <w:pPr>
        <w:tabs>
          <w:tab w:val="num" w:pos="360"/>
        </w:tabs>
        <w:ind w:left="36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D44071D"/>
    <w:multiLevelType w:val="hybridMultilevel"/>
    <w:tmpl w:val="B3DC9F1A"/>
    <w:lvl w:ilvl="0" w:tplc="D7DC9972">
      <w:start w:val="1"/>
      <w:numFmt w:val="bullet"/>
      <w:lvlText w:val=""/>
      <w:lvlJc w:val="left"/>
      <w:pPr>
        <w:tabs>
          <w:tab w:val="num" w:pos="360"/>
        </w:tabs>
        <w:ind w:left="360" w:hanging="360"/>
      </w:pPr>
      <w:rPr>
        <w:rFonts w:ascii="Symbol" w:hAnsi="Symbol" w:hint="default"/>
      </w:rPr>
    </w:lvl>
    <w:lvl w:ilvl="1" w:tplc="37A2CED0" w:tentative="1">
      <w:start w:val="1"/>
      <w:numFmt w:val="bullet"/>
      <w:lvlText w:val="o"/>
      <w:lvlJc w:val="left"/>
      <w:pPr>
        <w:tabs>
          <w:tab w:val="num" w:pos="1440"/>
        </w:tabs>
        <w:ind w:left="1440" w:hanging="360"/>
      </w:pPr>
      <w:rPr>
        <w:rFonts w:ascii="Courier New" w:hAnsi="Courier New" w:cs="Garamond" w:hint="default"/>
      </w:rPr>
    </w:lvl>
    <w:lvl w:ilvl="2" w:tplc="8AE855DE" w:tentative="1">
      <w:start w:val="1"/>
      <w:numFmt w:val="bullet"/>
      <w:lvlText w:val=""/>
      <w:lvlJc w:val="left"/>
      <w:pPr>
        <w:tabs>
          <w:tab w:val="num" w:pos="2160"/>
        </w:tabs>
        <w:ind w:left="2160" w:hanging="360"/>
      </w:pPr>
      <w:rPr>
        <w:rFonts w:ascii="Wingdings" w:hAnsi="Wingdings" w:hint="default"/>
      </w:rPr>
    </w:lvl>
    <w:lvl w:ilvl="3" w:tplc="88FA6912" w:tentative="1">
      <w:start w:val="1"/>
      <w:numFmt w:val="bullet"/>
      <w:lvlText w:val=""/>
      <w:lvlJc w:val="left"/>
      <w:pPr>
        <w:tabs>
          <w:tab w:val="num" w:pos="2880"/>
        </w:tabs>
        <w:ind w:left="2880" w:hanging="360"/>
      </w:pPr>
      <w:rPr>
        <w:rFonts w:ascii="Symbol" w:hAnsi="Symbol" w:hint="default"/>
      </w:rPr>
    </w:lvl>
    <w:lvl w:ilvl="4" w:tplc="2EDCFAA6" w:tentative="1">
      <w:start w:val="1"/>
      <w:numFmt w:val="bullet"/>
      <w:lvlText w:val="o"/>
      <w:lvlJc w:val="left"/>
      <w:pPr>
        <w:tabs>
          <w:tab w:val="num" w:pos="3600"/>
        </w:tabs>
        <w:ind w:left="3600" w:hanging="360"/>
      </w:pPr>
      <w:rPr>
        <w:rFonts w:ascii="Courier New" w:hAnsi="Courier New" w:cs="Garamond" w:hint="default"/>
      </w:rPr>
    </w:lvl>
    <w:lvl w:ilvl="5" w:tplc="557A89C0" w:tentative="1">
      <w:start w:val="1"/>
      <w:numFmt w:val="bullet"/>
      <w:lvlText w:val=""/>
      <w:lvlJc w:val="left"/>
      <w:pPr>
        <w:tabs>
          <w:tab w:val="num" w:pos="4320"/>
        </w:tabs>
        <w:ind w:left="4320" w:hanging="360"/>
      </w:pPr>
      <w:rPr>
        <w:rFonts w:ascii="Wingdings" w:hAnsi="Wingdings" w:hint="default"/>
      </w:rPr>
    </w:lvl>
    <w:lvl w:ilvl="6" w:tplc="10A87640" w:tentative="1">
      <w:start w:val="1"/>
      <w:numFmt w:val="bullet"/>
      <w:lvlText w:val=""/>
      <w:lvlJc w:val="left"/>
      <w:pPr>
        <w:tabs>
          <w:tab w:val="num" w:pos="5040"/>
        </w:tabs>
        <w:ind w:left="5040" w:hanging="360"/>
      </w:pPr>
      <w:rPr>
        <w:rFonts w:ascii="Symbol" w:hAnsi="Symbol" w:hint="default"/>
      </w:rPr>
    </w:lvl>
    <w:lvl w:ilvl="7" w:tplc="0652EA8A" w:tentative="1">
      <w:start w:val="1"/>
      <w:numFmt w:val="bullet"/>
      <w:lvlText w:val="o"/>
      <w:lvlJc w:val="left"/>
      <w:pPr>
        <w:tabs>
          <w:tab w:val="num" w:pos="5760"/>
        </w:tabs>
        <w:ind w:left="5760" w:hanging="360"/>
      </w:pPr>
      <w:rPr>
        <w:rFonts w:ascii="Courier New" w:hAnsi="Courier New" w:cs="Garamond" w:hint="default"/>
      </w:rPr>
    </w:lvl>
    <w:lvl w:ilvl="8" w:tplc="6396EBF8"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EB97B5F"/>
    <w:multiLevelType w:val="hybridMultilevel"/>
    <w:tmpl w:val="981E209A"/>
    <w:lvl w:ilvl="0" w:tplc="D7DC9972">
      <w:start w:val="1"/>
      <w:numFmt w:val="bullet"/>
      <w:lvlText w:val=""/>
      <w:lvlJc w:val="left"/>
      <w:pPr>
        <w:tabs>
          <w:tab w:val="num" w:pos="360"/>
        </w:tabs>
        <w:ind w:left="360" w:hanging="360"/>
      </w:pPr>
      <w:rPr>
        <w:rFonts w:ascii="Symbol" w:hAnsi="Symbol" w:hint="default"/>
      </w:rPr>
    </w:lvl>
    <w:lvl w:ilvl="1" w:tplc="37A2CED0" w:tentative="1">
      <w:start w:val="1"/>
      <w:numFmt w:val="bullet"/>
      <w:lvlText w:val="o"/>
      <w:lvlJc w:val="left"/>
      <w:pPr>
        <w:tabs>
          <w:tab w:val="num" w:pos="1080"/>
        </w:tabs>
        <w:ind w:left="1080" w:hanging="360"/>
      </w:pPr>
      <w:rPr>
        <w:rFonts w:ascii="Courier New" w:hAnsi="Courier New" w:cs="Garamond" w:hint="default"/>
      </w:rPr>
    </w:lvl>
    <w:lvl w:ilvl="2" w:tplc="8AE855DE" w:tentative="1">
      <w:start w:val="1"/>
      <w:numFmt w:val="bullet"/>
      <w:lvlText w:val=""/>
      <w:lvlJc w:val="left"/>
      <w:pPr>
        <w:tabs>
          <w:tab w:val="num" w:pos="1800"/>
        </w:tabs>
        <w:ind w:left="1800" w:hanging="360"/>
      </w:pPr>
      <w:rPr>
        <w:rFonts w:ascii="Wingdings" w:hAnsi="Wingdings" w:hint="default"/>
      </w:rPr>
    </w:lvl>
    <w:lvl w:ilvl="3" w:tplc="88FA6912" w:tentative="1">
      <w:start w:val="1"/>
      <w:numFmt w:val="bullet"/>
      <w:lvlText w:val=""/>
      <w:lvlJc w:val="left"/>
      <w:pPr>
        <w:tabs>
          <w:tab w:val="num" w:pos="2520"/>
        </w:tabs>
        <w:ind w:left="2520" w:hanging="360"/>
      </w:pPr>
      <w:rPr>
        <w:rFonts w:ascii="Symbol" w:hAnsi="Symbol" w:hint="default"/>
      </w:rPr>
    </w:lvl>
    <w:lvl w:ilvl="4" w:tplc="2EDCFAA6" w:tentative="1">
      <w:start w:val="1"/>
      <w:numFmt w:val="bullet"/>
      <w:lvlText w:val="o"/>
      <w:lvlJc w:val="left"/>
      <w:pPr>
        <w:tabs>
          <w:tab w:val="num" w:pos="3240"/>
        </w:tabs>
        <w:ind w:left="3240" w:hanging="360"/>
      </w:pPr>
      <w:rPr>
        <w:rFonts w:ascii="Courier New" w:hAnsi="Courier New" w:cs="Garamond" w:hint="default"/>
      </w:rPr>
    </w:lvl>
    <w:lvl w:ilvl="5" w:tplc="557A89C0" w:tentative="1">
      <w:start w:val="1"/>
      <w:numFmt w:val="bullet"/>
      <w:lvlText w:val=""/>
      <w:lvlJc w:val="left"/>
      <w:pPr>
        <w:tabs>
          <w:tab w:val="num" w:pos="3960"/>
        </w:tabs>
        <w:ind w:left="3960" w:hanging="360"/>
      </w:pPr>
      <w:rPr>
        <w:rFonts w:ascii="Wingdings" w:hAnsi="Wingdings" w:hint="default"/>
      </w:rPr>
    </w:lvl>
    <w:lvl w:ilvl="6" w:tplc="10A87640" w:tentative="1">
      <w:start w:val="1"/>
      <w:numFmt w:val="bullet"/>
      <w:lvlText w:val=""/>
      <w:lvlJc w:val="left"/>
      <w:pPr>
        <w:tabs>
          <w:tab w:val="num" w:pos="4680"/>
        </w:tabs>
        <w:ind w:left="4680" w:hanging="360"/>
      </w:pPr>
      <w:rPr>
        <w:rFonts w:ascii="Symbol" w:hAnsi="Symbol" w:hint="default"/>
      </w:rPr>
    </w:lvl>
    <w:lvl w:ilvl="7" w:tplc="0652EA8A" w:tentative="1">
      <w:start w:val="1"/>
      <w:numFmt w:val="bullet"/>
      <w:lvlText w:val="o"/>
      <w:lvlJc w:val="left"/>
      <w:pPr>
        <w:tabs>
          <w:tab w:val="num" w:pos="5400"/>
        </w:tabs>
        <w:ind w:left="5400" w:hanging="360"/>
      </w:pPr>
      <w:rPr>
        <w:rFonts w:ascii="Courier New" w:hAnsi="Courier New" w:cs="Garamond" w:hint="default"/>
      </w:rPr>
    </w:lvl>
    <w:lvl w:ilvl="8" w:tplc="6396EBF8"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6F902DA6"/>
    <w:multiLevelType w:val="hybridMultilevel"/>
    <w:tmpl w:val="E37A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02A4EC6"/>
    <w:multiLevelType w:val="hybridMultilevel"/>
    <w:tmpl w:val="4AE83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2EC2115"/>
    <w:multiLevelType w:val="hybridMultilevel"/>
    <w:tmpl w:val="C4C44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2EE5955"/>
    <w:multiLevelType w:val="multilevel"/>
    <w:tmpl w:val="C9E4D202"/>
    <w:lvl w:ilvl="0">
      <w:start w:val="1"/>
      <w:numFmt w:val="decimal"/>
      <w:lvlText w:val="(WP.%1)"/>
      <w:lvlJc w:val="left"/>
      <w:pPr>
        <w:tabs>
          <w:tab w:val="num" w:pos="680"/>
        </w:tabs>
        <w:ind w:left="680" w:hanging="680"/>
      </w:pPr>
      <w:rPr>
        <w:rFonts w:hint="default"/>
        <w:b/>
        <w:i w:val="0"/>
      </w:rPr>
    </w:lvl>
    <w:lvl w:ilvl="1">
      <w:start w:val="1"/>
      <w:numFmt w:val="decimal"/>
      <w:lvlText w:val="10.%1.%2"/>
      <w:lvlJc w:val="left"/>
      <w:pPr>
        <w:tabs>
          <w:tab w:val="num" w:pos="576"/>
        </w:tabs>
        <w:ind w:left="576" w:hanging="576"/>
      </w:pPr>
      <w:rPr>
        <w:rFonts w:hint="default"/>
      </w:rPr>
    </w:lvl>
    <w:lvl w:ilvl="2">
      <w:start w:val="1"/>
      <w:numFmt w:val="decimal"/>
      <w:lvlText w:val="10.%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0">
    <w:nsid w:val="747D3137"/>
    <w:multiLevelType w:val="hybridMultilevel"/>
    <w:tmpl w:val="A106E046"/>
    <w:lvl w:ilvl="0" w:tplc="0809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4A07809"/>
    <w:multiLevelType w:val="hybridMultilevel"/>
    <w:tmpl w:val="08B459F8"/>
    <w:lvl w:ilvl="0" w:tplc="CAD8786A">
      <w:start w:val="1"/>
      <w:numFmt w:val="bullet"/>
      <w:lvlText w:val=""/>
      <w:lvlJc w:val="left"/>
      <w:pPr>
        <w:tabs>
          <w:tab w:val="num" w:pos="360"/>
        </w:tabs>
        <w:ind w:left="284" w:hanging="284"/>
      </w:pPr>
      <w:rPr>
        <w:rFonts w:ascii="Symbol" w:hAnsi="Symbol" w:hint="default"/>
      </w:rPr>
    </w:lvl>
    <w:lvl w:ilvl="1" w:tplc="E97AACD8">
      <w:start w:val="1"/>
      <w:numFmt w:val="bullet"/>
      <w:lvlText w:val=""/>
      <w:lvlJc w:val="left"/>
      <w:pPr>
        <w:tabs>
          <w:tab w:val="num" w:pos="1440"/>
        </w:tabs>
        <w:ind w:left="1440" w:hanging="360"/>
      </w:pPr>
      <w:rPr>
        <w:rFonts w:ascii="Symbol" w:hAnsi="Symbol" w:hint="default"/>
      </w:rPr>
    </w:lvl>
    <w:lvl w:ilvl="2" w:tplc="66FE871C">
      <w:numFmt w:val="bullet"/>
      <w:lvlText w:val="-"/>
      <w:lvlJc w:val="left"/>
      <w:pPr>
        <w:ind w:left="2160" w:hanging="360"/>
      </w:pPr>
      <w:rPr>
        <w:rFonts w:ascii="Arial" w:eastAsia="Times New Roman" w:hAnsi="Arial" w:cs="Times New Roman" w:hint="default"/>
      </w:rPr>
    </w:lvl>
    <w:lvl w:ilvl="3" w:tplc="D408C8E0" w:tentative="1">
      <w:start w:val="1"/>
      <w:numFmt w:val="bullet"/>
      <w:lvlText w:val=""/>
      <w:lvlJc w:val="left"/>
      <w:pPr>
        <w:tabs>
          <w:tab w:val="num" w:pos="2880"/>
        </w:tabs>
        <w:ind w:left="2880" w:hanging="360"/>
      </w:pPr>
      <w:rPr>
        <w:rFonts w:ascii="Symbol" w:hAnsi="Symbol" w:hint="default"/>
      </w:rPr>
    </w:lvl>
    <w:lvl w:ilvl="4" w:tplc="E9C6D456" w:tentative="1">
      <w:start w:val="1"/>
      <w:numFmt w:val="bullet"/>
      <w:lvlText w:val="o"/>
      <w:lvlJc w:val="left"/>
      <w:pPr>
        <w:tabs>
          <w:tab w:val="num" w:pos="3600"/>
        </w:tabs>
        <w:ind w:left="3600" w:hanging="360"/>
      </w:pPr>
      <w:rPr>
        <w:rFonts w:ascii="Courier New" w:hAnsi="Courier New" w:hint="default"/>
      </w:rPr>
    </w:lvl>
    <w:lvl w:ilvl="5" w:tplc="88361E10" w:tentative="1">
      <w:start w:val="1"/>
      <w:numFmt w:val="bullet"/>
      <w:lvlText w:val=""/>
      <w:lvlJc w:val="left"/>
      <w:pPr>
        <w:tabs>
          <w:tab w:val="num" w:pos="4320"/>
        </w:tabs>
        <w:ind w:left="4320" w:hanging="360"/>
      </w:pPr>
      <w:rPr>
        <w:rFonts w:ascii="Wingdings" w:hAnsi="Wingdings" w:hint="default"/>
      </w:rPr>
    </w:lvl>
    <w:lvl w:ilvl="6" w:tplc="9EBAD76E" w:tentative="1">
      <w:start w:val="1"/>
      <w:numFmt w:val="bullet"/>
      <w:lvlText w:val=""/>
      <w:lvlJc w:val="left"/>
      <w:pPr>
        <w:tabs>
          <w:tab w:val="num" w:pos="5040"/>
        </w:tabs>
        <w:ind w:left="5040" w:hanging="360"/>
      </w:pPr>
      <w:rPr>
        <w:rFonts w:ascii="Symbol" w:hAnsi="Symbol" w:hint="default"/>
      </w:rPr>
    </w:lvl>
    <w:lvl w:ilvl="7" w:tplc="594AF01A" w:tentative="1">
      <w:start w:val="1"/>
      <w:numFmt w:val="bullet"/>
      <w:lvlText w:val="o"/>
      <w:lvlJc w:val="left"/>
      <w:pPr>
        <w:tabs>
          <w:tab w:val="num" w:pos="5760"/>
        </w:tabs>
        <w:ind w:left="5760" w:hanging="360"/>
      </w:pPr>
      <w:rPr>
        <w:rFonts w:ascii="Courier New" w:hAnsi="Courier New" w:hint="default"/>
      </w:rPr>
    </w:lvl>
    <w:lvl w:ilvl="8" w:tplc="BC00C3C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61E2BD8"/>
    <w:multiLevelType w:val="hybridMultilevel"/>
    <w:tmpl w:val="E078DA38"/>
    <w:lvl w:ilvl="0" w:tplc="FA52A3F4">
      <w:start w:val="1"/>
      <w:numFmt w:val="decimal"/>
      <w:lvlText w:val="(C.%1)"/>
      <w:lvlJc w:val="left"/>
      <w:pPr>
        <w:tabs>
          <w:tab w:val="num" w:pos="680"/>
        </w:tabs>
        <w:ind w:left="680" w:hanging="680"/>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8" w15:restartNumberingAfterBreak="0">
    <w:nsid w:val="76A84D32"/>
    <w:multiLevelType w:val="hybridMultilevel"/>
    <w:tmpl w:val="BC60614A"/>
    <w:lvl w:ilvl="0" w:tplc="FA52A3F4">
      <w:start w:val="1"/>
      <w:numFmt w:val="decimal"/>
      <w:lvlText w:val="(N.%1)"/>
      <w:lvlJc w:val="left"/>
      <w:pPr>
        <w:tabs>
          <w:tab w:val="num" w:pos="680"/>
        </w:tabs>
        <w:ind w:left="680" w:hanging="680"/>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9" w15:restartNumberingAfterBreak="0">
    <w:nsid w:val="77B07F04"/>
    <w:multiLevelType w:val="hybridMultilevel"/>
    <w:tmpl w:val="2C18ECBC"/>
    <w:lvl w:ilvl="0" w:tplc="0408000F">
      <w:start w:val="1"/>
      <w:numFmt w:val="bullet"/>
      <w:lvlText w:val=""/>
      <w:lvlJc w:val="left"/>
      <w:pPr>
        <w:tabs>
          <w:tab w:val="num" w:pos="3004"/>
        </w:tabs>
        <w:ind w:left="3004" w:hanging="284"/>
      </w:pPr>
      <w:rPr>
        <w:rFonts w:ascii="Symbol" w:hAnsi="Symbol" w:hint="default"/>
      </w:rPr>
    </w:lvl>
    <w:lvl w:ilvl="1" w:tplc="04080019" w:tentative="1">
      <w:start w:val="1"/>
      <w:numFmt w:val="bullet"/>
      <w:lvlText w:val="o"/>
      <w:lvlJc w:val="left"/>
      <w:pPr>
        <w:tabs>
          <w:tab w:val="num" w:pos="4160"/>
        </w:tabs>
        <w:ind w:left="4160" w:hanging="360"/>
      </w:pPr>
      <w:rPr>
        <w:rFonts w:ascii="Courier New" w:hAnsi="Courier New" w:cs="Garamond" w:hint="default"/>
      </w:rPr>
    </w:lvl>
    <w:lvl w:ilvl="2" w:tplc="0408001B" w:tentative="1">
      <w:start w:val="1"/>
      <w:numFmt w:val="bullet"/>
      <w:lvlText w:val=""/>
      <w:lvlJc w:val="left"/>
      <w:pPr>
        <w:tabs>
          <w:tab w:val="num" w:pos="4880"/>
        </w:tabs>
        <w:ind w:left="4880" w:hanging="360"/>
      </w:pPr>
      <w:rPr>
        <w:rFonts w:ascii="Wingdings" w:hAnsi="Wingdings" w:hint="default"/>
      </w:rPr>
    </w:lvl>
    <w:lvl w:ilvl="3" w:tplc="0408000F" w:tentative="1">
      <w:start w:val="1"/>
      <w:numFmt w:val="bullet"/>
      <w:lvlText w:val=""/>
      <w:lvlJc w:val="left"/>
      <w:pPr>
        <w:tabs>
          <w:tab w:val="num" w:pos="5600"/>
        </w:tabs>
        <w:ind w:left="5600" w:hanging="360"/>
      </w:pPr>
      <w:rPr>
        <w:rFonts w:ascii="Symbol" w:hAnsi="Symbol" w:hint="default"/>
      </w:rPr>
    </w:lvl>
    <w:lvl w:ilvl="4" w:tplc="04080019" w:tentative="1">
      <w:start w:val="1"/>
      <w:numFmt w:val="bullet"/>
      <w:lvlText w:val="o"/>
      <w:lvlJc w:val="left"/>
      <w:pPr>
        <w:tabs>
          <w:tab w:val="num" w:pos="6320"/>
        </w:tabs>
        <w:ind w:left="6320" w:hanging="360"/>
      </w:pPr>
      <w:rPr>
        <w:rFonts w:ascii="Courier New" w:hAnsi="Courier New" w:cs="Garamond" w:hint="default"/>
      </w:rPr>
    </w:lvl>
    <w:lvl w:ilvl="5" w:tplc="0408001B" w:tentative="1">
      <w:start w:val="1"/>
      <w:numFmt w:val="bullet"/>
      <w:lvlText w:val=""/>
      <w:lvlJc w:val="left"/>
      <w:pPr>
        <w:tabs>
          <w:tab w:val="num" w:pos="7040"/>
        </w:tabs>
        <w:ind w:left="7040" w:hanging="360"/>
      </w:pPr>
      <w:rPr>
        <w:rFonts w:ascii="Wingdings" w:hAnsi="Wingdings" w:hint="default"/>
      </w:rPr>
    </w:lvl>
    <w:lvl w:ilvl="6" w:tplc="0408000F" w:tentative="1">
      <w:start w:val="1"/>
      <w:numFmt w:val="bullet"/>
      <w:lvlText w:val=""/>
      <w:lvlJc w:val="left"/>
      <w:pPr>
        <w:tabs>
          <w:tab w:val="num" w:pos="7760"/>
        </w:tabs>
        <w:ind w:left="7760" w:hanging="360"/>
      </w:pPr>
      <w:rPr>
        <w:rFonts w:ascii="Symbol" w:hAnsi="Symbol" w:hint="default"/>
      </w:rPr>
    </w:lvl>
    <w:lvl w:ilvl="7" w:tplc="04080019" w:tentative="1">
      <w:start w:val="1"/>
      <w:numFmt w:val="bullet"/>
      <w:lvlText w:val="o"/>
      <w:lvlJc w:val="left"/>
      <w:pPr>
        <w:tabs>
          <w:tab w:val="num" w:pos="8480"/>
        </w:tabs>
        <w:ind w:left="8480" w:hanging="360"/>
      </w:pPr>
      <w:rPr>
        <w:rFonts w:ascii="Courier New" w:hAnsi="Courier New" w:cs="Garamond" w:hint="default"/>
      </w:rPr>
    </w:lvl>
    <w:lvl w:ilvl="8" w:tplc="0408001B" w:tentative="1">
      <w:start w:val="1"/>
      <w:numFmt w:val="bullet"/>
      <w:lvlText w:val=""/>
      <w:lvlJc w:val="left"/>
      <w:pPr>
        <w:tabs>
          <w:tab w:val="num" w:pos="9200"/>
        </w:tabs>
        <w:ind w:left="9200" w:hanging="360"/>
      </w:pPr>
      <w:rPr>
        <w:rFonts w:ascii="Wingdings" w:hAnsi="Wingdings" w:hint="default"/>
      </w:rPr>
    </w:lvl>
  </w:abstractNum>
  <w:abstractNum w:abstractNumId="80" w15:restartNumberingAfterBreak="0">
    <w:nsid w:val="781A567C"/>
    <w:multiLevelType w:val="hybridMultilevel"/>
    <w:tmpl w:val="1EBA1C0E"/>
    <w:lvl w:ilvl="0" w:tplc="FA4E10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EF36FB"/>
    <w:multiLevelType w:val="hybridMultilevel"/>
    <w:tmpl w:val="F57EA0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A8470BF"/>
    <w:multiLevelType w:val="hybridMultilevel"/>
    <w:tmpl w:val="2350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CCA3070"/>
    <w:multiLevelType w:val="hybridMultilevel"/>
    <w:tmpl w:val="10944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DE17220"/>
    <w:multiLevelType w:val="hybridMultilevel"/>
    <w:tmpl w:val="284413E2"/>
    <w:lvl w:ilvl="0" w:tplc="FA4E10F8">
      <w:start w:val="1"/>
      <w:numFmt w:val="bullet"/>
      <w:lvlText w:val=""/>
      <w:lvlJc w:val="left"/>
      <w:pPr>
        <w:tabs>
          <w:tab w:val="num" w:pos="363"/>
        </w:tabs>
        <w:ind w:left="36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86" w15:restartNumberingAfterBreak="0">
    <w:nsid w:val="7E1E0B35"/>
    <w:multiLevelType w:val="hybridMultilevel"/>
    <w:tmpl w:val="472A8D78"/>
    <w:lvl w:ilvl="0" w:tplc="1DA831BE">
      <w:start w:val="1"/>
      <w:numFmt w:val="bullet"/>
      <w:pStyle w:val="references"/>
      <w:lvlText w:val=""/>
      <w:lvlJc w:val="left"/>
      <w:pPr>
        <w:tabs>
          <w:tab w:val="num" w:pos="1238"/>
        </w:tabs>
        <w:ind w:left="1238" w:hanging="259"/>
      </w:pPr>
      <w:rPr>
        <w:rFonts w:ascii="Wingdings" w:hAnsi="Wingdings" w:hint="default"/>
        <w:color w:val="0076CC"/>
      </w:rPr>
    </w:lvl>
    <w:lvl w:ilvl="1" w:tplc="AAA89DCA" w:tentative="1">
      <w:start w:val="1"/>
      <w:numFmt w:val="bullet"/>
      <w:lvlText w:val="o"/>
      <w:lvlJc w:val="left"/>
      <w:pPr>
        <w:tabs>
          <w:tab w:val="num" w:pos="2390"/>
        </w:tabs>
        <w:ind w:left="2390" w:hanging="360"/>
      </w:pPr>
      <w:rPr>
        <w:rFonts w:ascii="Courier New" w:hAnsi="Courier New" w:cs="Garamond" w:hint="default"/>
      </w:rPr>
    </w:lvl>
    <w:lvl w:ilvl="2" w:tplc="B414179A" w:tentative="1">
      <w:start w:val="1"/>
      <w:numFmt w:val="bullet"/>
      <w:lvlText w:val=""/>
      <w:lvlJc w:val="left"/>
      <w:pPr>
        <w:tabs>
          <w:tab w:val="num" w:pos="3110"/>
        </w:tabs>
        <w:ind w:left="3110" w:hanging="360"/>
      </w:pPr>
      <w:rPr>
        <w:rFonts w:ascii="Wingdings" w:hAnsi="Wingdings" w:hint="default"/>
      </w:rPr>
    </w:lvl>
    <w:lvl w:ilvl="3" w:tplc="CC24153C" w:tentative="1">
      <w:start w:val="1"/>
      <w:numFmt w:val="bullet"/>
      <w:lvlText w:val=""/>
      <w:lvlJc w:val="left"/>
      <w:pPr>
        <w:tabs>
          <w:tab w:val="num" w:pos="3830"/>
        </w:tabs>
        <w:ind w:left="3830" w:hanging="360"/>
      </w:pPr>
      <w:rPr>
        <w:rFonts w:ascii="Symbol" w:hAnsi="Symbol" w:hint="default"/>
      </w:rPr>
    </w:lvl>
    <w:lvl w:ilvl="4" w:tplc="175EDFA0" w:tentative="1">
      <w:start w:val="1"/>
      <w:numFmt w:val="bullet"/>
      <w:lvlText w:val="o"/>
      <w:lvlJc w:val="left"/>
      <w:pPr>
        <w:tabs>
          <w:tab w:val="num" w:pos="4550"/>
        </w:tabs>
        <w:ind w:left="4550" w:hanging="360"/>
      </w:pPr>
      <w:rPr>
        <w:rFonts w:ascii="Courier New" w:hAnsi="Courier New" w:cs="Garamond" w:hint="default"/>
      </w:rPr>
    </w:lvl>
    <w:lvl w:ilvl="5" w:tplc="AC2A35C0" w:tentative="1">
      <w:start w:val="1"/>
      <w:numFmt w:val="bullet"/>
      <w:lvlText w:val=""/>
      <w:lvlJc w:val="left"/>
      <w:pPr>
        <w:tabs>
          <w:tab w:val="num" w:pos="5270"/>
        </w:tabs>
        <w:ind w:left="5270" w:hanging="360"/>
      </w:pPr>
      <w:rPr>
        <w:rFonts w:ascii="Wingdings" w:hAnsi="Wingdings" w:hint="default"/>
      </w:rPr>
    </w:lvl>
    <w:lvl w:ilvl="6" w:tplc="718EF962" w:tentative="1">
      <w:start w:val="1"/>
      <w:numFmt w:val="bullet"/>
      <w:lvlText w:val=""/>
      <w:lvlJc w:val="left"/>
      <w:pPr>
        <w:tabs>
          <w:tab w:val="num" w:pos="5990"/>
        </w:tabs>
        <w:ind w:left="5990" w:hanging="360"/>
      </w:pPr>
      <w:rPr>
        <w:rFonts w:ascii="Symbol" w:hAnsi="Symbol" w:hint="default"/>
      </w:rPr>
    </w:lvl>
    <w:lvl w:ilvl="7" w:tplc="C8A63264" w:tentative="1">
      <w:start w:val="1"/>
      <w:numFmt w:val="bullet"/>
      <w:lvlText w:val="o"/>
      <w:lvlJc w:val="left"/>
      <w:pPr>
        <w:tabs>
          <w:tab w:val="num" w:pos="6710"/>
        </w:tabs>
        <w:ind w:left="6710" w:hanging="360"/>
      </w:pPr>
      <w:rPr>
        <w:rFonts w:ascii="Courier New" w:hAnsi="Courier New" w:cs="Garamond" w:hint="default"/>
      </w:rPr>
    </w:lvl>
    <w:lvl w:ilvl="8" w:tplc="91EA3032" w:tentative="1">
      <w:start w:val="1"/>
      <w:numFmt w:val="bullet"/>
      <w:lvlText w:val=""/>
      <w:lvlJc w:val="left"/>
      <w:pPr>
        <w:tabs>
          <w:tab w:val="num" w:pos="7430"/>
        </w:tabs>
        <w:ind w:left="7430" w:hanging="360"/>
      </w:pPr>
      <w:rPr>
        <w:rFonts w:ascii="Wingdings" w:hAnsi="Wingdings" w:hint="default"/>
      </w:rPr>
    </w:lvl>
  </w:abstractNum>
  <w:num w:numId="1">
    <w:abstractNumId w:val="53"/>
  </w:num>
  <w:num w:numId="2">
    <w:abstractNumId w:val="62"/>
  </w:num>
  <w:num w:numId="3">
    <w:abstractNumId w:val="76"/>
  </w:num>
  <w:num w:numId="4">
    <w:abstractNumId w:val="4"/>
  </w:num>
  <w:num w:numId="5">
    <w:abstractNumId w:val="47"/>
  </w:num>
  <w:num w:numId="6">
    <w:abstractNumId w:val="68"/>
  </w:num>
  <w:num w:numId="7">
    <w:abstractNumId w:val="16"/>
  </w:num>
  <w:num w:numId="8">
    <w:abstractNumId w:val="15"/>
  </w:num>
  <w:num w:numId="9">
    <w:abstractNumId w:val="27"/>
  </w:num>
  <w:num w:numId="10">
    <w:abstractNumId w:val="63"/>
  </w:num>
  <w:num w:numId="11">
    <w:abstractNumId w:val="75"/>
  </w:num>
  <w:num w:numId="12">
    <w:abstractNumId w:val="69"/>
  </w:num>
  <w:num w:numId="13">
    <w:abstractNumId w:val="64"/>
  </w:num>
  <w:num w:numId="14">
    <w:abstractNumId w:val="60"/>
  </w:num>
  <w:num w:numId="15">
    <w:abstractNumId w:val="31"/>
  </w:num>
  <w:num w:numId="16">
    <w:abstractNumId w:val="32"/>
  </w:num>
  <w:num w:numId="17">
    <w:abstractNumId w:val="18"/>
  </w:num>
  <w:num w:numId="18">
    <w:abstractNumId w:val="78"/>
  </w:num>
  <w:num w:numId="19">
    <w:abstractNumId w:val="57"/>
  </w:num>
  <w:num w:numId="20">
    <w:abstractNumId w:val="13"/>
  </w:num>
  <w:num w:numId="21">
    <w:abstractNumId w:val="55"/>
  </w:num>
  <w:num w:numId="22">
    <w:abstractNumId w:val="79"/>
  </w:num>
  <w:num w:numId="23">
    <w:abstractNumId w:val="86"/>
  </w:num>
  <w:num w:numId="24">
    <w:abstractNumId w:val="24"/>
  </w:num>
  <w:num w:numId="25">
    <w:abstractNumId w:val="35"/>
  </w:num>
  <w:num w:numId="26">
    <w:abstractNumId w:val="11"/>
  </w:num>
  <w:num w:numId="27">
    <w:abstractNumId w:val="8"/>
  </w:num>
  <w:num w:numId="28">
    <w:abstractNumId w:val="70"/>
  </w:num>
  <w:num w:numId="29">
    <w:abstractNumId w:val="61"/>
  </w:num>
  <w:num w:numId="30">
    <w:abstractNumId w:val="41"/>
  </w:num>
  <w:num w:numId="31">
    <w:abstractNumId w:val="34"/>
  </w:num>
  <w:num w:numId="32">
    <w:abstractNumId w:val="19"/>
  </w:num>
  <w:num w:numId="33">
    <w:abstractNumId w:val="38"/>
  </w:num>
  <w:num w:numId="34">
    <w:abstractNumId w:val="37"/>
  </w:num>
  <w:num w:numId="35">
    <w:abstractNumId w:val="67"/>
  </w:num>
  <w:num w:numId="36">
    <w:abstractNumId w:val="48"/>
  </w:num>
  <w:num w:numId="37">
    <w:abstractNumId w:val="43"/>
  </w:num>
  <w:num w:numId="38">
    <w:abstractNumId w:val="72"/>
  </w:num>
  <w:num w:numId="39">
    <w:abstractNumId w:val="2"/>
  </w:num>
  <w:num w:numId="40">
    <w:abstractNumId w:val="46"/>
  </w:num>
  <w:num w:numId="41">
    <w:abstractNumId w:val="9"/>
  </w:num>
  <w:num w:numId="42">
    <w:abstractNumId w:val="45"/>
  </w:num>
  <w:num w:numId="43">
    <w:abstractNumId w:val="0"/>
  </w:num>
  <w:num w:numId="44">
    <w:abstractNumId w:val="42"/>
  </w:num>
  <w:num w:numId="45">
    <w:abstractNumId w:val="65"/>
  </w:num>
  <w:num w:numId="46">
    <w:abstractNumId w:val="49"/>
  </w:num>
  <w:num w:numId="47">
    <w:abstractNumId w:val="7"/>
  </w:num>
  <w:num w:numId="48">
    <w:abstractNumId w:val="39"/>
  </w:num>
  <w:num w:numId="49">
    <w:abstractNumId w:val="56"/>
  </w:num>
  <w:num w:numId="50">
    <w:abstractNumId w:val="22"/>
  </w:num>
  <w:num w:numId="51">
    <w:abstractNumId w:val="29"/>
  </w:num>
  <w:num w:numId="52">
    <w:abstractNumId w:val="83"/>
  </w:num>
  <w:num w:numId="53">
    <w:abstractNumId w:val="59"/>
  </w:num>
  <w:num w:numId="54">
    <w:abstractNumId w:val="54"/>
  </w:num>
  <w:num w:numId="55">
    <w:abstractNumId w:val="6"/>
  </w:num>
  <w:num w:numId="56">
    <w:abstractNumId w:val="44"/>
  </w:num>
  <w:num w:numId="57">
    <w:abstractNumId w:val="20"/>
  </w:num>
  <w:num w:numId="58">
    <w:abstractNumId w:val="77"/>
  </w:num>
  <w:num w:numId="59">
    <w:abstractNumId w:val="10"/>
  </w:num>
  <w:num w:numId="60">
    <w:abstractNumId w:val="1"/>
  </w:num>
  <w:num w:numId="61">
    <w:abstractNumId w:val="26"/>
  </w:num>
  <w:num w:numId="62">
    <w:abstractNumId w:val="74"/>
  </w:num>
  <w:num w:numId="63">
    <w:abstractNumId w:val="84"/>
  </w:num>
  <w:num w:numId="64">
    <w:abstractNumId w:val="73"/>
  </w:num>
  <w:num w:numId="65">
    <w:abstractNumId w:val="36"/>
  </w:num>
  <w:num w:numId="66">
    <w:abstractNumId w:val="58"/>
  </w:num>
  <w:num w:numId="67">
    <w:abstractNumId w:val="81"/>
  </w:num>
  <w:num w:numId="68">
    <w:abstractNumId w:val="51"/>
  </w:num>
  <w:num w:numId="69">
    <w:abstractNumId w:val="5"/>
  </w:num>
  <w:num w:numId="70">
    <w:abstractNumId w:val="30"/>
  </w:num>
  <w:num w:numId="71">
    <w:abstractNumId w:val="71"/>
  </w:num>
  <w:num w:numId="72">
    <w:abstractNumId w:val="28"/>
  </w:num>
  <w:num w:numId="73">
    <w:abstractNumId w:val="3"/>
  </w:num>
  <w:num w:numId="74">
    <w:abstractNumId w:val="23"/>
  </w:num>
  <w:num w:numId="75">
    <w:abstractNumId w:val="14"/>
  </w:num>
  <w:num w:numId="76">
    <w:abstractNumId w:val="82"/>
  </w:num>
  <w:num w:numId="77">
    <w:abstractNumId w:val="52"/>
  </w:num>
  <w:num w:numId="78">
    <w:abstractNumId w:val="66"/>
  </w:num>
  <w:num w:numId="79">
    <w:abstractNumId w:val="50"/>
  </w:num>
  <w:num w:numId="80">
    <w:abstractNumId w:val="85"/>
  </w:num>
  <w:num w:numId="81">
    <w:abstractNumId w:val="17"/>
  </w:num>
  <w:num w:numId="82">
    <w:abstractNumId w:val="12"/>
  </w:num>
  <w:num w:numId="83">
    <w:abstractNumId w:val="33"/>
  </w:num>
  <w:num w:numId="84">
    <w:abstractNumId w:val="80"/>
  </w:num>
  <w:num w:numId="85">
    <w:abstractNumId w:val="21"/>
  </w:num>
  <w:num w:numId="86">
    <w:abstractNumId w:val="40"/>
  </w:num>
  <w:num w:numId="87">
    <w:abstractNumId w:val="2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embedSystemFonts/>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fr-LU" w:vendorID="64" w:dllVersion="6" w:nlCheck="1" w:checkStyle="1"/>
  <w:activeWritingStyle w:appName="MSWord" w:lang="de-DE"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CA" w:vendorID="64" w:dllVersion="6" w:nlCheck="1" w:checkStyle="1"/>
  <w:activeWritingStyle w:appName="MSWord" w:lang="en-CA" w:vendorID="64" w:dllVersion="4096" w:nlCheck="1" w:checkStyle="0"/>
  <w:proofState w:spelling="clean"/>
  <w:defaultTabStop w:val="68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449"/>
    <w:rsid w:val="0000114E"/>
    <w:rsid w:val="00003599"/>
    <w:rsid w:val="00003807"/>
    <w:rsid w:val="0000582F"/>
    <w:rsid w:val="00007141"/>
    <w:rsid w:val="0001464C"/>
    <w:rsid w:val="000162F6"/>
    <w:rsid w:val="00016B3B"/>
    <w:rsid w:val="0003061E"/>
    <w:rsid w:val="0003478B"/>
    <w:rsid w:val="00037669"/>
    <w:rsid w:val="00043859"/>
    <w:rsid w:val="00044448"/>
    <w:rsid w:val="00044567"/>
    <w:rsid w:val="00044D68"/>
    <w:rsid w:val="00046610"/>
    <w:rsid w:val="00050ADC"/>
    <w:rsid w:val="00050FEA"/>
    <w:rsid w:val="000530F8"/>
    <w:rsid w:val="000548D5"/>
    <w:rsid w:val="000554E5"/>
    <w:rsid w:val="00061409"/>
    <w:rsid w:val="000617FE"/>
    <w:rsid w:val="000642F3"/>
    <w:rsid w:val="000652EC"/>
    <w:rsid w:val="00071AC5"/>
    <w:rsid w:val="000726A3"/>
    <w:rsid w:val="00072855"/>
    <w:rsid w:val="000735AC"/>
    <w:rsid w:val="0007447C"/>
    <w:rsid w:val="000759F0"/>
    <w:rsid w:val="00087716"/>
    <w:rsid w:val="00093AD7"/>
    <w:rsid w:val="00095180"/>
    <w:rsid w:val="00097831"/>
    <w:rsid w:val="00097EA1"/>
    <w:rsid w:val="000A4151"/>
    <w:rsid w:val="000A6FC6"/>
    <w:rsid w:val="000B6710"/>
    <w:rsid w:val="000C64F0"/>
    <w:rsid w:val="000C656A"/>
    <w:rsid w:val="000D1348"/>
    <w:rsid w:val="000D1EAF"/>
    <w:rsid w:val="000D4271"/>
    <w:rsid w:val="000D589C"/>
    <w:rsid w:val="000D7015"/>
    <w:rsid w:val="000D7657"/>
    <w:rsid w:val="000F28E6"/>
    <w:rsid w:val="000F3894"/>
    <w:rsid w:val="000F4D9E"/>
    <w:rsid w:val="000F598F"/>
    <w:rsid w:val="000F6B0B"/>
    <w:rsid w:val="00107D34"/>
    <w:rsid w:val="0011439A"/>
    <w:rsid w:val="00115985"/>
    <w:rsid w:val="0011729C"/>
    <w:rsid w:val="00124C7D"/>
    <w:rsid w:val="00133B47"/>
    <w:rsid w:val="00136830"/>
    <w:rsid w:val="00136F1C"/>
    <w:rsid w:val="00141E7D"/>
    <w:rsid w:val="00144B84"/>
    <w:rsid w:val="00155F02"/>
    <w:rsid w:val="00156871"/>
    <w:rsid w:val="0016385D"/>
    <w:rsid w:val="00166686"/>
    <w:rsid w:val="00174345"/>
    <w:rsid w:val="00174839"/>
    <w:rsid w:val="00177637"/>
    <w:rsid w:val="001845EB"/>
    <w:rsid w:val="001846E0"/>
    <w:rsid w:val="001848FE"/>
    <w:rsid w:val="00192E95"/>
    <w:rsid w:val="00197A10"/>
    <w:rsid w:val="00197E5D"/>
    <w:rsid w:val="001A2DBD"/>
    <w:rsid w:val="001B0ADB"/>
    <w:rsid w:val="001B1A9F"/>
    <w:rsid w:val="001B4C5D"/>
    <w:rsid w:val="001B70E6"/>
    <w:rsid w:val="001B7D85"/>
    <w:rsid w:val="001C251D"/>
    <w:rsid w:val="001D33FB"/>
    <w:rsid w:val="001D5161"/>
    <w:rsid w:val="001E03B5"/>
    <w:rsid w:val="001E1685"/>
    <w:rsid w:val="001E6598"/>
    <w:rsid w:val="001F01C7"/>
    <w:rsid w:val="001F72E9"/>
    <w:rsid w:val="002050E9"/>
    <w:rsid w:val="00223131"/>
    <w:rsid w:val="00225E92"/>
    <w:rsid w:val="00226DE0"/>
    <w:rsid w:val="0023527F"/>
    <w:rsid w:val="00236610"/>
    <w:rsid w:val="00240B00"/>
    <w:rsid w:val="00245083"/>
    <w:rsid w:val="002479D0"/>
    <w:rsid w:val="00250FF7"/>
    <w:rsid w:val="00256819"/>
    <w:rsid w:val="002570E6"/>
    <w:rsid w:val="002572A0"/>
    <w:rsid w:val="002615A8"/>
    <w:rsid w:val="00263653"/>
    <w:rsid w:val="002642A9"/>
    <w:rsid w:val="0026505D"/>
    <w:rsid w:val="002669DD"/>
    <w:rsid w:val="002710EA"/>
    <w:rsid w:val="00271538"/>
    <w:rsid w:val="002722FA"/>
    <w:rsid w:val="00280351"/>
    <w:rsid w:val="00282395"/>
    <w:rsid w:val="00286288"/>
    <w:rsid w:val="002A2388"/>
    <w:rsid w:val="002A3310"/>
    <w:rsid w:val="002A3811"/>
    <w:rsid w:val="002A47D3"/>
    <w:rsid w:val="002B1C0C"/>
    <w:rsid w:val="002B7E15"/>
    <w:rsid w:val="002C1F9B"/>
    <w:rsid w:val="002C60C7"/>
    <w:rsid w:val="002C7DA7"/>
    <w:rsid w:val="002D07D1"/>
    <w:rsid w:val="002D137E"/>
    <w:rsid w:val="002D13E0"/>
    <w:rsid w:val="002D406A"/>
    <w:rsid w:val="002D600D"/>
    <w:rsid w:val="002D70AA"/>
    <w:rsid w:val="002D7DE0"/>
    <w:rsid w:val="002E0E38"/>
    <w:rsid w:val="002E0F3E"/>
    <w:rsid w:val="002E16E3"/>
    <w:rsid w:val="002F10F0"/>
    <w:rsid w:val="002F1ACA"/>
    <w:rsid w:val="002F1DB2"/>
    <w:rsid w:val="002F31A7"/>
    <w:rsid w:val="002F6E34"/>
    <w:rsid w:val="00302029"/>
    <w:rsid w:val="003041C5"/>
    <w:rsid w:val="0031001E"/>
    <w:rsid w:val="00312099"/>
    <w:rsid w:val="00317432"/>
    <w:rsid w:val="00317F16"/>
    <w:rsid w:val="00321C9D"/>
    <w:rsid w:val="00325A36"/>
    <w:rsid w:val="00330281"/>
    <w:rsid w:val="00331E80"/>
    <w:rsid w:val="003332BC"/>
    <w:rsid w:val="0033353F"/>
    <w:rsid w:val="00334654"/>
    <w:rsid w:val="003513E9"/>
    <w:rsid w:val="00352F4C"/>
    <w:rsid w:val="00353F29"/>
    <w:rsid w:val="0036168B"/>
    <w:rsid w:val="003618B3"/>
    <w:rsid w:val="00362FD7"/>
    <w:rsid w:val="003633E4"/>
    <w:rsid w:val="00366524"/>
    <w:rsid w:val="00366D9B"/>
    <w:rsid w:val="00372AB2"/>
    <w:rsid w:val="003830AA"/>
    <w:rsid w:val="0038737B"/>
    <w:rsid w:val="0039552F"/>
    <w:rsid w:val="003A1BCD"/>
    <w:rsid w:val="003A30BD"/>
    <w:rsid w:val="003A4796"/>
    <w:rsid w:val="003A6490"/>
    <w:rsid w:val="003A7D92"/>
    <w:rsid w:val="003B14C5"/>
    <w:rsid w:val="003B3208"/>
    <w:rsid w:val="003C0018"/>
    <w:rsid w:val="003C5FCF"/>
    <w:rsid w:val="003D38E1"/>
    <w:rsid w:val="003D52AE"/>
    <w:rsid w:val="003D7F8E"/>
    <w:rsid w:val="003E2563"/>
    <w:rsid w:val="003E4675"/>
    <w:rsid w:val="003E5899"/>
    <w:rsid w:val="003F0F7B"/>
    <w:rsid w:val="003F1A68"/>
    <w:rsid w:val="00400B5F"/>
    <w:rsid w:val="00407790"/>
    <w:rsid w:val="004132A4"/>
    <w:rsid w:val="00414ED6"/>
    <w:rsid w:val="00426C81"/>
    <w:rsid w:val="00427F69"/>
    <w:rsid w:val="004322A3"/>
    <w:rsid w:val="00433F79"/>
    <w:rsid w:val="004416E8"/>
    <w:rsid w:val="0044392A"/>
    <w:rsid w:val="004444F1"/>
    <w:rsid w:val="00445A21"/>
    <w:rsid w:val="004519AD"/>
    <w:rsid w:val="004553A8"/>
    <w:rsid w:val="00467469"/>
    <w:rsid w:val="0046797F"/>
    <w:rsid w:val="00467BC2"/>
    <w:rsid w:val="0047151D"/>
    <w:rsid w:val="00480722"/>
    <w:rsid w:val="0048296E"/>
    <w:rsid w:val="00482B5E"/>
    <w:rsid w:val="00483821"/>
    <w:rsid w:val="00485BAF"/>
    <w:rsid w:val="00486D93"/>
    <w:rsid w:val="00491149"/>
    <w:rsid w:val="00492DAD"/>
    <w:rsid w:val="00496986"/>
    <w:rsid w:val="004A000E"/>
    <w:rsid w:val="004A0A2F"/>
    <w:rsid w:val="004A1F9F"/>
    <w:rsid w:val="004A29F6"/>
    <w:rsid w:val="004A4F4D"/>
    <w:rsid w:val="004A7EC8"/>
    <w:rsid w:val="004B28AD"/>
    <w:rsid w:val="004B3DDE"/>
    <w:rsid w:val="004B60A4"/>
    <w:rsid w:val="004C2E83"/>
    <w:rsid w:val="004C49AC"/>
    <w:rsid w:val="004C5CB0"/>
    <w:rsid w:val="004D3EF0"/>
    <w:rsid w:val="004E0CCC"/>
    <w:rsid w:val="004E4A97"/>
    <w:rsid w:val="004E5773"/>
    <w:rsid w:val="004E77D6"/>
    <w:rsid w:val="004E7E27"/>
    <w:rsid w:val="004F47E0"/>
    <w:rsid w:val="004F58E4"/>
    <w:rsid w:val="00501C9F"/>
    <w:rsid w:val="005042A8"/>
    <w:rsid w:val="0050485C"/>
    <w:rsid w:val="005054C3"/>
    <w:rsid w:val="00507AC4"/>
    <w:rsid w:val="00515C22"/>
    <w:rsid w:val="00524678"/>
    <w:rsid w:val="00530D01"/>
    <w:rsid w:val="005320CF"/>
    <w:rsid w:val="005354A2"/>
    <w:rsid w:val="0054353E"/>
    <w:rsid w:val="00547E18"/>
    <w:rsid w:val="00555AD6"/>
    <w:rsid w:val="005574E7"/>
    <w:rsid w:val="0057225C"/>
    <w:rsid w:val="00572618"/>
    <w:rsid w:val="0057400C"/>
    <w:rsid w:val="00576921"/>
    <w:rsid w:val="00580472"/>
    <w:rsid w:val="00583F1C"/>
    <w:rsid w:val="00584E98"/>
    <w:rsid w:val="005874D0"/>
    <w:rsid w:val="005874FE"/>
    <w:rsid w:val="005925A8"/>
    <w:rsid w:val="005927FB"/>
    <w:rsid w:val="00592F57"/>
    <w:rsid w:val="00596878"/>
    <w:rsid w:val="005A6A3E"/>
    <w:rsid w:val="005A6A7A"/>
    <w:rsid w:val="005B0562"/>
    <w:rsid w:val="005B2722"/>
    <w:rsid w:val="005C6108"/>
    <w:rsid w:val="005D773F"/>
    <w:rsid w:val="005E2594"/>
    <w:rsid w:val="005E3EE9"/>
    <w:rsid w:val="005E5064"/>
    <w:rsid w:val="005F45FB"/>
    <w:rsid w:val="005F65B3"/>
    <w:rsid w:val="0060098D"/>
    <w:rsid w:val="0060130B"/>
    <w:rsid w:val="00603F0C"/>
    <w:rsid w:val="00604B97"/>
    <w:rsid w:val="0060624D"/>
    <w:rsid w:val="0061051F"/>
    <w:rsid w:val="00611431"/>
    <w:rsid w:val="006206B8"/>
    <w:rsid w:val="00630B35"/>
    <w:rsid w:val="00640449"/>
    <w:rsid w:val="0064315A"/>
    <w:rsid w:val="00645144"/>
    <w:rsid w:val="006452DF"/>
    <w:rsid w:val="00650D87"/>
    <w:rsid w:val="00651F1E"/>
    <w:rsid w:val="006621D2"/>
    <w:rsid w:val="006629FB"/>
    <w:rsid w:val="00664BF1"/>
    <w:rsid w:val="00665DAC"/>
    <w:rsid w:val="00674B2A"/>
    <w:rsid w:val="006764B3"/>
    <w:rsid w:val="006828CA"/>
    <w:rsid w:val="006906C5"/>
    <w:rsid w:val="00695B85"/>
    <w:rsid w:val="006C3D0A"/>
    <w:rsid w:val="006C5470"/>
    <w:rsid w:val="006C6E5F"/>
    <w:rsid w:val="006C6F8A"/>
    <w:rsid w:val="006C72DF"/>
    <w:rsid w:val="006D6E64"/>
    <w:rsid w:val="006D7215"/>
    <w:rsid w:val="006E1A15"/>
    <w:rsid w:val="006F3D68"/>
    <w:rsid w:val="007011CC"/>
    <w:rsid w:val="00701C12"/>
    <w:rsid w:val="00703952"/>
    <w:rsid w:val="00703F4F"/>
    <w:rsid w:val="00704F19"/>
    <w:rsid w:val="0070621D"/>
    <w:rsid w:val="007113C1"/>
    <w:rsid w:val="00714B6D"/>
    <w:rsid w:val="00721262"/>
    <w:rsid w:val="0072669E"/>
    <w:rsid w:val="00731237"/>
    <w:rsid w:val="0073538F"/>
    <w:rsid w:val="00736FEA"/>
    <w:rsid w:val="00742109"/>
    <w:rsid w:val="007454AC"/>
    <w:rsid w:val="0074675F"/>
    <w:rsid w:val="007477D0"/>
    <w:rsid w:val="00750AE9"/>
    <w:rsid w:val="007627F4"/>
    <w:rsid w:val="007671F5"/>
    <w:rsid w:val="00767A56"/>
    <w:rsid w:val="00772D67"/>
    <w:rsid w:val="00772FD6"/>
    <w:rsid w:val="00776948"/>
    <w:rsid w:val="00780345"/>
    <w:rsid w:val="00797911"/>
    <w:rsid w:val="007A2AEB"/>
    <w:rsid w:val="007A2FC6"/>
    <w:rsid w:val="007A4907"/>
    <w:rsid w:val="007A4EA4"/>
    <w:rsid w:val="007A54F7"/>
    <w:rsid w:val="007B29D7"/>
    <w:rsid w:val="007B33F8"/>
    <w:rsid w:val="007B36B1"/>
    <w:rsid w:val="007B55AE"/>
    <w:rsid w:val="007C1695"/>
    <w:rsid w:val="007C1E64"/>
    <w:rsid w:val="007C7956"/>
    <w:rsid w:val="007D7EC4"/>
    <w:rsid w:val="007E3450"/>
    <w:rsid w:val="007F2375"/>
    <w:rsid w:val="007F353F"/>
    <w:rsid w:val="007F5CF5"/>
    <w:rsid w:val="008008A8"/>
    <w:rsid w:val="008019B6"/>
    <w:rsid w:val="008028F1"/>
    <w:rsid w:val="00803507"/>
    <w:rsid w:val="00807194"/>
    <w:rsid w:val="0080723A"/>
    <w:rsid w:val="00814FA4"/>
    <w:rsid w:val="0081769D"/>
    <w:rsid w:val="00820611"/>
    <w:rsid w:val="00832124"/>
    <w:rsid w:val="00833A08"/>
    <w:rsid w:val="008465DE"/>
    <w:rsid w:val="00846CFF"/>
    <w:rsid w:val="00857680"/>
    <w:rsid w:val="00860139"/>
    <w:rsid w:val="00862F99"/>
    <w:rsid w:val="00864A2A"/>
    <w:rsid w:val="00871026"/>
    <w:rsid w:val="00873D82"/>
    <w:rsid w:val="0087427A"/>
    <w:rsid w:val="008744C0"/>
    <w:rsid w:val="00874EA2"/>
    <w:rsid w:val="00875903"/>
    <w:rsid w:val="00876279"/>
    <w:rsid w:val="00876AFF"/>
    <w:rsid w:val="008801EE"/>
    <w:rsid w:val="00880259"/>
    <w:rsid w:val="00885398"/>
    <w:rsid w:val="00897C0D"/>
    <w:rsid w:val="008A645F"/>
    <w:rsid w:val="008B1101"/>
    <w:rsid w:val="008C2EC4"/>
    <w:rsid w:val="008C46D2"/>
    <w:rsid w:val="008C562A"/>
    <w:rsid w:val="008C6A2A"/>
    <w:rsid w:val="008D5493"/>
    <w:rsid w:val="008E673C"/>
    <w:rsid w:val="008E7674"/>
    <w:rsid w:val="008E7AA7"/>
    <w:rsid w:val="008F4EF3"/>
    <w:rsid w:val="008F5379"/>
    <w:rsid w:val="0090336F"/>
    <w:rsid w:val="00904682"/>
    <w:rsid w:val="009065ED"/>
    <w:rsid w:val="00907693"/>
    <w:rsid w:val="00920D06"/>
    <w:rsid w:val="00920ECA"/>
    <w:rsid w:val="00922078"/>
    <w:rsid w:val="009262B9"/>
    <w:rsid w:val="00926516"/>
    <w:rsid w:val="00927355"/>
    <w:rsid w:val="00932E27"/>
    <w:rsid w:val="00937BDB"/>
    <w:rsid w:val="00947AD1"/>
    <w:rsid w:val="00947C67"/>
    <w:rsid w:val="00950E5E"/>
    <w:rsid w:val="0095586A"/>
    <w:rsid w:val="009637D1"/>
    <w:rsid w:val="009654C1"/>
    <w:rsid w:val="0097274A"/>
    <w:rsid w:val="00980D12"/>
    <w:rsid w:val="0098269D"/>
    <w:rsid w:val="00982D38"/>
    <w:rsid w:val="0098310C"/>
    <w:rsid w:val="00984FB2"/>
    <w:rsid w:val="00985B0D"/>
    <w:rsid w:val="00992835"/>
    <w:rsid w:val="0099363B"/>
    <w:rsid w:val="00993E68"/>
    <w:rsid w:val="009A0F42"/>
    <w:rsid w:val="009B73A5"/>
    <w:rsid w:val="009C396B"/>
    <w:rsid w:val="009C4CD5"/>
    <w:rsid w:val="009E6651"/>
    <w:rsid w:val="009F0C46"/>
    <w:rsid w:val="009F4C79"/>
    <w:rsid w:val="009F5108"/>
    <w:rsid w:val="009F7964"/>
    <w:rsid w:val="009F7D7B"/>
    <w:rsid w:val="00A01318"/>
    <w:rsid w:val="00A01ACB"/>
    <w:rsid w:val="00A0253D"/>
    <w:rsid w:val="00A03C91"/>
    <w:rsid w:val="00A0675E"/>
    <w:rsid w:val="00A158CD"/>
    <w:rsid w:val="00A1709C"/>
    <w:rsid w:val="00A328A4"/>
    <w:rsid w:val="00A37CD5"/>
    <w:rsid w:val="00A40F1C"/>
    <w:rsid w:val="00A46E67"/>
    <w:rsid w:val="00A57196"/>
    <w:rsid w:val="00A574D7"/>
    <w:rsid w:val="00A62408"/>
    <w:rsid w:val="00A66F3C"/>
    <w:rsid w:val="00A671AF"/>
    <w:rsid w:val="00A70066"/>
    <w:rsid w:val="00A723B1"/>
    <w:rsid w:val="00A7285C"/>
    <w:rsid w:val="00A7507E"/>
    <w:rsid w:val="00A77A88"/>
    <w:rsid w:val="00A77F2A"/>
    <w:rsid w:val="00A8081B"/>
    <w:rsid w:val="00A95418"/>
    <w:rsid w:val="00AA1A46"/>
    <w:rsid w:val="00AA63F7"/>
    <w:rsid w:val="00AB3401"/>
    <w:rsid w:val="00AB59C5"/>
    <w:rsid w:val="00AB60E7"/>
    <w:rsid w:val="00AC1CB2"/>
    <w:rsid w:val="00AC72C0"/>
    <w:rsid w:val="00AC7B12"/>
    <w:rsid w:val="00AC7C3C"/>
    <w:rsid w:val="00AD0C4D"/>
    <w:rsid w:val="00AD31FB"/>
    <w:rsid w:val="00AD3D61"/>
    <w:rsid w:val="00AD4DEC"/>
    <w:rsid w:val="00AD697C"/>
    <w:rsid w:val="00AD72B2"/>
    <w:rsid w:val="00AE358C"/>
    <w:rsid w:val="00AE4449"/>
    <w:rsid w:val="00AF4757"/>
    <w:rsid w:val="00B00548"/>
    <w:rsid w:val="00B01F62"/>
    <w:rsid w:val="00B070A6"/>
    <w:rsid w:val="00B13B29"/>
    <w:rsid w:val="00B13C3D"/>
    <w:rsid w:val="00B15760"/>
    <w:rsid w:val="00B17A2D"/>
    <w:rsid w:val="00B20751"/>
    <w:rsid w:val="00B234BF"/>
    <w:rsid w:val="00B41A1B"/>
    <w:rsid w:val="00B44879"/>
    <w:rsid w:val="00B45236"/>
    <w:rsid w:val="00B55603"/>
    <w:rsid w:val="00B57DD8"/>
    <w:rsid w:val="00B64389"/>
    <w:rsid w:val="00B658CD"/>
    <w:rsid w:val="00B7026C"/>
    <w:rsid w:val="00B71742"/>
    <w:rsid w:val="00B73E20"/>
    <w:rsid w:val="00B75B80"/>
    <w:rsid w:val="00B7635A"/>
    <w:rsid w:val="00B836AE"/>
    <w:rsid w:val="00B85910"/>
    <w:rsid w:val="00B9003B"/>
    <w:rsid w:val="00B91475"/>
    <w:rsid w:val="00B97739"/>
    <w:rsid w:val="00BA285D"/>
    <w:rsid w:val="00BA5079"/>
    <w:rsid w:val="00BC6CB9"/>
    <w:rsid w:val="00BD2891"/>
    <w:rsid w:val="00BD3614"/>
    <w:rsid w:val="00BD6683"/>
    <w:rsid w:val="00BD75BB"/>
    <w:rsid w:val="00BD77D2"/>
    <w:rsid w:val="00BE6B5D"/>
    <w:rsid w:val="00BF0775"/>
    <w:rsid w:val="00BF0782"/>
    <w:rsid w:val="00BF503A"/>
    <w:rsid w:val="00BF5B07"/>
    <w:rsid w:val="00BF79BC"/>
    <w:rsid w:val="00C00740"/>
    <w:rsid w:val="00C01A5B"/>
    <w:rsid w:val="00C02547"/>
    <w:rsid w:val="00C03246"/>
    <w:rsid w:val="00C03C9B"/>
    <w:rsid w:val="00C04175"/>
    <w:rsid w:val="00C06621"/>
    <w:rsid w:val="00C11C5B"/>
    <w:rsid w:val="00C1502D"/>
    <w:rsid w:val="00C15601"/>
    <w:rsid w:val="00C16557"/>
    <w:rsid w:val="00C22643"/>
    <w:rsid w:val="00C22E1F"/>
    <w:rsid w:val="00C27A91"/>
    <w:rsid w:val="00C349F6"/>
    <w:rsid w:val="00C3749E"/>
    <w:rsid w:val="00C416DE"/>
    <w:rsid w:val="00C43C26"/>
    <w:rsid w:val="00C52722"/>
    <w:rsid w:val="00C53670"/>
    <w:rsid w:val="00C600EA"/>
    <w:rsid w:val="00C606F4"/>
    <w:rsid w:val="00C60E49"/>
    <w:rsid w:val="00C615F5"/>
    <w:rsid w:val="00C65AED"/>
    <w:rsid w:val="00C67A57"/>
    <w:rsid w:val="00C726B3"/>
    <w:rsid w:val="00C72792"/>
    <w:rsid w:val="00C804A0"/>
    <w:rsid w:val="00C80D3F"/>
    <w:rsid w:val="00C81072"/>
    <w:rsid w:val="00C830EE"/>
    <w:rsid w:val="00C83F9C"/>
    <w:rsid w:val="00C87730"/>
    <w:rsid w:val="00C9032D"/>
    <w:rsid w:val="00C9222D"/>
    <w:rsid w:val="00C92658"/>
    <w:rsid w:val="00C967A4"/>
    <w:rsid w:val="00CB1BCB"/>
    <w:rsid w:val="00CB4F1E"/>
    <w:rsid w:val="00CB7798"/>
    <w:rsid w:val="00CC7819"/>
    <w:rsid w:val="00CD2BE0"/>
    <w:rsid w:val="00CD4262"/>
    <w:rsid w:val="00CE4D9B"/>
    <w:rsid w:val="00CE7041"/>
    <w:rsid w:val="00CF10BA"/>
    <w:rsid w:val="00D01F82"/>
    <w:rsid w:val="00D03EB3"/>
    <w:rsid w:val="00D04EC2"/>
    <w:rsid w:val="00D07E72"/>
    <w:rsid w:val="00D220B1"/>
    <w:rsid w:val="00D225D6"/>
    <w:rsid w:val="00D24F79"/>
    <w:rsid w:val="00D26509"/>
    <w:rsid w:val="00D27700"/>
    <w:rsid w:val="00D4438D"/>
    <w:rsid w:val="00D477C7"/>
    <w:rsid w:val="00D47875"/>
    <w:rsid w:val="00D517F6"/>
    <w:rsid w:val="00D52F73"/>
    <w:rsid w:val="00D56ED3"/>
    <w:rsid w:val="00D75B2C"/>
    <w:rsid w:val="00D77F86"/>
    <w:rsid w:val="00D80503"/>
    <w:rsid w:val="00D81121"/>
    <w:rsid w:val="00D8155E"/>
    <w:rsid w:val="00D847D0"/>
    <w:rsid w:val="00D90962"/>
    <w:rsid w:val="00D92907"/>
    <w:rsid w:val="00D96E8A"/>
    <w:rsid w:val="00DA0199"/>
    <w:rsid w:val="00DA3439"/>
    <w:rsid w:val="00DB32C4"/>
    <w:rsid w:val="00DB42F6"/>
    <w:rsid w:val="00DB628D"/>
    <w:rsid w:val="00DB7451"/>
    <w:rsid w:val="00DB76C7"/>
    <w:rsid w:val="00DC02DC"/>
    <w:rsid w:val="00DC74EA"/>
    <w:rsid w:val="00DD1F30"/>
    <w:rsid w:val="00DD3CEF"/>
    <w:rsid w:val="00DD4734"/>
    <w:rsid w:val="00DD4EF7"/>
    <w:rsid w:val="00DE2B3F"/>
    <w:rsid w:val="00DE57B7"/>
    <w:rsid w:val="00DE6AEC"/>
    <w:rsid w:val="00DE7CFF"/>
    <w:rsid w:val="00DF59E3"/>
    <w:rsid w:val="00DF5DD7"/>
    <w:rsid w:val="00DF7AEE"/>
    <w:rsid w:val="00E006C0"/>
    <w:rsid w:val="00E011A2"/>
    <w:rsid w:val="00E01589"/>
    <w:rsid w:val="00E02818"/>
    <w:rsid w:val="00E03943"/>
    <w:rsid w:val="00E14602"/>
    <w:rsid w:val="00E15C2D"/>
    <w:rsid w:val="00E2269E"/>
    <w:rsid w:val="00E24C51"/>
    <w:rsid w:val="00E253C2"/>
    <w:rsid w:val="00E25ECF"/>
    <w:rsid w:val="00E26DDB"/>
    <w:rsid w:val="00E279D2"/>
    <w:rsid w:val="00E303C1"/>
    <w:rsid w:val="00E33D46"/>
    <w:rsid w:val="00E42ACA"/>
    <w:rsid w:val="00E5037B"/>
    <w:rsid w:val="00E514DF"/>
    <w:rsid w:val="00E526EE"/>
    <w:rsid w:val="00E536DB"/>
    <w:rsid w:val="00E56629"/>
    <w:rsid w:val="00E569E2"/>
    <w:rsid w:val="00E57C1D"/>
    <w:rsid w:val="00E6041B"/>
    <w:rsid w:val="00E60857"/>
    <w:rsid w:val="00E64D07"/>
    <w:rsid w:val="00E66B31"/>
    <w:rsid w:val="00E66D6E"/>
    <w:rsid w:val="00E67BD8"/>
    <w:rsid w:val="00E76F1B"/>
    <w:rsid w:val="00E84475"/>
    <w:rsid w:val="00E84E31"/>
    <w:rsid w:val="00E85FB4"/>
    <w:rsid w:val="00E865F5"/>
    <w:rsid w:val="00E91A84"/>
    <w:rsid w:val="00E933BA"/>
    <w:rsid w:val="00E93841"/>
    <w:rsid w:val="00EA051C"/>
    <w:rsid w:val="00EA2C4C"/>
    <w:rsid w:val="00EA4923"/>
    <w:rsid w:val="00EA7C9D"/>
    <w:rsid w:val="00EB340B"/>
    <w:rsid w:val="00EB62A9"/>
    <w:rsid w:val="00EC236A"/>
    <w:rsid w:val="00EC3961"/>
    <w:rsid w:val="00EC6605"/>
    <w:rsid w:val="00ED0250"/>
    <w:rsid w:val="00ED1204"/>
    <w:rsid w:val="00ED51CB"/>
    <w:rsid w:val="00EE252E"/>
    <w:rsid w:val="00EE3B4A"/>
    <w:rsid w:val="00EE500F"/>
    <w:rsid w:val="00EF304B"/>
    <w:rsid w:val="00EF3335"/>
    <w:rsid w:val="00EF3348"/>
    <w:rsid w:val="00EF3652"/>
    <w:rsid w:val="00EF37C9"/>
    <w:rsid w:val="00EF6C19"/>
    <w:rsid w:val="00EF71C0"/>
    <w:rsid w:val="00F02470"/>
    <w:rsid w:val="00F05C4F"/>
    <w:rsid w:val="00F10373"/>
    <w:rsid w:val="00F12EB3"/>
    <w:rsid w:val="00F13ACD"/>
    <w:rsid w:val="00F17718"/>
    <w:rsid w:val="00F20319"/>
    <w:rsid w:val="00F24532"/>
    <w:rsid w:val="00F27242"/>
    <w:rsid w:val="00F2758C"/>
    <w:rsid w:val="00F315CD"/>
    <w:rsid w:val="00F3414C"/>
    <w:rsid w:val="00F345AB"/>
    <w:rsid w:val="00F36A71"/>
    <w:rsid w:val="00F40A24"/>
    <w:rsid w:val="00F47466"/>
    <w:rsid w:val="00F502A6"/>
    <w:rsid w:val="00F510A4"/>
    <w:rsid w:val="00F51E38"/>
    <w:rsid w:val="00F54FA6"/>
    <w:rsid w:val="00F56DAB"/>
    <w:rsid w:val="00F60898"/>
    <w:rsid w:val="00F612D3"/>
    <w:rsid w:val="00F61707"/>
    <w:rsid w:val="00F639BF"/>
    <w:rsid w:val="00F64701"/>
    <w:rsid w:val="00F64782"/>
    <w:rsid w:val="00F65E12"/>
    <w:rsid w:val="00F7236A"/>
    <w:rsid w:val="00F723DC"/>
    <w:rsid w:val="00F726DA"/>
    <w:rsid w:val="00F72FE5"/>
    <w:rsid w:val="00F73922"/>
    <w:rsid w:val="00F8129F"/>
    <w:rsid w:val="00F83CC5"/>
    <w:rsid w:val="00F87291"/>
    <w:rsid w:val="00F93E0E"/>
    <w:rsid w:val="00F94B45"/>
    <w:rsid w:val="00F95C36"/>
    <w:rsid w:val="00FA62C1"/>
    <w:rsid w:val="00FA7B0E"/>
    <w:rsid w:val="00FB168B"/>
    <w:rsid w:val="00FB2013"/>
    <w:rsid w:val="00FB27D4"/>
    <w:rsid w:val="00FB2B96"/>
    <w:rsid w:val="00FB4153"/>
    <w:rsid w:val="00FB46DC"/>
    <w:rsid w:val="00FB4ACE"/>
    <w:rsid w:val="00FB618C"/>
    <w:rsid w:val="00FB6BA7"/>
    <w:rsid w:val="00FC38CD"/>
    <w:rsid w:val="00FC6E62"/>
    <w:rsid w:val="00FD3813"/>
    <w:rsid w:val="00FD3F26"/>
    <w:rsid w:val="00FD77DE"/>
    <w:rsid w:val="00FF419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5F329E"/>
  <w15:docId w15:val="{45522FDC-9687-0B4B-92A4-23243012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1707"/>
    <w:rPr>
      <w:sz w:val="20"/>
      <w:szCs w:val="20"/>
    </w:rPr>
  </w:style>
  <w:style w:type="paragraph" w:styleId="Heading1">
    <w:name w:val="heading 1"/>
    <w:basedOn w:val="Normal"/>
    <w:next w:val="Normal"/>
    <w:link w:val="Heading1Char"/>
    <w:uiPriority w:val="9"/>
    <w:qFormat/>
    <w:rsid w:val="00F61707"/>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before="360" w:after="0" w:line="260" w:lineRule="exact"/>
      <w:jc w:val="center"/>
      <w:outlineLvl w:val="0"/>
    </w:pPr>
    <w:rPr>
      <w:rFonts w:ascii="Calibri" w:hAnsi="Calibri" w:cs="Arial"/>
      <w:b/>
      <w:bCs/>
      <w:caps/>
      <w:color w:val="FFFFFF" w:themeColor="background1"/>
      <w:spacing w:val="15"/>
      <w:sz w:val="22"/>
      <w:szCs w:val="22"/>
      <w:lang w:val="el-GR"/>
    </w:rPr>
  </w:style>
  <w:style w:type="paragraph" w:styleId="Heading2">
    <w:name w:val="heading 2"/>
    <w:basedOn w:val="Normal"/>
    <w:next w:val="Normal"/>
    <w:link w:val="Heading2Char"/>
    <w:uiPriority w:val="9"/>
    <w:unhideWhenUsed/>
    <w:qFormat/>
    <w:rsid w:val="00D517F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before="240" w:after="120" w:line="260" w:lineRule="exact"/>
      <w:jc w:val="both"/>
      <w:outlineLvl w:val="1"/>
    </w:pPr>
    <w:rPr>
      <w:rFonts w:ascii="Calibri" w:hAnsi="Calibri" w:cs="Arial"/>
      <w:caps/>
      <w:spacing w:val="15"/>
      <w:szCs w:val="22"/>
      <w:lang w:val="el-GR"/>
    </w:rPr>
  </w:style>
  <w:style w:type="paragraph" w:styleId="Heading3">
    <w:name w:val="heading 3"/>
    <w:basedOn w:val="Normal"/>
    <w:next w:val="Normal"/>
    <w:link w:val="Heading3Char"/>
    <w:uiPriority w:val="9"/>
    <w:unhideWhenUsed/>
    <w:qFormat/>
    <w:rsid w:val="00F61707"/>
    <w:pPr>
      <w:pBdr>
        <w:top w:val="single" w:sz="6" w:space="2" w:color="4A66AC" w:themeColor="accent1"/>
        <w:left w:val="single" w:sz="6" w:space="2" w:color="4A66AC" w:themeColor="accent1"/>
      </w:pBdr>
      <w:spacing w:before="300" w:after="0"/>
      <w:outlineLvl w:val="2"/>
    </w:pPr>
    <w:rPr>
      <w:caps/>
      <w:color w:val="243255" w:themeColor="accent1" w:themeShade="7F"/>
      <w:spacing w:val="15"/>
      <w:sz w:val="22"/>
      <w:szCs w:val="22"/>
    </w:rPr>
  </w:style>
  <w:style w:type="paragraph" w:styleId="Heading4">
    <w:name w:val="heading 4"/>
    <w:basedOn w:val="Normal"/>
    <w:next w:val="Normal"/>
    <w:link w:val="Heading4Char"/>
    <w:uiPriority w:val="9"/>
    <w:unhideWhenUsed/>
    <w:qFormat/>
    <w:rsid w:val="00F61707"/>
    <w:pPr>
      <w:pBdr>
        <w:top w:val="dotted" w:sz="6" w:space="2" w:color="4A66AC" w:themeColor="accent1"/>
        <w:left w:val="dotted" w:sz="6" w:space="2" w:color="4A66AC" w:themeColor="accent1"/>
      </w:pBdr>
      <w:spacing w:before="300" w:after="0"/>
      <w:outlineLvl w:val="3"/>
    </w:pPr>
    <w:rPr>
      <w:caps/>
      <w:color w:val="374C80" w:themeColor="accent1" w:themeShade="BF"/>
      <w:spacing w:val="10"/>
      <w:sz w:val="22"/>
      <w:szCs w:val="22"/>
    </w:rPr>
  </w:style>
  <w:style w:type="paragraph" w:styleId="Heading5">
    <w:name w:val="heading 5"/>
    <w:basedOn w:val="Normal"/>
    <w:next w:val="Normal"/>
    <w:link w:val="Heading5Char"/>
    <w:uiPriority w:val="9"/>
    <w:unhideWhenUsed/>
    <w:qFormat/>
    <w:rsid w:val="00F61707"/>
    <w:pPr>
      <w:pBdr>
        <w:bottom w:val="single" w:sz="6" w:space="1" w:color="4A66AC" w:themeColor="accent1"/>
      </w:pBdr>
      <w:spacing w:before="300" w:after="0"/>
      <w:outlineLvl w:val="4"/>
    </w:pPr>
    <w:rPr>
      <w:caps/>
      <w:color w:val="374C80" w:themeColor="accent1" w:themeShade="BF"/>
      <w:spacing w:val="10"/>
      <w:sz w:val="22"/>
      <w:szCs w:val="22"/>
    </w:rPr>
  </w:style>
  <w:style w:type="paragraph" w:styleId="Heading6">
    <w:name w:val="heading 6"/>
    <w:basedOn w:val="Normal"/>
    <w:next w:val="Normal"/>
    <w:link w:val="Heading6Char"/>
    <w:uiPriority w:val="9"/>
    <w:unhideWhenUsed/>
    <w:qFormat/>
    <w:rsid w:val="00B17A2D"/>
    <w:pPr>
      <w:spacing w:after="40" w:line="260" w:lineRule="exact"/>
      <w:jc w:val="both"/>
      <w:outlineLvl w:val="5"/>
    </w:pPr>
    <w:rPr>
      <w:rFonts w:ascii="Calibri" w:eastAsia="MS Mincho" w:hAnsi="Calibri" w:cs="Arial"/>
      <w:b/>
      <w:lang w:val="el-GR"/>
    </w:rPr>
  </w:style>
  <w:style w:type="paragraph" w:styleId="Heading7">
    <w:name w:val="heading 7"/>
    <w:basedOn w:val="Normal"/>
    <w:next w:val="Normal"/>
    <w:link w:val="Heading7Char"/>
    <w:uiPriority w:val="9"/>
    <w:unhideWhenUsed/>
    <w:qFormat/>
    <w:rsid w:val="00F61707"/>
    <w:pPr>
      <w:spacing w:before="300" w:after="0"/>
      <w:outlineLvl w:val="6"/>
    </w:pPr>
    <w:rPr>
      <w:caps/>
      <w:color w:val="374C80" w:themeColor="accent1" w:themeShade="BF"/>
      <w:spacing w:val="10"/>
      <w:sz w:val="22"/>
      <w:szCs w:val="22"/>
    </w:rPr>
  </w:style>
  <w:style w:type="paragraph" w:styleId="Heading8">
    <w:name w:val="heading 8"/>
    <w:basedOn w:val="Normal"/>
    <w:next w:val="Normal"/>
    <w:link w:val="Heading8Char"/>
    <w:uiPriority w:val="9"/>
    <w:unhideWhenUsed/>
    <w:qFormat/>
    <w:rsid w:val="00F61707"/>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F6170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C63D44"/>
    <w:rPr>
      <w:rFonts w:ascii="Tahoma" w:hAnsi="Tahoma" w:cs="Tahoma"/>
      <w:sz w:val="16"/>
      <w:szCs w:val="16"/>
    </w:rPr>
  </w:style>
  <w:style w:type="character" w:customStyle="1" w:styleId="BalloonTextChar">
    <w:name w:val="Balloon Text Char"/>
    <w:basedOn w:val="DefaultParagraphFont"/>
    <w:uiPriority w:val="99"/>
    <w:semiHidden/>
    <w:rsid w:val="00A44D20"/>
    <w:rPr>
      <w:rFonts w:ascii="Lucida Grande" w:hAnsi="Lucida Grande"/>
      <w:sz w:val="18"/>
      <w:szCs w:val="18"/>
    </w:rPr>
  </w:style>
  <w:style w:type="character" w:customStyle="1" w:styleId="BalloonTextChar0">
    <w:name w:val="Balloon Text Char"/>
    <w:basedOn w:val="DefaultParagraphFont"/>
    <w:uiPriority w:val="99"/>
    <w:semiHidden/>
    <w:rsid w:val="00661C7D"/>
    <w:rPr>
      <w:rFonts w:ascii="Lucida Grande" w:hAnsi="Lucida Grande"/>
      <w:sz w:val="18"/>
      <w:szCs w:val="18"/>
    </w:rPr>
  </w:style>
  <w:style w:type="character" w:customStyle="1" w:styleId="BalloonTextChar2">
    <w:name w:val="Balloon Text Char"/>
    <w:basedOn w:val="DefaultParagraphFont"/>
    <w:uiPriority w:val="99"/>
    <w:semiHidden/>
    <w:rsid w:val="002A63C9"/>
    <w:rPr>
      <w:rFonts w:ascii="Lucida Grande" w:hAnsi="Lucida Grande"/>
      <w:sz w:val="18"/>
      <w:szCs w:val="18"/>
    </w:rPr>
  </w:style>
  <w:style w:type="character" w:customStyle="1" w:styleId="BalloonTextChar3">
    <w:name w:val="Balloon Text Char"/>
    <w:basedOn w:val="DefaultParagraphFont"/>
    <w:uiPriority w:val="99"/>
    <w:semiHidden/>
    <w:rsid w:val="006969DB"/>
    <w:rPr>
      <w:rFonts w:ascii="Lucida Grande" w:hAnsi="Lucida Grande"/>
      <w:sz w:val="18"/>
      <w:szCs w:val="18"/>
    </w:rPr>
  </w:style>
  <w:style w:type="character" w:customStyle="1" w:styleId="BalloonTextChar4">
    <w:name w:val="Balloon Text Char"/>
    <w:basedOn w:val="DefaultParagraphFont"/>
    <w:uiPriority w:val="99"/>
    <w:semiHidden/>
    <w:rsid w:val="006F2BDA"/>
    <w:rPr>
      <w:rFonts w:ascii="Lucida Grande" w:hAnsi="Lucida Grande"/>
      <w:sz w:val="18"/>
      <w:szCs w:val="18"/>
    </w:rPr>
  </w:style>
  <w:style w:type="character" w:customStyle="1" w:styleId="BalloonTextChar5">
    <w:name w:val="Balloon Text Char"/>
    <w:basedOn w:val="DefaultParagraphFont"/>
    <w:uiPriority w:val="99"/>
    <w:semiHidden/>
    <w:rsid w:val="00E633F3"/>
    <w:rPr>
      <w:rFonts w:ascii="Lucida Grande" w:hAnsi="Lucida Grande"/>
      <w:sz w:val="18"/>
      <w:szCs w:val="18"/>
    </w:rPr>
  </w:style>
  <w:style w:type="character" w:customStyle="1" w:styleId="BalloonTextChar6">
    <w:name w:val="Balloon Text Char"/>
    <w:basedOn w:val="DefaultParagraphFont"/>
    <w:uiPriority w:val="99"/>
    <w:semiHidden/>
    <w:rsid w:val="00E633F3"/>
    <w:rPr>
      <w:rFonts w:ascii="Lucida Grande" w:hAnsi="Lucida Grande"/>
      <w:sz w:val="18"/>
      <w:szCs w:val="18"/>
    </w:rPr>
  </w:style>
  <w:style w:type="character" w:customStyle="1" w:styleId="BalloonTextChar7">
    <w:name w:val="Balloon Text Char"/>
    <w:basedOn w:val="DefaultParagraphFont"/>
    <w:uiPriority w:val="99"/>
    <w:semiHidden/>
    <w:rsid w:val="001C1257"/>
    <w:rPr>
      <w:rFonts w:ascii="Lucida Grande" w:hAnsi="Lucida Grande"/>
      <w:sz w:val="18"/>
      <w:szCs w:val="18"/>
    </w:rPr>
  </w:style>
  <w:style w:type="character" w:customStyle="1" w:styleId="BalloonTextChar8">
    <w:name w:val="Balloon Text Char"/>
    <w:basedOn w:val="DefaultParagraphFont"/>
    <w:uiPriority w:val="99"/>
    <w:semiHidden/>
    <w:rsid w:val="001C1257"/>
    <w:rPr>
      <w:rFonts w:ascii="Lucida Grande" w:hAnsi="Lucida Grande"/>
      <w:sz w:val="18"/>
      <w:szCs w:val="18"/>
    </w:rPr>
  </w:style>
  <w:style w:type="character" w:customStyle="1" w:styleId="BalloonTextChar9">
    <w:name w:val="Balloon Text Char"/>
    <w:basedOn w:val="DefaultParagraphFont"/>
    <w:uiPriority w:val="99"/>
    <w:semiHidden/>
    <w:rsid w:val="001C1257"/>
    <w:rPr>
      <w:rFonts w:ascii="Lucida Grande" w:hAnsi="Lucida Grande"/>
      <w:sz w:val="18"/>
      <w:szCs w:val="18"/>
    </w:rPr>
  </w:style>
  <w:style w:type="character" w:customStyle="1" w:styleId="BalloonTextChara">
    <w:name w:val="Balloon Text Char"/>
    <w:basedOn w:val="DefaultParagraphFont"/>
    <w:uiPriority w:val="99"/>
    <w:semiHidden/>
    <w:rsid w:val="0081449D"/>
    <w:rPr>
      <w:rFonts w:ascii="Lucida Grande" w:hAnsi="Lucida Grande"/>
      <w:sz w:val="18"/>
      <w:szCs w:val="18"/>
    </w:rPr>
  </w:style>
  <w:style w:type="character" w:customStyle="1" w:styleId="BalloonTextCharb">
    <w:name w:val="Balloon Text Char"/>
    <w:basedOn w:val="DefaultParagraphFont"/>
    <w:uiPriority w:val="99"/>
    <w:semiHidden/>
    <w:rsid w:val="0064126A"/>
    <w:rPr>
      <w:rFonts w:ascii="Lucida Grande" w:hAnsi="Lucida Grande"/>
      <w:sz w:val="18"/>
      <w:szCs w:val="18"/>
    </w:rPr>
  </w:style>
  <w:style w:type="character" w:customStyle="1" w:styleId="BalloonTextCharc">
    <w:name w:val="Balloon Text Char"/>
    <w:basedOn w:val="DefaultParagraphFont"/>
    <w:uiPriority w:val="99"/>
    <w:semiHidden/>
    <w:rsid w:val="0064126A"/>
    <w:rPr>
      <w:rFonts w:ascii="Lucida Grande" w:hAnsi="Lucida Grande"/>
      <w:sz w:val="18"/>
      <w:szCs w:val="18"/>
    </w:rPr>
  </w:style>
  <w:style w:type="character" w:customStyle="1" w:styleId="BalloonTextChard">
    <w:name w:val="Balloon Text Char"/>
    <w:basedOn w:val="DefaultParagraphFont"/>
    <w:uiPriority w:val="99"/>
    <w:semiHidden/>
    <w:rsid w:val="005E5E08"/>
    <w:rPr>
      <w:rFonts w:ascii="Lucida Grande" w:hAnsi="Lucida Grande"/>
      <w:sz w:val="18"/>
      <w:szCs w:val="18"/>
    </w:rPr>
  </w:style>
  <w:style w:type="character" w:customStyle="1" w:styleId="BalloonTextChare">
    <w:name w:val="Balloon Text Char"/>
    <w:basedOn w:val="DefaultParagraphFont"/>
    <w:uiPriority w:val="99"/>
    <w:semiHidden/>
    <w:rsid w:val="003F76B3"/>
    <w:rPr>
      <w:rFonts w:ascii="Lucida Grande" w:hAnsi="Lucida Grande"/>
      <w:sz w:val="18"/>
      <w:szCs w:val="18"/>
    </w:rPr>
  </w:style>
  <w:style w:type="character" w:customStyle="1" w:styleId="BalloonTextCharf">
    <w:name w:val="Balloon Text Char"/>
    <w:basedOn w:val="DefaultParagraphFont"/>
    <w:uiPriority w:val="99"/>
    <w:semiHidden/>
    <w:rsid w:val="003F76B3"/>
    <w:rPr>
      <w:rFonts w:ascii="Lucida Grande" w:hAnsi="Lucida Grande"/>
      <w:sz w:val="18"/>
      <w:szCs w:val="18"/>
    </w:rPr>
  </w:style>
  <w:style w:type="character" w:customStyle="1" w:styleId="BalloonTextCharf0">
    <w:name w:val="Balloon Text Char"/>
    <w:basedOn w:val="DefaultParagraphFont"/>
    <w:uiPriority w:val="99"/>
    <w:semiHidden/>
    <w:rsid w:val="00741193"/>
    <w:rPr>
      <w:rFonts w:ascii="Lucida Grande" w:hAnsi="Lucida Grande"/>
      <w:sz w:val="18"/>
      <w:szCs w:val="18"/>
    </w:rPr>
  </w:style>
  <w:style w:type="character" w:customStyle="1" w:styleId="BalloonTextCharf1">
    <w:name w:val="Balloon Text Char"/>
    <w:basedOn w:val="DefaultParagraphFont"/>
    <w:uiPriority w:val="99"/>
    <w:semiHidden/>
    <w:rsid w:val="00741193"/>
    <w:rPr>
      <w:rFonts w:ascii="Lucida Grande" w:hAnsi="Lucida Grande"/>
      <w:sz w:val="18"/>
      <w:szCs w:val="18"/>
    </w:rPr>
  </w:style>
  <w:style w:type="character" w:customStyle="1" w:styleId="BalloonTextCharf2">
    <w:name w:val="Balloon Text Char"/>
    <w:basedOn w:val="DefaultParagraphFont"/>
    <w:uiPriority w:val="99"/>
    <w:semiHidden/>
    <w:rsid w:val="005121E8"/>
    <w:rPr>
      <w:rFonts w:ascii="Lucida Grande" w:hAnsi="Lucida Grande"/>
      <w:sz w:val="18"/>
      <w:szCs w:val="18"/>
    </w:rPr>
  </w:style>
  <w:style w:type="character" w:customStyle="1" w:styleId="BalloonTextCharf3">
    <w:name w:val="Balloon Text Char"/>
    <w:basedOn w:val="DefaultParagraphFont"/>
    <w:uiPriority w:val="99"/>
    <w:semiHidden/>
    <w:rsid w:val="00E02BCD"/>
    <w:rPr>
      <w:rFonts w:ascii="Lucida Grande" w:hAnsi="Lucida Grande"/>
      <w:sz w:val="18"/>
      <w:szCs w:val="18"/>
    </w:rPr>
  </w:style>
  <w:style w:type="character" w:customStyle="1" w:styleId="BalloonTextCharf4">
    <w:name w:val="Balloon Text Char"/>
    <w:basedOn w:val="DefaultParagraphFont"/>
    <w:uiPriority w:val="99"/>
    <w:semiHidden/>
    <w:rsid w:val="00E02BCD"/>
    <w:rPr>
      <w:rFonts w:ascii="Lucida Grande" w:hAnsi="Lucida Grande"/>
      <w:sz w:val="18"/>
      <w:szCs w:val="18"/>
    </w:rPr>
  </w:style>
  <w:style w:type="character" w:customStyle="1" w:styleId="BalloonTextCharf5">
    <w:name w:val="Balloon Text Char"/>
    <w:basedOn w:val="DefaultParagraphFont"/>
    <w:uiPriority w:val="99"/>
    <w:semiHidden/>
    <w:rsid w:val="00A2046C"/>
    <w:rPr>
      <w:rFonts w:ascii="Lucida Grande" w:hAnsi="Lucida Grande"/>
      <w:sz w:val="18"/>
      <w:szCs w:val="18"/>
    </w:rPr>
  </w:style>
  <w:style w:type="character" w:customStyle="1" w:styleId="BalloonTextCharf6">
    <w:name w:val="Balloon Text Char"/>
    <w:basedOn w:val="DefaultParagraphFont"/>
    <w:uiPriority w:val="99"/>
    <w:semiHidden/>
    <w:rsid w:val="007E1348"/>
    <w:rPr>
      <w:rFonts w:ascii="Lucida Grande" w:hAnsi="Lucida Grande"/>
      <w:sz w:val="18"/>
      <w:szCs w:val="18"/>
    </w:rPr>
  </w:style>
  <w:style w:type="character" w:customStyle="1" w:styleId="BalloonTextCharf7">
    <w:name w:val="Balloon Text Char"/>
    <w:basedOn w:val="DefaultParagraphFont"/>
    <w:uiPriority w:val="99"/>
    <w:semiHidden/>
    <w:rsid w:val="0030244A"/>
    <w:rPr>
      <w:rFonts w:ascii="Lucida Grande" w:hAnsi="Lucida Grande"/>
      <w:sz w:val="18"/>
      <w:szCs w:val="18"/>
    </w:rPr>
  </w:style>
  <w:style w:type="character" w:customStyle="1" w:styleId="BalloonTextCharf8">
    <w:name w:val="Balloon Text Char"/>
    <w:basedOn w:val="DefaultParagraphFont"/>
    <w:uiPriority w:val="99"/>
    <w:semiHidden/>
    <w:rsid w:val="00AA43AD"/>
    <w:rPr>
      <w:rFonts w:ascii="Lucida Grande" w:hAnsi="Lucida Grande"/>
      <w:sz w:val="18"/>
      <w:szCs w:val="18"/>
    </w:rPr>
  </w:style>
  <w:style w:type="character" w:customStyle="1" w:styleId="BalloonTextCharf9">
    <w:name w:val="Balloon Text Char"/>
    <w:basedOn w:val="DefaultParagraphFont"/>
    <w:uiPriority w:val="99"/>
    <w:semiHidden/>
    <w:rsid w:val="004D3783"/>
    <w:rPr>
      <w:rFonts w:ascii="Lucida Grande" w:hAnsi="Lucida Grande"/>
      <w:sz w:val="18"/>
      <w:szCs w:val="18"/>
    </w:rPr>
  </w:style>
  <w:style w:type="character" w:customStyle="1" w:styleId="BalloonTextCharfa">
    <w:name w:val="Balloon Text Char"/>
    <w:basedOn w:val="DefaultParagraphFont"/>
    <w:uiPriority w:val="99"/>
    <w:semiHidden/>
    <w:rsid w:val="00C81C13"/>
    <w:rPr>
      <w:rFonts w:ascii="Lucida Grande" w:hAnsi="Lucida Grande"/>
      <w:sz w:val="18"/>
      <w:szCs w:val="18"/>
    </w:rPr>
  </w:style>
  <w:style w:type="character" w:customStyle="1" w:styleId="BalloonTextCharfb">
    <w:name w:val="Balloon Text Char"/>
    <w:basedOn w:val="DefaultParagraphFont"/>
    <w:uiPriority w:val="99"/>
    <w:semiHidden/>
    <w:rsid w:val="00262AC3"/>
    <w:rPr>
      <w:rFonts w:ascii="Lucida Grande" w:hAnsi="Lucida Grande"/>
      <w:sz w:val="18"/>
      <w:szCs w:val="18"/>
    </w:rPr>
  </w:style>
  <w:style w:type="character" w:customStyle="1" w:styleId="BalloonTextCharfc">
    <w:name w:val="Balloon Text Char"/>
    <w:basedOn w:val="DefaultParagraphFont"/>
    <w:uiPriority w:val="99"/>
    <w:semiHidden/>
    <w:rsid w:val="00EC0882"/>
    <w:rPr>
      <w:rFonts w:ascii="Lucida Grande" w:hAnsi="Lucida Grande"/>
      <w:sz w:val="18"/>
      <w:szCs w:val="18"/>
    </w:rPr>
  </w:style>
  <w:style w:type="character" w:customStyle="1" w:styleId="BalloonTextCharfd">
    <w:name w:val="Balloon Text Char"/>
    <w:basedOn w:val="DefaultParagraphFont"/>
    <w:uiPriority w:val="99"/>
    <w:semiHidden/>
    <w:rsid w:val="000F4F6A"/>
    <w:rPr>
      <w:rFonts w:ascii="Lucida Grande" w:hAnsi="Lucida Grande"/>
      <w:sz w:val="18"/>
      <w:szCs w:val="18"/>
    </w:rPr>
  </w:style>
  <w:style w:type="character" w:customStyle="1" w:styleId="BalloonTextCharfe">
    <w:name w:val="Balloon Text Char"/>
    <w:basedOn w:val="DefaultParagraphFont"/>
    <w:uiPriority w:val="99"/>
    <w:semiHidden/>
    <w:rsid w:val="005B2698"/>
    <w:rPr>
      <w:rFonts w:ascii="Lucida Grande" w:hAnsi="Lucida Grande"/>
      <w:sz w:val="18"/>
      <w:szCs w:val="18"/>
    </w:rPr>
  </w:style>
  <w:style w:type="character" w:customStyle="1" w:styleId="BalloonTextCharff">
    <w:name w:val="Balloon Text Char"/>
    <w:basedOn w:val="DefaultParagraphFont"/>
    <w:uiPriority w:val="99"/>
    <w:semiHidden/>
    <w:rsid w:val="002811A9"/>
    <w:rPr>
      <w:rFonts w:ascii="Lucida Grande" w:hAnsi="Lucida Grande"/>
      <w:sz w:val="18"/>
      <w:szCs w:val="18"/>
    </w:rPr>
  </w:style>
  <w:style w:type="character" w:customStyle="1" w:styleId="BalloonTextCharff0">
    <w:name w:val="Balloon Text Char"/>
    <w:basedOn w:val="DefaultParagraphFont"/>
    <w:uiPriority w:val="99"/>
    <w:semiHidden/>
    <w:rsid w:val="002811A9"/>
    <w:rPr>
      <w:rFonts w:ascii="Lucida Grande" w:hAnsi="Lucida Grande"/>
      <w:sz w:val="18"/>
      <w:szCs w:val="18"/>
    </w:rPr>
  </w:style>
  <w:style w:type="character" w:customStyle="1" w:styleId="BalloonTextCharff1">
    <w:name w:val="Balloon Text Char"/>
    <w:basedOn w:val="DefaultParagraphFont"/>
    <w:rsid w:val="00720B2E"/>
    <w:rPr>
      <w:rFonts w:ascii="Lucida Grande" w:hAnsi="Lucida Grande"/>
      <w:sz w:val="18"/>
      <w:szCs w:val="18"/>
    </w:rPr>
  </w:style>
  <w:style w:type="paragraph" w:styleId="Footer">
    <w:name w:val="footer"/>
    <w:basedOn w:val="Normal"/>
    <w:link w:val="FooterChar"/>
    <w:rsid w:val="00751818"/>
    <w:pPr>
      <w:tabs>
        <w:tab w:val="center" w:pos="4153"/>
        <w:tab w:val="right" w:pos="8306"/>
      </w:tabs>
    </w:pPr>
  </w:style>
  <w:style w:type="character" w:styleId="PageNumber">
    <w:name w:val="page number"/>
    <w:basedOn w:val="DefaultParagraphFont"/>
    <w:rsid w:val="00751818"/>
  </w:style>
  <w:style w:type="paragraph" w:styleId="BodyText">
    <w:name w:val="Body Text"/>
    <w:basedOn w:val="Normal"/>
    <w:link w:val="BodyTextChar"/>
    <w:rsid w:val="00751818"/>
    <w:pPr>
      <w:jc w:val="both"/>
    </w:pPr>
  </w:style>
  <w:style w:type="character" w:styleId="Hyperlink">
    <w:name w:val="Hyperlink"/>
    <w:basedOn w:val="DefaultParagraphFont"/>
    <w:rsid w:val="00751818"/>
    <w:rPr>
      <w:color w:val="0000FF"/>
      <w:u w:val="single"/>
    </w:rPr>
  </w:style>
  <w:style w:type="paragraph" w:customStyle="1" w:styleId="Institution">
    <w:name w:val="Institution"/>
    <w:basedOn w:val="Normal"/>
    <w:rsid w:val="00751818"/>
    <w:pPr>
      <w:keepNext/>
      <w:keepLines/>
      <w:spacing w:before="120" w:line="260" w:lineRule="exact"/>
      <w:ind w:left="-1440" w:hanging="720"/>
      <w:jc w:val="both"/>
    </w:pPr>
    <w:rPr>
      <w:rFonts w:ascii="Arial" w:hAnsi="Arial"/>
      <w:b/>
    </w:rPr>
  </w:style>
  <w:style w:type="paragraph" w:styleId="PlainText">
    <w:name w:val="Plain Text"/>
    <w:basedOn w:val="Normal"/>
    <w:link w:val="PlainTextChar"/>
    <w:rsid w:val="00751818"/>
    <w:rPr>
      <w:rFonts w:ascii="Courier New" w:hAnsi="Courier New"/>
      <w:lang w:val="el-GR"/>
    </w:rPr>
  </w:style>
  <w:style w:type="character" w:styleId="FollowedHyperlink">
    <w:name w:val="FollowedHyperlink"/>
    <w:basedOn w:val="DefaultParagraphFont"/>
    <w:rsid w:val="00751818"/>
    <w:rPr>
      <w:color w:val="800080"/>
      <w:u w:val="single"/>
    </w:rPr>
  </w:style>
  <w:style w:type="paragraph" w:styleId="Title">
    <w:name w:val="Title"/>
    <w:aliases w:val="Title ECONSHIP"/>
    <w:basedOn w:val="Normal"/>
    <w:next w:val="Normal"/>
    <w:link w:val="TitleChar"/>
    <w:uiPriority w:val="10"/>
    <w:qFormat/>
    <w:rsid w:val="00F61707"/>
    <w:pPr>
      <w:spacing w:before="720"/>
    </w:pPr>
    <w:rPr>
      <w:caps/>
      <w:color w:val="4A66AC" w:themeColor="accent1"/>
      <w:spacing w:val="10"/>
      <w:kern w:val="28"/>
      <w:sz w:val="52"/>
      <w:szCs w:val="52"/>
    </w:rPr>
  </w:style>
  <w:style w:type="paragraph" w:styleId="NormalWeb">
    <w:name w:val="Normal (Web)"/>
    <w:basedOn w:val="Normal"/>
    <w:uiPriority w:val="99"/>
    <w:rsid w:val="00751818"/>
    <w:pPr>
      <w:spacing w:before="100" w:beforeAutospacing="1" w:after="100" w:afterAutospacing="1" w:line="360" w:lineRule="auto"/>
      <w:jc w:val="both"/>
    </w:pPr>
    <w:rPr>
      <w:bCs/>
      <w:lang w:val="el-GR"/>
    </w:rPr>
  </w:style>
  <w:style w:type="character" w:styleId="Strong">
    <w:name w:val="Strong"/>
    <w:uiPriority w:val="22"/>
    <w:qFormat/>
    <w:rsid w:val="00F61707"/>
    <w:rPr>
      <w:b/>
      <w:bCs/>
    </w:rPr>
  </w:style>
  <w:style w:type="character" w:styleId="Emphasis">
    <w:name w:val="Emphasis"/>
    <w:qFormat/>
    <w:rsid w:val="00F61707"/>
    <w:rPr>
      <w:caps/>
      <w:color w:val="243255" w:themeColor="accent1" w:themeShade="7F"/>
      <w:spacing w:val="5"/>
    </w:rPr>
  </w:style>
  <w:style w:type="paragraph" w:styleId="Subtitle">
    <w:name w:val="Subtitle"/>
    <w:basedOn w:val="Normal"/>
    <w:next w:val="Normal"/>
    <w:link w:val="SubtitleChar"/>
    <w:uiPriority w:val="11"/>
    <w:qFormat/>
    <w:rsid w:val="00F61707"/>
    <w:pPr>
      <w:spacing w:after="1000" w:line="240" w:lineRule="auto"/>
    </w:pPr>
    <w:rPr>
      <w:caps/>
      <w:color w:val="595959" w:themeColor="text1" w:themeTint="A6"/>
      <w:spacing w:val="10"/>
      <w:sz w:val="24"/>
      <w:szCs w:val="24"/>
    </w:rPr>
  </w:style>
  <w:style w:type="paragraph" w:styleId="Header">
    <w:name w:val="header"/>
    <w:basedOn w:val="Normal"/>
    <w:link w:val="HeaderChar"/>
    <w:rsid w:val="00751818"/>
    <w:pPr>
      <w:tabs>
        <w:tab w:val="center" w:pos="4153"/>
        <w:tab w:val="right" w:pos="8306"/>
      </w:tabs>
    </w:pPr>
  </w:style>
  <w:style w:type="paragraph" w:customStyle="1" w:styleId="a">
    <w:name w:val="Óþìá êåßìåíïõ"/>
    <w:basedOn w:val="Normal"/>
    <w:rsid w:val="00751818"/>
    <w:pPr>
      <w:widowControl w:val="0"/>
      <w:overflowPunct w:val="0"/>
      <w:autoSpaceDE w:val="0"/>
      <w:autoSpaceDN w:val="0"/>
      <w:adjustRightInd w:val="0"/>
      <w:textAlignment w:val="baseline"/>
    </w:pPr>
    <w:rPr>
      <w:lang w:val="el-GR"/>
    </w:rPr>
  </w:style>
  <w:style w:type="paragraph" w:customStyle="1" w:styleId="Aaoeeu">
    <w:name w:val="Aaoeeu"/>
    <w:rsid w:val="00751818"/>
    <w:pPr>
      <w:widowControl w:val="0"/>
      <w:overflowPunct w:val="0"/>
      <w:autoSpaceDE w:val="0"/>
      <w:autoSpaceDN w:val="0"/>
      <w:adjustRightInd w:val="0"/>
      <w:textAlignment w:val="baseline"/>
    </w:pPr>
    <w:rPr>
      <w:lang w:val="el-GR" w:eastAsia="el-GR"/>
    </w:rPr>
  </w:style>
  <w:style w:type="paragraph" w:customStyle="1" w:styleId="References0">
    <w:name w:val="References"/>
    <w:basedOn w:val="Normal"/>
    <w:link w:val="ReferencesChar"/>
    <w:rsid w:val="00751818"/>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100" w:line="300" w:lineRule="exact"/>
      <w:ind w:left="284" w:hanging="284"/>
      <w:jc w:val="both"/>
    </w:pPr>
    <w:rPr>
      <w:spacing w:val="-4"/>
      <w:sz w:val="22"/>
    </w:rPr>
  </w:style>
  <w:style w:type="paragraph" w:styleId="BodyTextIndent">
    <w:name w:val="Body Text Indent"/>
    <w:basedOn w:val="Normal"/>
    <w:link w:val="BodyTextIndentChar"/>
    <w:rsid w:val="00751818"/>
    <w:pPr>
      <w:keepLines/>
      <w:spacing w:after="120" w:line="300" w:lineRule="exact"/>
      <w:ind w:left="510"/>
      <w:jc w:val="both"/>
    </w:pPr>
  </w:style>
  <w:style w:type="character" w:customStyle="1" w:styleId="prodgeneralcaption1">
    <w:name w:val="prodgeneral_caption1"/>
    <w:basedOn w:val="DefaultParagraphFont"/>
    <w:rsid w:val="00751818"/>
    <w:rPr>
      <w:rFonts w:ascii="Verdana" w:hAnsi="Verdana" w:hint="default"/>
      <w:b/>
      <w:bCs/>
      <w:caps w:val="0"/>
      <w:spacing w:val="0"/>
      <w:sz w:val="16"/>
      <w:szCs w:val="16"/>
    </w:rPr>
  </w:style>
  <w:style w:type="character" w:customStyle="1" w:styleId="prodtitle1">
    <w:name w:val="prodtitle1"/>
    <w:basedOn w:val="DefaultParagraphFont"/>
    <w:rsid w:val="00751818"/>
    <w:rPr>
      <w:rFonts w:ascii="Verdana" w:hAnsi="Verdana" w:hint="default"/>
      <w:b/>
      <w:bCs/>
      <w:caps w:val="0"/>
      <w:color w:val="000066"/>
      <w:spacing w:val="0"/>
      <w:sz w:val="24"/>
      <w:szCs w:val="24"/>
    </w:rPr>
  </w:style>
  <w:style w:type="character" w:customStyle="1" w:styleId="prodsubsubheader1">
    <w:name w:val="prodsubsubheader1"/>
    <w:basedOn w:val="DefaultParagraphFont"/>
    <w:rsid w:val="00751818"/>
    <w:rPr>
      <w:rFonts w:ascii="Verdana" w:hAnsi="Verdana" w:hint="default"/>
      <w:b/>
      <w:bCs/>
      <w:caps w:val="0"/>
      <w:color w:val="000066"/>
      <w:spacing w:val="0"/>
      <w:sz w:val="18"/>
      <w:szCs w:val="18"/>
    </w:rPr>
  </w:style>
  <w:style w:type="paragraph" w:styleId="BodyText2">
    <w:name w:val="Body Text 2"/>
    <w:basedOn w:val="Normal"/>
    <w:link w:val="BodyText2Char"/>
    <w:rsid w:val="004B75F0"/>
    <w:pPr>
      <w:spacing w:after="120" w:line="480" w:lineRule="auto"/>
    </w:pPr>
  </w:style>
  <w:style w:type="character" w:customStyle="1" w:styleId="euroconf1">
    <w:name w:val="euroconf1"/>
    <w:basedOn w:val="DefaultParagraphFont"/>
    <w:rsid w:val="00CC55EC"/>
    <w:rPr>
      <w:b/>
      <w:bCs/>
      <w:i/>
      <w:iCs/>
      <w:color w:val="3333CC"/>
      <w:sz w:val="26"/>
      <w:szCs w:val="26"/>
    </w:rPr>
  </w:style>
  <w:style w:type="paragraph" w:customStyle="1" w:styleId="a0">
    <w:name w:val=".."/>
    <w:basedOn w:val="Normal"/>
    <w:next w:val="Normal"/>
    <w:rsid w:val="00E83E0E"/>
    <w:pPr>
      <w:autoSpaceDE w:val="0"/>
      <w:autoSpaceDN w:val="0"/>
      <w:adjustRightInd w:val="0"/>
    </w:pPr>
    <w:rPr>
      <w:lang w:val="el-GR"/>
    </w:rPr>
  </w:style>
  <w:style w:type="paragraph" w:customStyle="1" w:styleId="a1">
    <w:name w:val="Óþìá êåéìÝíïõ"/>
    <w:basedOn w:val="Normal"/>
    <w:rsid w:val="0070395B"/>
    <w:pPr>
      <w:widowControl w:val="0"/>
      <w:overflowPunct w:val="0"/>
      <w:autoSpaceDE w:val="0"/>
      <w:autoSpaceDN w:val="0"/>
      <w:adjustRightInd w:val="0"/>
      <w:jc w:val="both"/>
      <w:textAlignment w:val="baseline"/>
    </w:pPr>
    <w:rPr>
      <w:b/>
      <w:lang w:val="el-GR"/>
    </w:rPr>
  </w:style>
  <w:style w:type="character" w:customStyle="1" w:styleId="citation2">
    <w:name w:val="citation2"/>
    <w:basedOn w:val="DefaultParagraphFont"/>
    <w:rsid w:val="00F46F00"/>
    <w:rPr>
      <w:rFonts w:ascii="Arial" w:hAnsi="Arial" w:cs="Arial" w:hint="default"/>
      <w:b w:val="0"/>
      <w:bCs w:val="0"/>
      <w:i w:val="0"/>
      <w:iCs w:val="0"/>
      <w:smallCaps w:val="0"/>
      <w:strike w:val="0"/>
      <w:dstrike w:val="0"/>
      <w:color w:val="000000"/>
      <w:sz w:val="18"/>
      <w:szCs w:val="18"/>
      <w:u w:val="none"/>
      <w:effect w:val="none"/>
    </w:rPr>
  </w:style>
  <w:style w:type="paragraph" w:customStyle="1" w:styleId="Default">
    <w:name w:val="Default"/>
    <w:rsid w:val="00D43469"/>
    <w:pPr>
      <w:autoSpaceDE w:val="0"/>
      <w:autoSpaceDN w:val="0"/>
      <w:adjustRightInd w:val="0"/>
    </w:pPr>
    <w:rPr>
      <w:rFonts w:ascii="Palatino Linotype" w:hAnsi="Palatino Linotype" w:cs="Palatino Linotype"/>
      <w:color w:val="000000"/>
      <w:lang w:val="el-GR" w:eastAsia="el-GR"/>
    </w:rPr>
  </w:style>
  <w:style w:type="paragraph" w:customStyle="1" w:styleId="style2">
    <w:name w:val="style2"/>
    <w:basedOn w:val="Normal"/>
    <w:rsid w:val="009C4946"/>
    <w:pPr>
      <w:spacing w:line="264" w:lineRule="atLeast"/>
    </w:pPr>
    <w:rPr>
      <w:sz w:val="22"/>
      <w:szCs w:val="22"/>
      <w:lang w:val="el-GR"/>
    </w:rPr>
  </w:style>
  <w:style w:type="paragraph" w:customStyle="1" w:styleId="CharChar1">
    <w:name w:val="Char Char1"/>
    <w:basedOn w:val="Normal"/>
    <w:rsid w:val="008C2CCD"/>
    <w:pPr>
      <w:spacing w:after="160" w:line="240" w:lineRule="exact"/>
    </w:pPr>
    <w:rPr>
      <w:rFonts w:ascii="Arial" w:hAnsi="Arial"/>
    </w:rPr>
  </w:style>
  <w:style w:type="paragraph" w:styleId="FootnoteText">
    <w:name w:val="footnote text"/>
    <w:basedOn w:val="Normal"/>
    <w:link w:val="FootnoteTextChar"/>
    <w:semiHidden/>
    <w:rsid w:val="00C63D44"/>
    <w:pPr>
      <w:spacing w:line="360" w:lineRule="auto"/>
      <w:jc w:val="both"/>
    </w:pPr>
    <w:rPr>
      <w:rFonts w:ascii="Arial" w:hAnsi="Arial"/>
      <w:lang w:val="el-GR"/>
    </w:rPr>
  </w:style>
  <w:style w:type="paragraph" w:customStyle="1" w:styleId="CarCharCharCar">
    <w:name w:val="Car Char Char Car"/>
    <w:basedOn w:val="Normal"/>
    <w:rsid w:val="00DF2BC6"/>
    <w:pPr>
      <w:spacing w:after="160" w:line="240" w:lineRule="exact"/>
    </w:pPr>
    <w:rPr>
      <w:rFonts w:ascii="Arial" w:hAnsi="Arial"/>
    </w:rPr>
  </w:style>
  <w:style w:type="character" w:customStyle="1" w:styleId="w1">
    <w:name w:val="w1"/>
    <w:basedOn w:val="DefaultParagraphFont"/>
    <w:rsid w:val="00495CA6"/>
    <w:rPr>
      <w:color w:val="0000CC"/>
    </w:rPr>
  </w:style>
  <w:style w:type="character" w:customStyle="1" w:styleId="ReferencesChar">
    <w:name w:val="References Char"/>
    <w:basedOn w:val="DefaultParagraphFont"/>
    <w:link w:val="References0"/>
    <w:rsid w:val="00DF684E"/>
    <w:rPr>
      <w:spacing w:val="-4"/>
      <w:sz w:val="22"/>
      <w:lang w:val="en-GB" w:eastAsia="el-GR" w:bidi="ar-SA"/>
    </w:rPr>
  </w:style>
  <w:style w:type="character" w:styleId="FootnoteReference">
    <w:name w:val="footnote reference"/>
    <w:basedOn w:val="DefaultParagraphFont"/>
    <w:semiHidden/>
    <w:rsid w:val="003F20B2"/>
    <w:rPr>
      <w:vertAlign w:val="superscript"/>
    </w:rPr>
  </w:style>
  <w:style w:type="paragraph" w:customStyle="1" w:styleId="AuthorName">
    <w:name w:val="Author Name"/>
    <w:basedOn w:val="Normal"/>
    <w:rsid w:val="00A127FC"/>
    <w:pPr>
      <w:spacing w:line="300" w:lineRule="atLeast"/>
    </w:pPr>
    <w:rPr>
      <w:rFonts w:ascii="Times" w:hAnsi="Times"/>
      <w:bCs/>
      <w:i/>
    </w:rPr>
  </w:style>
  <w:style w:type="paragraph" w:customStyle="1" w:styleId="Car">
    <w:name w:val="Car"/>
    <w:basedOn w:val="Normal"/>
    <w:rsid w:val="002E08B8"/>
    <w:pPr>
      <w:spacing w:after="160" w:line="240" w:lineRule="exact"/>
    </w:pPr>
    <w:rPr>
      <w:rFonts w:ascii="Arial" w:hAnsi="Arial"/>
    </w:rPr>
  </w:style>
  <w:style w:type="table" w:styleId="TableGrid">
    <w:name w:val="Table Grid"/>
    <w:basedOn w:val="TableNormal"/>
    <w:rsid w:val="00A8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
    <w:name w:val="g"/>
    <w:basedOn w:val="Normal"/>
    <w:rsid w:val="00CE6D29"/>
    <w:pPr>
      <w:spacing w:before="100" w:beforeAutospacing="1" w:after="100" w:afterAutospacing="1"/>
    </w:pPr>
    <w:rPr>
      <w:lang w:val="el-GR"/>
    </w:rPr>
  </w:style>
  <w:style w:type="paragraph" w:customStyle="1" w:styleId="CharCharCharChar">
    <w:name w:val="Char Char Char Char"/>
    <w:basedOn w:val="Normal"/>
    <w:rsid w:val="009975FB"/>
    <w:pPr>
      <w:spacing w:after="160" w:line="240" w:lineRule="exact"/>
    </w:pPr>
    <w:rPr>
      <w:rFonts w:ascii="Arial" w:hAnsi="Arial"/>
    </w:rPr>
  </w:style>
  <w:style w:type="paragraph" w:customStyle="1" w:styleId="FirstPageAuthor">
    <w:name w:val="First Page Author"/>
    <w:rsid w:val="00DA5A93"/>
    <w:pPr>
      <w:spacing w:line="264" w:lineRule="auto"/>
      <w:jc w:val="center"/>
    </w:pPr>
    <w:rPr>
      <w:b/>
      <w:i/>
      <w:noProof/>
      <w:sz w:val="28"/>
    </w:rPr>
  </w:style>
  <w:style w:type="character" w:customStyle="1" w:styleId="FootnoteTextChar">
    <w:name w:val="Footnote Text Char"/>
    <w:basedOn w:val="DefaultParagraphFont"/>
    <w:link w:val="FootnoteText"/>
    <w:rsid w:val="00DA5A93"/>
    <w:rPr>
      <w:rFonts w:ascii="Arial" w:hAnsi="Arial"/>
      <w:lang w:val="el-GR" w:eastAsia="el-GR" w:bidi="ar-SA"/>
    </w:rPr>
  </w:style>
  <w:style w:type="paragraph" w:customStyle="1" w:styleId="s0Char">
    <w:name w:val="s0 Char"/>
    <w:basedOn w:val="Default"/>
    <w:next w:val="Default"/>
    <w:rsid w:val="00BF0AF3"/>
    <w:rPr>
      <w:rFonts w:ascii="Times New Roman" w:hAnsi="Times New Roman" w:cs="Times New Roman"/>
      <w:color w:val="auto"/>
    </w:rPr>
  </w:style>
  <w:style w:type="character" w:customStyle="1" w:styleId="a2">
    <w:name w:val=".. .."/>
    <w:rsid w:val="00BF0AF3"/>
    <w:rPr>
      <w:color w:val="000000"/>
    </w:rPr>
  </w:style>
  <w:style w:type="character" w:customStyle="1" w:styleId="ln21">
    <w:name w:val="ln21"/>
    <w:basedOn w:val="DefaultParagraphFont"/>
    <w:rsid w:val="009F28D3"/>
    <w:rPr>
      <w:rFonts w:ascii="Arial" w:hAnsi="Arial" w:cs="Arial" w:hint="default"/>
      <w:color w:val="676767"/>
    </w:rPr>
  </w:style>
  <w:style w:type="character" w:customStyle="1" w:styleId="author1">
    <w:name w:val="author1"/>
    <w:basedOn w:val="DefaultParagraphFont"/>
    <w:rsid w:val="00766A64"/>
    <w:rPr>
      <w:rFonts w:ascii="Arial" w:hAnsi="Arial" w:cs="Arial" w:hint="default"/>
      <w:color w:val="777777"/>
      <w:sz w:val="20"/>
      <w:szCs w:val="20"/>
    </w:rPr>
  </w:style>
  <w:style w:type="paragraph" w:customStyle="1" w:styleId="Char">
    <w:name w:val="Char"/>
    <w:basedOn w:val="Normal"/>
    <w:rsid w:val="00AD37C3"/>
    <w:pPr>
      <w:spacing w:after="160" w:line="240" w:lineRule="exact"/>
    </w:pPr>
    <w:rPr>
      <w:rFonts w:ascii="Arial" w:hAnsi="Arial"/>
    </w:rPr>
  </w:style>
  <w:style w:type="paragraph" w:customStyle="1" w:styleId="Tablebullet1">
    <w:name w:val="Table bullet 1"/>
    <w:basedOn w:val="Normal"/>
    <w:rsid w:val="003C6CB1"/>
    <w:pPr>
      <w:numPr>
        <w:numId w:val="5"/>
      </w:numPr>
      <w:spacing w:before="120" w:line="240" w:lineRule="exact"/>
    </w:pPr>
    <w:rPr>
      <w:rFonts w:ascii="Arial" w:hAnsi="Arial"/>
      <w:color w:val="000000"/>
      <w:kern w:val="28"/>
    </w:rPr>
  </w:style>
  <w:style w:type="paragraph" w:customStyle="1" w:styleId="references">
    <w:name w:val="references"/>
    <w:basedOn w:val="Normal"/>
    <w:rsid w:val="003C6CB1"/>
    <w:pPr>
      <w:numPr>
        <w:numId w:val="23"/>
      </w:numPr>
      <w:tabs>
        <w:tab w:val="clear" w:pos="1238"/>
      </w:tabs>
      <w:spacing w:before="240"/>
      <w:ind w:left="360" w:hanging="360"/>
    </w:pPr>
    <w:rPr>
      <w:rFonts w:ascii="Arial" w:hAnsi="Arial"/>
      <w:color w:val="000000"/>
    </w:rPr>
  </w:style>
  <w:style w:type="character" w:customStyle="1" w:styleId="goohl1">
    <w:name w:val="goohl1"/>
    <w:basedOn w:val="DefaultParagraphFont"/>
    <w:rsid w:val="0006669F"/>
  </w:style>
  <w:style w:type="character" w:customStyle="1" w:styleId="goohl2">
    <w:name w:val="goohl2"/>
    <w:basedOn w:val="DefaultParagraphFont"/>
    <w:rsid w:val="0006669F"/>
  </w:style>
  <w:style w:type="character" w:customStyle="1" w:styleId="goohl3">
    <w:name w:val="goohl3"/>
    <w:basedOn w:val="DefaultParagraphFont"/>
    <w:rsid w:val="0006669F"/>
  </w:style>
  <w:style w:type="character" w:customStyle="1" w:styleId="goohl4">
    <w:name w:val="goohl4"/>
    <w:basedOn w:val="DefaultParagraphFont"/>
    <w:rsid w:val="0006669F"/>
  </w:style>
  <w:style w:type="character" w:customStyle="1" w:styleId="goohl7">
    <w:name w:val="goohl7"/>
    <w:basedOn w:val="DefaultParagraphFont"/>
    <w:rsid w:val="0006669F"/>
  </w:style>
  <w:style w:type="character" w:customStyle="1" w:styleId="goohl5">
    <w:name w:val="goohl5"/>
    <w:basedOn w:val="DefaultParagraphFont"/>
    <w:rsid w:val="0006669F"/>
  </w:style>
  <w:style w:type="character" w:customStyle="1" w:styleId="goohl6">
    <w:name w:val="goohl6"/>
    <w:basedOn w:val="DefaultParagraphFont"/>
    <w:rsid w:val="0006669F"/>
  </w:style>
  <w:style w:type="character" w:customStyle="1" w:styleId="goohl0">
    <w:name w:val="goohl0"/>
    <w:basedOn w:val="DefaultParagraphFont"/>
    <w:rsid w:val="0006669F"/>
  </w:style>
  <w:style w:type="paragraph" w:customStyle="1" w:styleId="CharCharCharCharCharCharCharChar1CharCharCharChar">
    <w:name w:val="Char Char Char Char Char Char Char Char1 Char Char Char Char"/>
    <w:basedOn w:val="Normal"/>
    <w:rsid w:val="008173E6"/>
    <w:pPr>
      <w:spacing w:after="160" w:line="240" w:lineRule="exact"/>
    </w:pPr>
    <w:rPr>
      <w:rFonts w:ascii="Arial" w:hAnsi="Arial"/>
    </w:rPr>
  </w:style>
  <w:style w:type="character" w:customStyle="1" w:styleId="zwartgr1">
    <w:name w:val="zwartgr1"/>
    <w:basedOn w:val="DefaultParagraphFont"/>
    <w:rsid w:val="00605F4E"/>
    <w:rPr>
      <w:rFonts w:ascii="Verdana" w:hAnsi="Verdana" w:hint="default"/>
      <w:color w:val="000000"/>
      <w:sz w:val="18"/>
      <w:szCs w:val="18"/>
    </w:rPr>
  </w:style>
  <w:style w:type="character" w:customStyle="1" w:styleId="txtboldonly1">
    <w:name w:val="txtboldonly1"/>
    <w:basedOn w:val="DefaultParagraphFont"/>
    <w:rsid w:val="00BD13F2"/>
    <w:rPr>
      <w:b/>
      <w:bCs/>
    </w:rPr>
  </w:style>
  <w:style w:type="character" w:customStyle="1" w:styleId="txtsmall1">
    <w:name w:val="txtsmall1"/>
    <w:basedOn w:val="DefaultParagraphFont"/>
    <w:rsid w:val="00BD13F2"/>
    <w:rPr>
      <w:b w:val="0"/>
      <w:bCs w:val="0"/>
      <w:sz w:val="15"/>
      <w:szCs w:val="15"/>
    </w:rPr>
  </w:style>
  <w:style w:type="paragraph" w:customStyle="1" w:styleId="CharCharCharCharCharCharCharCharCharChar1CharCharCharChar">
    <w:name w:val="Char Char Char Char Char Char Char Char Char Char1 Char Char Char Char"/>
    <w:basedOn w:val="Normal"/>
    <w:rsid w:val="000B1E01"/>
    <w:pPr>
      <w:spacing w:after="160" w:line="240" w:lineRule="exact"/>
    </w:pPr>
    <w:rPr>
      <w:rFonts w:ascii="Arial" w:hAnsi="Arial"/>
    </w:rPr>
  </w:style>
  <w:style w:type="paragraph" w:customStyle="1" w:styleId="CharCharCharCharCar">
    <w:name w:val="Char Char Char Char Car"/>
    <w:basedOn w:val="Normal"/>
    <w:rsid w:val="000F06FD"/>
    <w:pPr>
      <w:spacing w:after="160" w:line="240" w:lineRule="exact"/>
      <w:jc w:val="both"/>
    </w:pPr>
    <w:rPr>
      <w:rFonts w:ascii="Arial" w:hAnsi="Arial"/>
    </w:rPr>
  </w:style>
  <w:style w:type="character" w:customStyle="1" w:styleId="links">
    <w:name w:val="links"/>
    <w:basedOn w:val="DefaultParagraphFont"/>
    <w:rsid w:val="008760C2"/>
  </w:style>
  <w:style w:type="paragraph" w:customStyle="1" w:styleId="PaperTitle">
    <w:name w:val="PaperTitle"/>
    <w:aliases w:val="PT"/>
    <w:basedOn w:val="Default"/>
    <w:next w:val="Default"/>
    <w:rsid w:val="00AE1DCF"/>
    <w:pPr>
      <w:spacing w:after="240"/>
    </w:pPr>
    <w:rPr>
      <w:rFonts w:ascii="Times New Roman" w:hAnsi="Times New Roman" w:cs="Times New Roman"/>
      <w:color w:val="auto"/>
    </w:rPr>
  </w:style>
  <w:style w:type="paragraph" w:customStyle="1" w:styleId="AuthNames">
    <w:name w:val="AuthNames"/>
    <w:aliases w:val="AU"/>
    <w:basedOn w:val="Default"/>
    <w:next w:val="Default"/>
    <w:rsid w:val="00AE1DCF"/>
    <w:pPr>
      <w:spacing w:before="120" w:after="120"/>
    </w:pPr>
    <w:rPr>
      <w:rFonts w:ascii="Times New Roman" w:hAnsi="Times New Roman" w:cs="Times New Roman"/>
      <w:color w:val="auto"/>
    </w:rPr>
  </w:style>
  <w:style w:type="paragraph" w:customStyle="1" w:styleId="SPaTitle">
    <w:name w:val="SPaTitle"/>
    <w:basedOn w:val="Normal"/>
    <w:rsid w:val="009B30A1"/>
    <w:pPr>
      <w:jc w:val="center"/>
    </w:pPr>
    <w:rPr>
      <w:b/>
      <w:sz w:val="28"/>
      <w:szCs w:val="28"/>
      <w:lang w:eastAsia="zh-TW"/>
    </w:rPr>
  </w:style>
  <w:style w:type="paragraph" w:styleId="NoSpacing">
    <w:name w:val="No Spacing"/>
    <w:basedOn w:val="Normal"/>
    <w:link w:val="NoSpacingChar"/>
    <w:uiPriority w:val="1"/>
    <w:qFormat/>
    <w:rsid w:val="00F61707"/>
    <w:pPr>
      <w:spacing w:before="0" w:after="0" w:line="240" w:lineRule="auto"/>
    </w:pPr>
  </w:style>
  <w:style w:type="paragraph" w:customStyle="1" w:styleId="price">
    <w:name w:val="price"/>
    <w:basedOn w:val="Normal"/>
    <w:rsid w:val="00C34F8B"/>
    <w:pPr>
      <w:spacing w:before="100" w:beforeAutospacing="1" w:after="100" w:afterAutospacing="1"/>
    </w:pPr>
    <w:rPr>
      <w:lang w:val="el-GR"/>
    </w:rPr>
  </w:style>
  <w:style w:type="paragraph" w:customStyle="1" w:styleId="style7">
    <w:name w:val="style7"/>
    <w:basedOn w:val="Normal"/>
    <w:rsid w:val="006A77AC"/>
    <w:pPr>
      <w:spacing w:before="100" w:beforeAutospacing="1" w:after="100" w:afterAutospacing="1"/>
    </w:pPr>
    <w:rPr>
      <w:lang w:val="nl-NL" w:eastAsia="nl-NL"/>
    </w:rPr>
  </w:style>
  <w:style w:type="character" w:customStyle="1" w:styleId="style71">
    <w:name w:val="style71"/>
    <w:basedOn w:val="DefaultParagraphFont"/>
    <w:rsid w:val="006A77AC"/>
  </w:style>
  <w:style w:type="paragraph" w:customStyle="1" w:styleId="Titlepaper">
    <w:name w:val="Title paper"/>
    <w:basedOn w:val="Default"/>
    <w:next w:val="Default"/>
    <w:rsid w:val="00B31809"/>
    <w:rPr>
      <w:rFonts w:ascii="Book Antiqua" w:hAnsi="Book Antiqua" w:cs="Times New Roman"/>
      <w:color w:val="auto"/>
    </w:rPr>
  </w:style>
  <w:style w:type="paragraph" w:customStyle="1" w:styleId="Authorname0">
    <w:name w:val="Author name"/>
    <w:basedOn w:val="Default"/>
    <w:next w:val="Default"/>
    <w:rsid w:val="00B31809"/>
    <w:rPr>
      <w:rFonts w:ascii="Book Antiqua" w:hAnsi="Book Antiqua" w:cs="Times New Roman"/>
      <w:color w:val="auto"/>
    </w:rPr>
  </w:style>
  <w:style w:type="paragraph" w:customStyle="1" w:styleId="Authoraffiliation">
    <w:name w:val="Author affiliation"/>
    <w:basedOn w:val="Default"/>
    <w:next w:val="Default"/>
    <w:rsid w:val="00B31809"/>
    <w:rPr>
      <w:rFonts w:ascii="Book Antiqua" w:hAnsi="Book Antiqua" w:cs="Times New Roman"/>
      <w:color w:val="auto"/>
    </w:rPr>
  </w:style>
  <w:style w:type="paragraph" w:customStyle="1" w:styleId="Issueinformation">
    <w:name w:val="Issue information"/>
    <w:basedOn w:val="Default"/>
    <w:next w:val="Default"/>
    <w:rsid w:val="00B31809"/>
    <w:rPr>
      <w:rFonts w:ascii="Book Antiqua" w:hAnsi="Book Antiqua" w:cs="Times New Roman"/>
      <w:color w:val="auto"/>
    </w:rPr>
  </w:style>
  <w:style w:type="character" w:customStyle="1" w:styleId="Heading7Char">
    <w:name w:val="Heading 7 Char"/>
    <w:basedOn w:val="DefaultParagraphFont"/>
    <w:link w:val="Heading7"/>
    <w:uiPriority w:val="9"/>
    <w:rsid w:val="00F61707"/>
    <w:rPr>
      <w:caps/>
      <w:color w:val="374C80" w:themeColor="accent1" w:themeShade="BF"/>
      <w:spacing w:val="10"/>
    </w:rPr>
  </w:style>
  <w:style w:type="character" w:customStyle="1" w:styleId="Heading3Char">
    <w:name w:val="Heading 3 Char"/>
    <w:basedOn w:val="DefaultParagraphFont"/>
    <w:link w:val="Heading3"/>
    <w:uiPriority w:val="9"/>
    <w:rsid w:val="00F61707"/>
    <w:rPr>
      <w:caps/>
      <w:color w:val="243255" w:themeColor="accent1" w:themeShade="7F"/>
      <w:spacing w:val="15"/>
    </w:rPr>
  </w:style>
  <w:style w:type="character" w:customStyle="1" w:styleId="Heading4Char">
    <w:name w:val="Heading 4 Char"/>
    <w:basedOn w:val="DefaultParagraphFont"/>
    <w:link w:val="Heading4"/>
    <w:uiPriority w:val="9"/>
    <w:rsid w:val="00F61707"/>
    <w:rPr>
      <w:caps/>
      <w:color w:val="374C80" w:themeColor="accent1" w:themeShade="BF"/>
      <w:spacing w:val="10"/>
    </w:rPr>
  </w:style>
  <w:style w:type="character" w:customStyle="1" w:styleId="Heading6Char">
    <w:name w:val="Heading 6 Char"/>
    <w:basedOn w:val="DefaultParagraphFont"/>
    <w:link w:val="Heading6"/>
    <w:uiPriority w:val="9"/>
    <w:rsid w:val="00B17A2D"/>
    <w:rPr>
      <w:rFonts w:ascii="Calibri" w:eastAsia="MS Mincho" w:hAnsi="Calibri" w:cs="Arial"/>
      <w:b/>
      <w:sz w:val="20"/>
      <w:szCs w:val="20"/>
      <w:lang w:val="el-GR"/>
    </w:rPr>
  </w:style>
  <w:style w:type="character" w:customStyle="1" w:styleId="Heading8Char">
    <w:name w:val="Heading 8 Char"/>
    <w:basedOn w:val="DefaultParagraphFont"/>
    <w:link w:val="Heading8"/>
    <w:uiPriority w:val="9"/>
    <w:rsid w:val="00F61707"/>
    <w:rPr>
      <w:caps/>
      <w:spacing w:val="10"/>
      <w:sz w:val="18"/>
      <w:szCs w:val="18"/>
    </w:rPr>
  </w:style>
  <w:style w:type="character" w:customStyle="1" w:styleId="Heading9Char">
    <w:name w:val="Heading 9 Char"/>
    <w:basedOn w:val="DefaultParagraphFont"/>
    <w:link w:val="Heading9"/>
    <w:uiPriority w:val="9"/>
    <w:rsid w:val="00F61707"/>
    <w:rPr>
      <w:i/>
      <w:caps/>
      <w:spacing w:val="10"/>
      <w:sz w:val="18"/>
      <w:szCs w:val="18"/>
    </w:rPr>
  </w:style>
  <w:style w:type="paragraph" w:customStyle="1" w:styleId="1">
    <w:name w:val="Στυλ1"/>
    <w:basedOn w:val="Normal"/>
    <w:rsid w:val="005648CD"/>
    <w:pPr>
      <w:spacing w:after="120" w:line="360" w:lineRule="exact"/>
      <w:jc w:val="both"/>
    </w:pPr>
    <w:rPr>
      <w:rFonts w:cs="Arial"/>
      <w:sz w:val="22"/>
    </w:rPr>
  </w:style>
  <w:style w:type="paragraph" w:styleId="BodyText3">
    <w:name w:val="Body Text 3"/>
    <w:basedOn w:val="Normal"/>
    <w:link w:val="BodyText3Char"/>
    <w:rsid w:val="005648CD"/>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overflowPunct w:val="0"/>
      <w:autoSpaceDE w:val="0"/>
      <w:autoSpaceDN w:val="0"/>
      <w:adjustRightInd w:val="0"/>
      <w:spacing w:after="240" w:line="360" w:lineRule="exact"/>
      <w:jc w:val="both"/>
      <w:textAlignment w:val="baseline"/>
    </w:pPr>
  </w:style>
  <w:style w:type="character" w:customStyle="1" w:styleId="BodyText3Char">
    <w:name w:val="Body Text 3 Char"/>
    <w:basedOn w:val="DefaultParagraphFont"/>
    <w:link w:val="BodyText3"/>
    <w:rsid w:val="005648CD"/>
    <w:rPr>
      <w:sz w:val="24"/>
      <w:lang w:val="en-GB" w:eastAsia="el-GR"/>
    </w:rPr>
  </w:style>
  <w:style w:type="paragraph" w:customStyle="1" w:styleId="Index81">
    <w:name w:val="Index 81"/>
    <w:basedOn w:val="Normal"/>
    <w:next w:val="Normal"/>
    <w:rsid w:val="005648CD"/>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360" w:lineRule="exact"/>
      <w:ind w:left="1760" w:hanging="220"/>
      <w:jc w:val="both"/>
      <w:textAlignment w:val="baseline"/>
    </w:pPr>
  </w:style>
  <w:style w:type="paragraph" w:customStyle="1" w:styleId="Index91">
    <w:name w:val="Index 91"/>
    <w:basedOn w:val="Normal"/>
    <w:next w:val="Normal"/>
    <w:rsid w:val="005648CD"/>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360" w:lineRule="exact"/>
      <w:ind w:left="1980" w:hanging="220"/>
      <w:jc w:val="both"/>
      <w:textAlignment w:val="baseline"/>
    </w:pPr>
  </w:style>
  <w:style w:type="paragraph" w:customStyle="1" w:styleId="MacroText1">
    <w:name w:val="Macro Text1"/>
    <w:rsid w:val="005648C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40" w:line="400" w:lineRule="exact"/>
      <w:jc w:val="both"/>
      <w:textAlignment w:val="baseline"/>
    </w:pPr>
    <w:rPr>
      <w:rFonts w:ascii="Courier New" w:hAnsi="Courier New"/>
      <w:lang w:val="en-GB" w:eastAsia="el-GR"/>
    </w:rPr>
  </w:style>
  <w:style w:type="paragraph" w:customStyle="1" w:styleId="Normalident">
    <w:name w:val="Normal ident"/>
    <w:basedOn w:val="Heading4"/>
    <w:rsid w:val="005648CD"/>
    <w:pPr>
      <w:spacing w:before="240" w:after="120"/>
      <w:jc w:val="center"/>
      <w:outlineLvl w:val="9"/>
    </w:pPr>
    <w:rPr>
      <w:i/>
    </w:rPr>
  </w:style>
  <w:style w:type="paragraph" w:customStyle="1" w:styleId="Style1">
    <w:name w:val="Style1"/>
    <w:basedOn w:val="Heading1"/>
    <w:next w:val="Normal"/>
    <w:rsid w:val="005648CD"/>
    <w:pPr>
      <w:pBdr>
        <w:top w:val="none" w:sz="0" w:space="0" w:color="auto"/>
        <w:left w:val="none" w:sz="0" w:space="0" w:color="auto"/>
        <w:bottom w:val="none" w:sz="0" w:space="0" w:color="auto"/>
        <w:right w:val="none" w:sz="0" w:space="0" w:color="auto"/>
      </w:pBdr>
      <w:tabs>
        <w:tab w:val="left" w:pos="0"/>
        <w:tab w:val="num" w:pos="36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overflowPunct w:val="0"/>
      <w:autoSpaceDE w:val="0"/>
      <w:autoSpaceDN w:val="0"/>
      <w:adjustRightInd w:val="0"/>
      <w:spacing w:before="240" w:line="360" w:lineRule="exact"/>
      <w:jc w:val="both"/>
      <w:textAlignment w:val="baseline"/>
      <w:outlineLvl w:val="9"/>
    </w:pPr>
    <w:rPr>
      <w:rFonts w:ascii="Times New Roman" w:hAnsi="Times New Roman"/>
      <w:i/>
      <w:iCs/>
      <w:sz w:val="28"/>
      <w:u w:val="single"/>
      <w:lang w:val="en-GB"/>
    </w:rPr>
  </w:style>
  <w:style w:type="paragraph" w:customStyle="1" w:styleId="Tablecontent">
    <w:name w:val="Table content"/>
    <w:basedOn w:val="Normal"/>
    <w:rsid w:val="005648CD"/>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overflowPunct w:val="0"/>
      <w:autoSpaceDE w:val="0"/>
      <w:autoSpaceDN w:val="0"/>
      <w:adjustRightInd w:val="0"/>
      <w:spacing w:after="100"/>
      <w:jc w:val="both"/>
      <w:textAlignment w:val="baseline"/>
    </w:pPr>
  </w:style>
  <w:style w:type="paragraph" w:customStyle="1" w:styleId="TableSource">
    <w:name w:val="Table Source"/>
    <w:basedOn w:val="Normal"/>
    <w:rsid w:val="005648CD"/>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overflowPunct w:val="0"/>
      <w:autoSpaceDE w:val="0"/>
      <w:autoSpaceDN w:val="0"/>
      <w:adjustRightInd w:val="0"/>
      <w:spacing w:before="40" w:after="300"/>
      <w:jc w:val="both"/>
      <w:textAlignment w:val="baseline"/>
    </w:pPr>
  </w:style>
  <w:style w:type="paragraph" w:customStyle="1" w:styleId="temp">
    <w:name w:val="temp"/>
    <w:basedOn w:val="Normal"/>
    <w:rsid w:val="005648CD"/>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overflowPunct w:val="0"/>
      <w:autoSpaceDE w:val="0"/>
      <w:autoSpaceDN w:val="0"/>
      <w:adjustRightInd w:val="0"/>
      <w:spacing w:after="300" w:line="420" w:lineRule="exact"/>
      <w:ind w:left="227" w:right="227"/>
      <w:jc w:val="both"/>
      <w:textAlignment w:val="baseline"/>
    </w:pPr>
    <w:rPr>
      <w:rFonts w:ascii="Garamond" w:hAnsi="Garamond"/>
    </w:rPr>
  </w:style>
  <w:style w:type="character" w:styleId="LineNumber">
    <w:name w:val="line number"/>
    <w:basedOn w:val="DefaultParagraphFont"/>
    <w:rsid w:val="005648CD"/>
  </w:style>
  <w:style w:type="paragraph" w:styleId="Index1">
    <w:name w:val="index 1"/>
    <w:basedOn w:val="Normal"/>
    <w:next w:val="Normal"/>
    <w:autoRedefine/>
    <w:rsid w:val="005648CD"/>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400" w:lineRule="exact"/>
      <w:ind w:left="220" w:hanging="220"/>
      <w:jc w:val="both"/>
      <w:textAlignment w:val="baseline"/>
    </w:pPr>
  </w:style>
  <w:style w:type="paragraph" w:styleId="IndexHeading">
    <w:name w:val="index heading"/>
    <w:basedOn w:val="Normal"/>
    <w:next w:val="Index1"/>
    <w:rsid w:val="005648CD"/>
    <w:pPr>
      <w:keepNext/>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overflowPunct w:val="0"/>
      <w:autoSpaceDE w:val="0"/>
      <w:autoSpaceDN w:val="0"/>
      <w:adjustRightInd w:val="0"/>
      <w:spacing w:after="180" w:line="400" w:lineRule="exact"/>
      <w:jc w:val="both"/>
      <w:textAlignment w:val="baseline"/>
    </w:pPr>
  </w:style>
  <w:style w:type="paragraph" w:styleId="Index2">
    <w:name w:val="index 2"/>
    <w:basedOn w:val="Normal"/>
    <w:next w:val="Normal"/>
    <w:autoRedefine/>
    <w:rsid w:val="005648CD"/>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400" w:lineRule="exact"/>
      <w:ind w:left="440" w:hanging="220"/>
      <w:jc w:val="both"/>
      <w:textAlignment w:val="baseline"/>
    </w:pPr>
  </w:style>
  <w:style w:type="paragraph" w:styleId="Index3">
    <w:name w:val="index 3"/>
    <w:basedOn w:val="Normal"/>
    <w:next w:val="Normal"/>
    <w:autoRedefine/>
    <w:rsid w:val="005648CD"/>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400" w:lineRule="exact"/>
      <w:ind w:left="660" w:hanging="220"/>
      <w:jc w:val="both"/>
      <w:textAlignment w:val="baseline"/>
    </w:pPr>
  </w:style>
  <w:style w:type="paragraph" w:styleId="Index4">
    <w:name w:val="index 4"/>
    <w:basedOn w:val="Normal"/>
    <w:next w:val="Normal"/>
    <w:autoRedefine/>
    <w:rsid w:val="005648CD"/>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400" w:lineRule="exact"/>
      <w:ind w:left="880" w:hanging="220"/>
      <w:jc w:val="both"/>
      <w:textAlignment w:val="baseline"/>
    </w:pPr>
  </w:style>
  <w:style w:type="paragraph" w:styleId="Index5">
    <w:name w:val="index 5"/>
    <w:basedOn w:val="Normal"/>
    <w:next w:val="Normal"/>
    <w:autoRedefine/>
    <w:rsid w:val="005648CD"/>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400" w:lineRule="exact"/>
      <w:ind w:left="1100" w:hanging="220"/>
      <w:jc w:val="both"/>
      <w:textAlignment w:val="baseline"/>
    </w:pPr>
  </w:style>
  <w:style w:type="paragraph" w:styleId="Index6">
    <w:name w:val="index 6"/>
    <w:basedOn w:val="Normal"/>
    <w:next w:val="Normal"/>
    <w:autoRedefine/>
    <w:rsid w:val="005648CD"/>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400" w:lineRule="exact"/>
      <w:ind w:left="1320" w:hanging="220"/>
      <w:jc w:val="both"/>
      <w:textAlignment w:val="baseline"/>
    </w:pPr>
  </w:style>
  <w:style w:type="paragraph" w:styleId="Index7">
    <w:name w:val="index 7"/>
    <w:basedOn w:val="Normal"/>
    <w:next w:val="Normal"/>
    <w:autoRedefine/>
    <w:rsid w:val="005648CD"/>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400" w:lineRule="exact"/>
      <w:ind w:left="1540" w:hanging="220"/>
      <w:jc w:val="both"/>
      <w:textAlignment w:val="baseline"/>
    </w:pPr>
  </w:style>
  <w:style w:type="paragraph" w:styleId="Index8">
    <w:name w:val="index 8"/>
    <w:basedOn w:val="Normal"/>
    <w:next w:val="Normal"/>
    <w:autoRedefine/>
    <w:rsid w:val="005648CD"/>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400" w:lineRule="exact"/>
      <w:ind w:left="1760" w:hanging="220"/>
      <w:jc w:val="both"/>
      <w:textAlignment w:val="baseline"/>
    </w:pPr>
  </w:style>
  <w:style w:type="paragraph" w:styleId="Index9">
    <w:name w:val="index 9"/>
    <w:basedOn w:val="Normal"/>
    <w:next w:val="Normal"/>
    <w:autoRedefine/>
    <w:rsid w:val="005648CD"/>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400" w:lineRule="exact"/>
      <w:ind w:left="1980" w:hanging="220"/>
      <w:jc w:val="both"/>
      <w:textAlignment w:val="baseline"/>
    </w:pPr>
  </w:style>
  <w:style w:type="paragraph" w:styleId="EndnoteText">
    <w:name w:val="endnote text"/>
    <w:basedOn w:val="Normal"/>
    <w:link w:val="EndnoteTextChar"/>
    <w:rsid w:val="005648CD"/>
    <w:pPr>
      <w:keepNext/>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overflowPunct w:val="0"/>
      <w:autoSpaceDE w:val="0"/>
      <w:autoSpaceDN w:val="0"/>
      <w:adjustRightInd w:val="0"/>
      <w:spacing w:after="180" w:line="360" w:lineRule="exact"/>
      <w:jc w:val="both"/>
      <w:textAlignment w:val="baseline"/>
    </w:pPr>
    <w:rPr>
      <w:spacing w:val="-4"/>
    </w:rPr>
  </w:style>
  <w:style w:type="character" w:customStyle="1" w:styleId="EndnoteTextChar">
    <w:name w:val="Endnote Text Char"/>
    <w:basedOn w:val="DefaultParagraphFont"/>
    <w:link w:val="EndnoteText"/>
    <w:rsid w:val="005648CD"/>
    <w:rPr>
      <w:spacing w:val="-4"/>
      <w:sz w:val="24"/>
      <w:lang w:val="en-GB" w:eastAsia="el-GR"/>
    </w:rPr>
  </w:style>
  <w:style w:type="paragraph" w:styleId="Caption">
    <w:name w:val="caption"/>
    <w:basedOn w:val="Normal"/>
    <w:next w:val="Normal"/>
    <w:uiPriority w:val="35"/>
    <w:unhideWhenUsed/>
    <w:qFormat/>
    <w:rsid w:val="00F61707"/>
    <w:rPr>
      <w:b/>
      <w:bCs/>
      <w:color w:val="374C80" w:themeColor="accent1" w:themeShade="BF"/>
      <w:sz w:val="16"/>
      <w:szCs w:val="16"/>
    </w:rPr>
  </w:style>
  <w:style w:type="character" w:styleId="EndnoteReference">
    <w:name w:val="endnote reference"/>
    <w:basedOn w:val="DefaultParagraphFont"/>
    <w:rsid w:val="005648CD"/>
    <w:rPr>
      <w:vertAlign w:val="superscript"/>
    </w:rPr>
  </w:style>
  <w:style w:type="paragraph" w:styleId="TableofFigures">
    <w:name w:val="table of figures"/>
    <w:basedOn w:val="Normal"/>
    <w:next w:val="Normal"/>
    <w:rsid w:val="005648CD"/>
    <w:pPr>
      <w:tabs>
        <w:tab w:val="left" w:leader="do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788"/>
      </w:tabs>
      <w:suppressAutoHyphens/>
      <w:overflowPunct w:val="0"/>
      <w:autoSpaceDE w:val="0"/>
      <w:autoSpaceDN w:val="0"/>
      <w:adjustRightInd w:val="0"/>
      <w:spacing w:line="360" w:lineRule="exact"/>
      <w:jc w:val="both"/>
      <w:textAlignment w:val="baseline"/>
    </w:pPr>
    <w:rPr>
      <w:noProof/>
    </w:rPr>
  </w:style>
  <w:style w:type="paragraph" w:styleId="TOC1">
    <w:name w:val="toc 1"/>
    <w:basedOn w:val="Normal"/>
    <w:next w:val="Normal"/>
    <w:autoRedefine/>
    <w:rsid w:val="005648CD"/>
    <w:pPr>
      <w:tabs>
        <w:tab w:val="right" w:pos="8788"/>
      </w:tabs>
      <w:suppressAutoHyphens/>
      <w:overflowPunct w:val="0"/>
      <w:autoSpaceDE w:val="0"/>
      <w:autoSpaceDN w:val="0"/>
      <w:adjustRightInd w:val="0"/>
      <w:spacing w:line="360" w:lineRule="exact"/>
      <w:textAlignment w:val="baseline"/>
    </w:pPr>
    <w:rPr>
      <w:b/>
      <w:noProof/>
    </w:rPr>
  </w:style>
  <w:style w:type="paragraph" w:styleId="TOC2">
    <w:name w:val="toc 2"/>
    <w:basedOn w:val="Normal"/>
    <w:next w:val="Normal"/>
    <w:autoRedefine/>
    <w:rsid w:val="005648CD"/>
    <w:pPr>
      <w:tabs>
        <w:tab w:val="right" w:pos="8788"/>
      </w:tabs>
      <w:suppressAutoHyphens/>
      <w:overflowPunct w:val="0"/>
      <w:autoSpaceDE w:val="0"/>
      <w:autoSpaceDN w:val="0"/>
      <w:adjustRightInd w:val="0"/>
      <w:spacing w:line="360" w:lineRule="exact"/>
      <w:ind w:left="454"/>
      <w:textAlignment w:val="baseline"/>
    </w:pPr>
    <w:rPr>
      <w:noProof/>
    </w:rPr>
  </w:style>
  <w:style w:type="paragraph" w:styleId="TOC3">
    <w:name w:val="toc 3"/>
    <w:basedOn w:val="Normal"/>
    <w:next w:val="Normal"/>
    <w:autoRedefine/>
    <w:rsid w:val="005648CD"/>
    <w:pPr>
      <w:tabs>
        <w:tab w:val="right" w:pos="8788"/>
      </w:tabs>
      <w:suppressAutoHyphens/>
      <w:overflowPunct w:val="0"/>
      <w:autoSpaceDE w:val="0"/>
      <w:autoSpaceDN w:val="0"/>
      <w:adjustRightInd w:val="0"/>
      <w:spacing w:line="360" w:lineRule="exact"/>
      <w:ind w:left="1077"/>
      <w:textAlignment w:val="baseline"/>
    </w:pPr>
    <w:rPr>
      <w:noProof/>
      <w:spacing w:val="-3"/>
    </w:rPr>
  </w:style>
  <w:style w:type="paragraph" w:styleId="TOC4">
    <w:name w:val="toc 4"/>
    <w:basedOn w:val="Normal"/>
    <w:next w:val="Normal"/>
    <w:autoRedefine/>
    <w:rsid w:val="005648CD"/>
    <w:pPr>
      <w:tabs>
        <w:tab w:val="right" w:pos="8788"/>
      </w:tabs>
      <w:suppressAutoHyphens/>
      <w:overflowPunct w:val="0"/>
      <w:autoSpaceDE w:val="0"/>
      <w:autoSpaceDN w:val="0"/>
      <w:adjustRightInd w:val="0"/>
      <w:spacing w:after="240" w:line="360" w:lineRule="exact"/>
      <w:ind w:left="720"/>
      <w:textAlignment w:val="baseline"/>
    </w:pPr>
    <w:rPr>
      <w:spacing w:val="-3"/>
      <w:sz w:val="18"/>
    </w:rPr>
  </w:style>
  <w:style w:type="paragraph" w:styleId="TOC5">
    <w:name w:val="toc 5"/>
    <w:basedOn w:val="Normal"/>
    <w:next w:val="Normal"/>
    <w:autoRedefine/>
    <w:rsid w:val="005648CD"/>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788"/>
      </w:tabs>
      <w:suppressAutoHyphens/>
      <w:overflowPunct w:val="0"/>
      <w:autoSpaceDE w:val="0"/>
      <w:autoSpaceDN w:val="0"/>
      <w:adjustRightInd w:val="0"/>
      <w:spacing w:after="240" w:line="360" w:lineRule="exact"/>
      <w:ind w:left="960"/>
      <w:textAlignment w:val="baseline"/>
    </w:pPr>
    <w:rPr>
      <w:sz w:val="18"/>
    </w:rPr>
  </w:style>
  <w:style w:type="paragraph" w:styleId="TOC6">
    <w:name w:val="toc 6"/>
    <w:basedOn w:val="Normal"/>
    <w:next w:val="Normal"/>
    <w:autoRedefine/>
    <w:rsid w:val="005648CD"/>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788"/>
      </w:tabs>
      <w:suppressAutoHyphens/>
      <w:overflowPunct w:val="0"/>
      <w:autoSpaceDE w:val="0"/>
      <w:autoSpaceDN w:val="0"/>
      <w:adjustRightInd w:val="0"/>
      <w:spacing w:after="240" w:line="360" w:lineRule="exact"/>
      <w:ind w:left="1200"/>
      <w:textAlignment w:val="baseline"/>
    </w:pPr>
    <w:rPr>
      <w:sz w:val="18"/>
    </w:rPr>
  </w:style>
  <w:style w:type="paragraph" w:styleId="TOC7">
    <w:name w:val="toc 7"/>
    <w:basedOn w:val="Normal"/>
    <w:next w:val="Normal"/>
    <w:autoRedefine/>
    <w:rsid w:val="005648CD"/>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788"/>
      </w:tabs>
      <w:suppressAutoHyphens/>
      <w:overflowPunct w:val="0"/>
      <w:autoSpaceDE w:val="0"/>
      <w:autoSpaceDN w:val="0"/>
      <w:adjustRightInd w:val="0"/>
      <w:spacing w:after="240" w:line="360" w:lineRule="exact"/>
      <w:ind w:left="1440"/>
      <w:textAlignment w:val="baseline"/>
    </w:pPr>
    <w:rPr>
      <w:sz w:val="18"/>
    </w:rPr>
  </w:style>
  <w:style w:type="paragraph" w:styleId="TOC8">
    <w:name w:val="toc 8"/>
    <w:basedOn w:val="Normal"/>
    <w:next w:val="Normal"/>
    <w:autoRedefine/>
    <w:rsid w:val="005648CD"/>
    <w:pPr>
      <w:tabs>
        <w:tab w:val="left" w:pos="397"/>
        <w:tab w:val="right" w:leader="dot" w:pos="8788"/>
      </w:tabs>
      <w:suppressAutoHyphens/>
      <w:overflowPunct w:val="0"/>
      <w:autoSpaceDE w:val="0"/>
      <w:autoSpaceDN w:val="0"/>
      <w:adjustRightInd w:val="0"/>
      <w:spacing w:after="240" w:line="360" w:lineRule="exact"/>
      <w:ind w:left="1680"/>
      <w:textAlignment w:val="baseline"/>
    </w:pPr>
    <w:rPr>
      <w:sz w:val="18"/>
    </w:rPr>
  </w:style>
  <w:style w:type="paragraph" w:styleId="TOC9">
    <w:name w:val="toc 9"/>
    <w:basedOn w:val="Normal"/>
    <w:next w:val="Normal"/>
    <w:autoRedefine/>
    <w:rsid w:val="005648CD"/>
    <w:pPr>
      <w:tabs>
        <w:tab w:val="left" w:pos="397"/>
        <w:tab w:val="right" w:leader="dot" w:pos="8788"/>
      </w:tabs>
      <w:suppressAutoHyphens/>
      <w:overflowPunct w:val="0"/>
      <w:autoSpaceDE w:val="0"/>
      <w:autoSpaceDN w:val="0"/>
      <w:adjustRightInd w:val="0"/>
      <w:spacing w:after="240" w:line="360" w:lineRule="exact"/>
      <w:ind w:left="1920"/>
      <w:textAlignment w:val="baseline"/>
    </w:pPr>
    <w:rPr>
      <w:sz w:val="18"/>
    </w:rPr>
  </w:style>
  <w:style w:type="paragraph" w:customStyle="1" w:styleId="ChapterTitle">
    <w:name w:val="Chapter Title"/>
    <w:basedOn w:val="Heading1"/>
    <w:rsid w:val="005648CD"/>
    <w:pPr>
      <w:pBdr>
        <w:top w:val="none" w:sz="0" w:space="0" w:color="auto"/>
        <w:left w:val="none" w:sz="0" w:space="0" w:color="auto"/>
        <w:bottom w:val="none" w:sz="0" w:space="0" w:color="auto"/>
        <w:right w:val="none" w:sz="0" w:space="0" w:color="auto"/>
      </w:pBdr>
      <w:tabs>
        <w:tab w:val="left" w:pos="0"/>
        <w:tab w:val="num" w:pos="36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overflowPunct w:val="0"/>
      <w:autoSpaceDE w:val="0"/>
      <w:autoSpaceDN w:val="0"/>
      <w:adjustRightInd w:val="0"/>
      <w:spacing w:before="240" w:line="360" w:lineRule="exact"/>
      <w:textAlignment w:val="baseline"/>
      <w:outlineLvl w:val="9"/>
    </w:pPr>
    <w:rPr>
      <w:rFonts w:ascii="Times New Roman" w:hAnsi="Times New Roman"/>
      <w:i/>
      <w:iCs/>
      <w:caps w:val="0"/>
      <w:sz w:val="28"/>
      <w:lang w:val="en-GB"/>
    </w:rPr>
  </w:style>
  <w:style w:type="paragraph" w:styleId="BodyTextIndent2">
    <w:name w:val="Body Text Indent 2"/>
    <w:basedOn w:val="Normal"/>
    <w:link w:val="BodyTextIndent2Char"/>
    <w:rsid w:val="005648CD"/>
    <w:pPr>
      <w:tabs>
        <w:tab w:val="left" w:pos="0"/>
        <w:tab w:val="left" w:pos="397"/>
        <w:tab w:val="left" w:pos="720"/>
        <w:tab w:val="left" w:pos="1440"/>
        <w:tab w:val="left" w:pos="2160"/>
        <w:tab w:val="left" w:pos="2880"/>
        <w:tab w:val="left" w:pos="2943"/>
        <w:tab w:val="left" w:pos="3600"/>
        <w:tab w:val="left" w:pos="4320"/>
        <w:tab w:val="left" w:pos="5040"/>
        <w:tab w:val="left" w:pos="5760"/>
        <w:tab w:val="left" w:pos="6480"/>
        <w:tab w:val="left" w:pos="7200"/>
        <w:tab w:val="left" w:pos="7920"/>
        <w:tab w:val="left" w:pos="9039"/>
      </w:tabs>
      <w:suppressAutoHyphens/>
      <w:overflowPunct w:val="0"/>
      <w:autoSpaceDE w:val="0"/>
      <w:autoSpaceDN w:val="0"/>
      <w:adjustRightInd w:val="0"/>
      <w:spacing w:after="60" w:line="260" w:lineRule="exact"/>
      <w:ind w:left="2075" w:hanging="2075"/>
      <w:jc w:val="both"/>
      <w:textAlignment w:val="baseline"/>
    </w:pPr>
    <w:rPr>
      <w:rFonts w:ascii="Arial" w:hAnsi="Arial" w:cs="Arial"/>
      <w:b/>
      <w:bCs/>
      <w:sz w:val="22"/>
    </w:rPr>
  </w:style>
  <w:style w:type="character" w:customStyle="1" w:styleId="BodyTextIndent2Char">
    <w:name w:val="Body Text Indent 2 Char"/>
    <w:basedOn w:val="DefaultParagraphFont"/>
    <w:link w:val="BodyTextIndent2"/>
    <w:rsid w:val="005648CD"/>
    <w:rPr>
      <w:rFonts w:ascii="Arial" w:hAnsi="Arial" w:cs="Arial"/>
      <w:b/>
      <w:bCs/>
      <w:sz w:val="22"/>
      <w:lang w:val="en-GB" w:eastAsia="el-GR"/>
    </w:rPr>
  </w:style>
  <w:style w:type="paragraph" w:styleId="BodyTextIndent3">
    <w:name w:val="Body Text Indent 3"/>
    <w:basedOn w:val="Normal"/>
    <w:link w:val="BodyTextIndent3Char"/>
    <w:rsid w:val="005648CD"/>
    <w:pPr>
      <w:tabs>
        <w:tab w:val="left" w:pos="0"/>
        <w:tab w:val="left" w:pos="397"/>
        <w:tab w:val="left" w:pos="720"/>
        <w:tab w:val="left" w:pos="1440"/>
        <w:tab w:val="left" w:pos="2160"/>
        <w:tab w:val="left" w:pos="2880"/>
        <w:tab w:val="left" w:pos="2943"/>
        <w:tab w:val="left" w:pos="3600"/>
        <w:tab w:val="left" w:pos="4320"/>
        <w:tab w:val="left" w:pos="5040"/>
        <w:tab w:val="left" w:pos="5760"/>
        <w:tab w:val="left" w:pos="6480"/>
        <w:tab w:val="left" w:pos="7200"/>
        <w:tab w:val="left" w:pos="7920"/>
        <w:tab w:val="left" w:pos="9039"/>
      </w:tabs>
      <w:suppressAutoHyphens/>
      <w:overflowPunct w:val="0"/>
      <w:autoSpaceDE w:val="0"/>
      <w:autoSpaceDN w:val="0"/>
      <w:adjustRightInd w:val="0"/>
      <w:spacing w:after="240" w:line="260" w:lineRule="exact"/>
      <w:ind w:left="2892" w:hanging="2892"/>
      <w:jc w:val="both"/>
      <w:textAlignment w:val="baseline"/>
    </w:pPr>
    <w:rPr>
      <w:rFonts w:ascii="Verdana" w:hAnsi="Verdana"/>
      <w:sz w:val="18"/>
    </w:rPr>
  </w:style>
  <w:style w:type="character" w:customStyle="1" w:styleId="BodyTextIndent3Char">
    <w:name w:val="Body Text Indent 3 Char"/>
    <w:basedOn w:val="DefaultParagraphFont"/>
    <w:link w:val="BodyTextIndent3"/>
    <w:rsid w:val="005648CD"/>
    <w:rPr>
      <w:rFonts w:ascii="Verdana" w:hAnsi="Verdana"/>
      <w:sz w:val="18"/>
      <w:lang w:val="en-GB" w:eastAsia="el-GR"/>
    </w:rPr>
  </w:style>
  <w:style w:type="paragraph" w:customStyle="1" w:styleId="SectionTitle">
    <w:name w:val="Section Title"/>
    <w:basedOn w:val="Normal"/>
    <w:rsid w:val="005648CD"/>
    <w:pPr>
      <w:keepNext/>
      <w:keepLines/>
      <w:spacing w:before="260" w:after="120"/>
      <w:ind w:left="-2160" w:hanging="720"/>
      <w:jc w:val="both"/>
    </w:pPr>
    <w:rPr>
      <w:b/>
      <w:spacing w:val="70"/>
    </w:rPr>
  </w:style>
  <w:style w:type="paragraph" w:styleId="BlockText">
    <w:name w:val="Block Text"/>
    <w:basedOn w:val="Normal"/>
    <w:rsid w:val="005648CD"/>
    <w:pPr>
      <w:keepLines/>
      <w:suppressAutoHyphens/>
      <w:spacing w:line="360" w:lineRule="exact"/>
      <w:ind w:left="720" w:right="51" w:hanging="720"/>
      <w:jc w:val="both"/>
    </w:pPr>
    <w:rPr>
      <w:b/>
    </w:rPr>
  </w:style>
  <w:style w:type="paragraph" w:customStyle="1" w:styleId="Titreobjet">
    <w:name w:val="Titre objet"/>
    <w:basedOn w:val="Normal"/>
    <w:next w:val="Normal"/>
    <w:rsid w:val="005648CD"/>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overflowPunct w:val="0"/>
      <w:autoSpaceDE w:val="0"/>
      <w:autoSpaceDN w:val="0"/>
      <w:adjustRightInd w:val="0"/>
      <w:spacing w:before="360" w:after="360" w:line="360" w:lineRule="exact"/>
      <w:jc w:val="center"/>
      <w:textAlignment w:val="baseline"/>
    </w:pPr>
    <w:rPr>
      <w:b/>
      <w:bCs/>
    </w:rPr>
  </w:style>
  <w:style w:type="paragraph" w:customStyle="1" w:styleId="Heading41">
    <w:name w:val="Heading 41"/>
    <w:basedOn w:val="Default"/>
    <w:next w:val="Default"/>
    <w:rsid w:val="005648CD"/>
    <w:rPr>
      <w:rFonts w:ascii="Times New Roman" w:hAnsi="Times New Roman" w:cs="Times New Roman"/>
      <w:color w:val="auto"/>
      <w:sz w:val="20"/>
    </w:rPr>
  </w:style>
  <w:style w:type="character" w:customStyle="1" w:styleId="Heading1Char">
    <w:name w:val="Heading 1 Char"/>
    <w:basedOn w:val="DefaultParagraphFont"/>
    <w:link w:val="Heading1"/>
    <w:uiPriority w:val="9"/>
    <w:rsid w:val="00F61707"/>
    <w:rPr>
      <w:rFonts w:ascii="Calibri" w:hAnsi="Calibri" w:cs="Arial"/>
      <w:b/>
      <w:bCs/>
      <w:caps/>
      <w:color w:val="FFFFFF" w:themeColor="background1"/>
      <w:spacing w:val="15"/>
      <w:shd w:val="clear" w:color="auto" w:fill="4A66AC" w:themeFill="accent1"/>
      <w:lang w:val="el-GR"/>
    </w:rPr>
  </w:style>
  <w:style w:type="character" w:customStyle="1" w:styleId="Heading2Char">
    <w:name w:val="Heading 2 Char"/>
    <w:basedOn w:val="DefaultParagraphFont"/>
    <w:link w:val="Heading2"/>
    <w:uiPriority w:val="9"/>
    <w:rsid w:val="00D517F6"/>
    <w:rPr>
      <w:rFonts w:ascii="Calibri" w:hAnsi="Calibri" w:cs="Arial"/>
      <w:caps/>
      <w:spacing w:val="15"/>
      <w:sz w:val="20"/>
      <w:shd w:val="clear" w:color="auto" w:fill="D9DFEF" w:themeFill="accent1" w:themeFillTint="33"/>
      <w:lang w:val="el-GR"/>
    </w:rPr>
  </w:style>
  <w:style w:type="character" w:customStyle="1" w:styleId="Heading5Char">
    <w:name w:val="Heading 5 Char"/>
    <w:basedOn w:val="DefaultParagraphFont"/>
    <w:link w:val="Heading5"/>
    <w:uiPriority w:val="9"/>
    <w:rsid w:val="00F61707"/>
    <w:rPr>
      <w:caps/>
      <w:color w:val="374C80" w:themeColor="accent1" w:themeShade="BF"/>
      <w:spacing w:val="10"/>
    </w:rPr>
  </w:style>
  <w:style w:type="character" w:customStyle="1" w:styleId="FooterChar">
    <w:name w:val="Footer Char"/>
    <w:basedOn w:val="DefaultParagraphFont"/>
    <w:link w:val="Footer"/>
    <w:rsid w:val="00D329C7"/>
    <w:rPr>
      <w:sz w:val="24"/>
      <w:lang w:val="en-GB" w:eastAsia="el-GR"/>
    </w:rPr>
  </w:style>
  <w:style w:type="character" w:customStyle="1" w:styleId="BodyTextChar">
    <w:name w:val="Body Text Char"/>
    <w:basedOn w:val="DefaultParagraphFont"/>
    <w:link w:val="BodyText"/>
    <w:rsid w:val="00D329C7"/>
    <w:rPr>
      <w:sz w:val="24"/>
      <w:lang w:val="en-GB" w:eastAsia="el-GR"/>
    </w:rPr>
  </w:style>
  <w:style w:type="character" w:customStyle="1" w:styleId="PlainTextChar">
    <w:name w:val="Plain Text Char"/>
    <w:basedOn w:val="DefaultParagraphFont"/>
    <w:link w:val="PlainText"/>
    <w:rsid w:val="00D329C7"/>
    <w:rPr>
      <w:rFonts w:ascii="Courier New" w:hAnsi="Courier New"/>
      <w:lang w:val="el-GR" w:eastAsia="el-GR"/>
    </w:rPr>
  </w:style>
  <w:style w:type="character" w:customStyle="1" w:styleId="TitleChar">
    <w:name w:val="Title Char"/>
    <w:aliases w:val="Title ECONSHIP Char"/>
    <w:basedOn w:val="DefaultParagraphFont"/>
    <w:link w:val="Title"/>
    <w:uiPriority w:val="10"/>
    <w:rsid w:val="00F61707"/>
    <w:rPr>
      <w:caps/>
      <w:color w:val="4A66AC" w:themeColor="accent1"/>
      <w:spacing w:val="10"/>
      <w:kern w:val="28"/>
      <w:sz w:val="52"/>
      <w:szCs w:val="52"/>
    </w:rPr>
  </w:style>
  <w:style w:type="character" w:customStyle="1" w:styleId="SubtitleChar">
    <w:name w:val="Subtitle Char"/>
    <w:basedOn w:val="DefaultParagraphFont"/>
    <w:link w:val="Subtitle"/>
    <w:uiPriority w:val="11"/>
    <w:rsid w:val="00F61707"/>
    <w:rPr>
      <w:caps/>
      <w:color w:val="595959" w:themeColor="text1" w:themeTint="A6"/>
      <w:spacing w:val="10"/>
      <w:sz w:val="24"/>
      <w:szCs w:val="24"/>
    </w:rPr>
  </w:style>
  <w:style w:type="character" w:customStyle="1" w:styleId="HeaderChar">
    <w:name w:val="Header Char"/>
    <w:basedOn w:val="DefaultParagraphFont"/>
    <w:link w:val="Header"/>
    <w:rsid w:val="00D329C7"/>
    <w:rPr>
      <w:sz w:val="24"/>
      <w:lang w:val="en-GB" w:eastAsia="el-GR"/>
    </w:rPr>
  </w:style>
  <w:style w:type="character" w:customStyle="1" w:styleId="BodyTextIndentChar">
    <w:name w:val="Body Text Indent Char"/>
    <w:basedOn w:val="DefaultParagraphFont"/>
    <w:link w:val="BodyTextIndent"/>
    <w:rsid w:val="00D329C7"/>
    <w:rPr>
      <w:sz w:val="24"/>
      <w:lang w:eastAsia="el-GR"/>
    </w:rPr>
  </w:style>
  <w:style w:type="character" w:customStyle="1" w:styleId="BodyText2Char">
    <w:name w:val="Body Text 2 Char"/>
    <w:basedOn w:val="DefaultParagraphFont"/>
    <w:link w:val="BodyText2"/>
    <w:rsid w:val="00D329C7"/>
    <w:rPr>
      <w:sz w:val="24"/>
      <w:lang w:val="en-GB" w:eastAsia="el-GR"/>
    </w:rPr>
  </w:style>
  <w:style w:type="character" w:customStyle="1" w:styleId="BalloonTextChar1">
    <w:name w:val="Balloon Text Char1"/>
    <w:basedOn w:val="DefaultParagraphFont"/>
    <w:link w:val="BalloonText"/>
    <w:semiHidden/>
    <w:rsid w:val="00D329C7"/>
    <w:rPr>
      <w:rFonts w:ascii="Tahoma" w:hAnsi="Tahoma" w:cs="Tahoma"/>
      <w:sz w:val="16"/>
      <w:szCs w:val="16"/>
      <w:lang w:val="en-GB" w:eastAsia="el-GR"/>
    </w:rPr>
  </w:style>
  <w:style w:type="paragraph" w:styleId="ListParagraph">
    <w:name w:val="List Paragraph"/>
    <w:basedOn w:val="Normal"/>
    <w:uiPriority w:val="34"/>
    <w:qFormat/>
    <w:rsid w:val="00F61707"/>
    <w:pPr>
      <w:ind w:left="720"/>
      <w:contextualSpacing/>
    </w:pPr>
  </w:style>
  <w:style w:type="paragraph" w:customStyle="1" w:styleId="MainTitle">
    <w:name w:val="MainTitle"/>
    <w:next w:val="Normal"/>
    <w:rsid w:val="00BF51EF"/>
    <w:pPr>
      <w:spacing w:before="40" w:after="240"/>
      <w:jc w:val="center"/>
    </w:pPr>
    <w:rPr>
      <w:sz w:val="32"/>
      <w:lang w:val="de-DE"/>
    </w:rPr>
  </w:style>
  <w:style w:type="paragraph" w:customStyle="1" w:styleId="Index82">
    <w:name w:val="Index 82"/>
    <w:basedOn w:val="Normal"/>
    <w:next w:val="Normal"/>
    <w:rsid w:val="00FB168B"/>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360" w:lineRule="exact"/>
      <w:ind w:left="1760" w:hanging="220"/>
      <w:jc w:val="both"/>
      <w:textAlignment w:val="baseline"/>
    </w:pPr>
  </w:style>
  <w:style w:type="paragraph" w:customStyle="1" w:styleId="Index92">
    <w:name w:val="Index 92"/>
    <w:basedOn w:val="Normal"/>
    <w:next w:val="Normal"/>
    <w:rsid w:val="00FB168B"/>
    <w:pPr>
      <w:keepNext/>
      <w:tabs>
        <w:tab w:val="left" w:pos="0"/>
        <w:tab w:val="left" w:pos="397"/>
        <w:tab w:val="left" w:pos="720"/>
        <w:tab w:val="left" w:pos="1440"/>
        <w:tab w:val="left" w:pos="2160"/>
        <w:tab w:val="left" w:pos="2880"/>
        <w:tab w:val="left" w:pos="3600"/>
        <w:tab w:val="right" w:leader="dot" w:pos="3796"/>
        <w:tab w:val="left" w:pos="4320"/>
        <w:tab w:val="left" w:pos="5040"/>
        <w:tab w:val="left" w:pos="5760"/>
        <w:tab w:val="left" w:pos="6480"/>
        <w:tab w:val="left" w:pos="7200"/>
        <w:tab w:val="left" w:pos="7920"/>
      </w:tabs>
      <w:suppressAutoHyphens/>
      <w:overflowPunct w:val="0"/>
      <w:autoSpaceDE w:val="0"/>
      <w:autoSpaceDN w:val="0"/>
      <w:adjustRightInd w:val="0"/>
      <w:spacing w:after="180" w:line="360" w:lineRule="exact"/>
      <w:ind w:left="1980" w:hanging="220"/>
      <w:jc w:val="both"/>
      <w:textAlignment w:val="baseline"/>
    </w:pPr>
  </w:style>
  <w:style w:type="paragraph" w:customStyle="1" w:styleId="MacroText2">
    <w:name w:val="Macro Text2"/>
    <w:rsid w:val="00FB168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40" w:line="400" w:lineRule="exact"/>
      <w:jc w:val="both"/>
      <w:textAlignment w:val="baseline"/>
    </w:pPr>
    <w:rPr>
      <w:rFonts w:ascii="Courier New" w:hAnsi="Courier New"/>
      <w:sz w:val="20"/>
      <w:szCs w:val="20"/>
      <w:lang w:val="en-GB" w:eastAsia="el-GR"/>
    </w:rPr>
  </w:style>
  <w:style w:type="paragraph" w:customStyle="1" w:styleId="CharChar10">
    <w:name w:val="Char Char1"/>
    <w:basedOn w:val="Normal"/>
    <w:rsid w:val="00FB168B"/>
    <w:pPr>
      <w:spacing w:after="160" w:line="240" w:lineRule="exact"/>
    </w:pPr>
    <w:rPr>
      <w:rFonts w:ascii="Arial" w:hAnsi="Arial"/>
    </w:rPr>
  </w:style>
  <w:style w:type="paragraph" w:customStyle="1" w:styleId="Char0">
    <w:name w:val="Char"/>
    <w:basedOn w:val="Normal"/>
    <w:rsid w:val="00FB168B"/>
    <w:pPr>
      <w:spacing w:after="160" w:line="240" w:lineRule="exact"/>
    </w:pPr>
    <w:rPr>
      <w:rFonts w:ascii="Arial" w:hAnsi="Arial"/>
    </w:rPr>
  </w:style>
  <w:style w:type="paragraph" w:customStyle="1" w:styleId="CarCharCharCar0">
    <w:name w:val="Car Char Char Car"/>
    <w:basedOn w:val="Normal"/>
    <w:rsid w:val="00FB168B"/>
    <w:pPr>
      <w:spacing w:after="160" w:line="240" w:lineRule="exact"/>
    </w:pPr>
    <w:rPr>
      <w:rFonts w:ascii="Arial" w:hAnsi="Arial"/>
    </w:rPr>
  </w:style>
  <w:style w:type="paragraph" w:customStyle="1" w:styleId="Car0">
    <w:name w:val="Car"/>
    <w:basedOn w:val="Normal"/>
    <w:rsid w:val="00FB168B"/>
    <w:pPr>
      <w:spacing w:after="160" w:line="240" w:lineRule="exact"/>
    </w:pPr>
    <w:rPr>
      <w:rFonts w:ascii="Arial" w:hAnsi="Arial"/>
    </w:rPr>
  </w:style>
  <w:style w:type="paragraph" w:customStyle="1" w:styleId="CharCharCharChar0">
    <w:name w:val="Char Char Char Char"/>
    <w:basedOn w:val="Normal"/>
    <w:rsid w:val="00FB168B"/>
    <w:pPr>
      <w:spacing w:after="160" w:line="240" w:lineRule="exact"/>
    </w:pPr>
    <w:rPr>
      <w:rFonts w:ascii="Arial" w:hAnsi="Arial"/>
    </w:rPr>
  </w:style>
  <w:style w:type="paragraph" w:customStyle="1" w:styleId="CharCharCharCharCharCharCharChar1CharCharCharChar0">
    <w:name w:val="Char Char Char Char Char Char Char Char1 Char Char Char Char"/>
    <w:basedOn w:val="Normal"/>
    <w:rsid w:val="00FB168B"/>
    <w:pPr>
      <w:spacing w:after="160" w:line="240" w:lineRule="exact"/>
    </w:pPr>
    <w:rPr>
      <w:rFonts w:ascii="Arial" w:hAnsi="Arial"/>
    </w:rPr>
  </w:style>
  <w:style w:type="paragraph" w:customStyle="1" w:styleId="CharCharCharCharCharCharCharCharCharChar1CharCharCharChar0">
    <w:name w:val="Char Char Char Char Char Char Char Char Char Char1 Char Char Char Char"/>
    <w:basedOn w:val="Normal"/>
    <w:rsid w:val="00FB168B"/>
    <w:pPr>
      <w:spacing w:after="160" w:line="240" w:lineRule="exact"/>
    </w:pPr>
    <w:rPr>
      <w:rFonts w:ascii="Arial" w:hAnsi="Arial"/>
    </w:rPr>
  </w:style>
  <w:style w:type="paragraph" w:customStyle="1" w:styleId="CharCharCharCharCar0">
    <w:name w:val="Char Char Char Char Car"/>
    <w:basedOn w:val="Normal"/>
    <w:rsid w:val="00FB168B"/>
    <w:pPr>
      <w:spacing w:after="160" w:line="240" w:lineRule="exact"/>
      <w:jc w:val="both"/>
    </w:pPr>
    <w:rPr>
      <w:rFonts w:ascii="Arial" w:hAnsi="Arial"/>
    </w:rPr>
  </w:style>
  <w:style w:type="paragraph" w:customStyle="1" w:styleId="IAME13titlepaper">
    <w:name w:val="IAME13_title_paper"/>
    <w:basedOn w:val="Normal"/>
    <w:link w:val="IAME13titlepaperCar"/>
    <w:rsid w:val="00DE57B7"/>
    <w:pPr>
      <w:spacing w:after="800"/>
      <w:jc w:val="center"/>
    </w:pPr>
    <w:rPr>
      <w:rFonts w:ascii="Arial" w:hAnsi="Arial" w:cs="Arial"/>
      <w:b/>
      <w:sz w:val="28"/>
      <w:szCs w:val="28"/>
      <w:lang w:bidi="en-US"/>
    </w:rPr>
  </w:style>
  <w:style w:type="character" w:customStyle="1" w:styleId="IAME13titlepaperCar">
    <w:name w:val="IAME13_title_paper Car"/>
    <w:basedOn w:val="DefaultParagraphFont"/>
    <w:link w:val="IAME13titlepaper"/>
    <w:rsid w:val="00DE57B7"/>
    <w:rPr>
      <w:rFonts w:ascii="Arial" w:hAnsi="Arial" w:cs="Arial"/>
      <w:b/>
      <w:sz w:val="28"/>
      <w:szCs w:val="28"/>
      <w:lang w:bidi="en-US"/>
    </w:rPr>
  </w:style>
  <w:style w:type="paragraph" w:styleId="Quote">
    <w:name w:val="Quote"/>
    <w:basedOn w:val="Normal"/>
    <w:next w:val="Normal"/>
    <w:link w:val="QuoteChar"/>
    <w:uiPriority w:val="29"/>
    <w:qFormat/>
    <w:rsid w:val="00F61707"/>
    <w:rPr>
      <w:i/>
      <w:iCs/>
    </w:rPr>
  </w:style>
  <w:style w:type="character" w:customStyle="1" w:styleId="QuoteChar">
    <w:name w:val="Quote Char"/>
    <w:basedOn w:val="DefaultParagraphFont"/>
    <w:link w:val="Quote"/>
    <w:uiPriority w:val="29"/>
    <w:rsid w:val="00F61707"/>
    <w:rPr>
      <w:i/>
      <w:iCs/>
      <w:sz w:val="20"/>
      <w:szCs w:val="20"/>
    </w:rPr>
  </w:style>
  <w:style w:type="paragraph" w:styleId="IntenseQuote">
    <w:name w:val="Intense Quote"/>
    <w:basedOn w:val="Normal"/>
    <w:next w:val="Normal"/>
    <w:link w:val="IntenseQuoteChar"/>
    <w:uiPriority w:val="30"/>
    <w:qFormat/>
    <w:rsid w:val="00F61707"/>
    <w:pPr>
      <w:pBdr>
        <w:top w:val="single" w:sz="4" w:space="10" w:color="4A66AC" w:themeColor="accent1"/>
        <w:left w:val="single" w:sz="4" w:space="10" w:color="4A66AC" w:themeColor="accent1"/>
      </w:pBdr>
      <w:spacing w:after="0"/>
      <w:ind w:left="1296" w:right="1152"/>
      <w:jc w:val="both"/>
    </w:pPr>
    <w:rPr>
      <w:i/>
      <w:iCs/>
      <w:color w:val="4A66AC" w:themeColor="accent1"/>
    </w:rPr>
  </w:style>
  <w:style w:type="character" w:customStyle="1" w:styleId="IntenseQuoteChar">
    <w:name w:val="Intense Quote Char"/>
    <w:basedOn w:val="DefaultParagraphFont"/>
    <w:link w:val="IntenseQuote"/>
    <w:uiPriority w:val="30"/>
    <w:rsid w:val="00F61707"/>
    <w:rPr>
      <w:i/>
      <w:iCs/>
      <w:color w:val="4A66AC" w:themeColor="accent1"/>
      <w:sz w:val="20"/>
      <w:szCs w:val="20"/>
    </w:rPr>
  </w:style>
  <w:style w:type="character" w:styleId="SubtleEmphasis">
    <w:name w:val="Subtle Emphasis"/>
    <w:uiPriority w:val="19"/>
    <w:qFormat/>
    <w:rsid w:val="00F61707"/>
    <w:rPr>
      <w:i/>
      <w:iCs/>
      <w:color w:val="243255" w:themeColor="accent1" w:themeShade="7F"/>
    </w:rPr>
  </w:style>
  <w:style w:type="character" w:styleId="IntenseEmphasis">
    <w:name w:val="Intense Emphasis"/>
    <w:uiPriority w:val="21"/>
    <w:qFormat/>
    <w:rsid w:val="00F61707"/>
    <w:rPr>
      <w:b/>
      <w:bCs/>
      <w:caps/>
      <w:color w:val="243255" w:themeColor="accent1" w:themeShade="7F"/>
      <w:spacing w:val="10"/>
    </w:rPr>
  </w:style>
  <w:style w:type="character" w:styleId="SubtleReference">
    <w:name w:val="Subtle Reference"/>
    <w:uiPriority w:val="31"/>
    <w:qFormat/>
    <w:rsid w:val="00F61707"/>
    <w:rPr>
      <w:b/>
      <w:bCs/>
      <w:color w:val="4A66AC" w:themeColor="accent1"/>
    </w:rPr>
  </w:style>
  <w:style w:type="character" w:styleId="IntenseReference">
    <w:name w:val="Intense Reference"/>
    <w:uiPriority w:val="32"/>
    <w:qFormat/>
    <w:rsid w:val="00F61707"/>
    <w:rPr>
      <w:b/>
      <w:bCs/>
      <w:i/>
      <w:iCs/>
      <w:caps/>
      <w:color w:val="4A66AC" w:themeColor="accent1"/>
    </w:rPr>
  </w:style>
  <w:style w:type="character" w:styleId="BookTitle">
    <w:name w:val="Book Title"/>
    <w:uiPriority w:val="33"/>
    <w:qFormat/>
    <w:rsid w:val="00F61707"/>
    <w:rPr>
      <w:b/>
      <w:bCs/>
      <w:i/>
      <w:iCs/>
      <w:spacing w:val="9"/>
    </w:rPr>
  </w:style>
  <w:style w:type="paragraph" w:styleId="TOCHeading">
    <w:name w:val="TOC Heading"/>
    <w:basedOn w:val="Heading1"/>
    <w:next w:val="Normal"/>
    <w:uiPriority w:val="39"/>
    <w:semiHidden/>
    <w:unhideWhenUsed/>
    <w:qFormat/>
    <w:rsid w:val="00F61707"/>
    <w:pPr>
      <w:outlineLvl w:val="9"/>
    </w:pPr>
  </w:style>
  <w:style w:type="character" w:customStyle="1" w:styleId="NoSpacingChar">
    <w:name w:val="No Spacing Char"/>
    <w:basedOn w:val="DefaultParagraphFont"/>
    <w:link w:val="NoSpacing"/>
    <w:uiPriority w:val="1"/>
    <w:rsid w:val="00F61707"/>
    <w:rPr>
      <w:sz w:val="20"/>
      <w:szCs w:val="20"/>
    </w:rPr>
  </w:style>
  <w:style w:type="paragraph" w:customStyle="1" w:styleId="PersonalName">
    <w:name w:val="Personal Name"/>
    <w:basedOn w:val="Title"/>
    <w:rsid w:val="00F61707"/>
    <w:rPr>
      <w:b/>
      <w:caps w:val="0"/>
      <w:color w:val="000000"/>
      <w:sz w:val="28"/>
      <w:szCs w:val="28"/>
    </w:rPr>
  </w:style>
  <w:style w:type="character" w:customStyle="1" w:styleId="UnresolvedMention1">
    <w:name w:val="Unresolved Mention1"/>
    <w:basedOn w:val="DefaultParagraphFont"/>
    <w:uiPriority w:val="99"/>
    <w:semiHidden/>
    <w:unhideWhenUsed/>
    <w:rsid w:val="00C830EE"/>
    <w:rPr>
      <w:color w:val="605E5C"/>
      <w:shd w:val="clear" w:color="auto" w:fill="E1DFDD"/>
    </w:rPr>
  </w:style>
  <w:style w:type="character" w:customStyle="1" w:styleId="apple-converted-space">
    <w:name w:val="apple-converted-space"/>
    <w:basedOn w:val="DefaultParagraphFont"/>
    <w:rsid w:val="00596878"/>
  </w:style>
  <w:style w:type="character" w:customStyle="1" w:styleId="UnresolvedMention2">
    <w:name w:val="Unresolved Mention2"/>
    <w:basedOn w:val="DefaultParagraphFont"/>
    <w:uiPriority w:val="99"/>
    <w:semiHidden/>
    <w:unhideWhenUsed/>
    <w:rsid w:val="00AC7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110">
      <w:bodyDiv w:val="1"/>
      <w:marLeft w:val="0"/>
      <w:marRight w:val="0"/>
      <w:marTop w:val="0"/>
      <w:marBottom w:val="0"/>
      <w:divBdr>
        <w:top w:val="none" w:sz="0" w:space="0" w:color="auto"/>
        <w:left w:val="none" w:sz="0" w:space="0" w:color="auto"/>
        <w:bottom w:val="none" w:sz="0" w:space="0" w:color="auto"/>
        <w:right w:val="none" w:sz="0" w:space="0" w:color="auto"/>
      </w:divBdr>
    </w:div>
    <w:div w:id="31880786">
      <w:bodyDiv w:val="1"/>
      <w:marLeft w:val="0"/>
      <w:marRight w:val="0"/>
      <w:marTop w:val="0"/>
      <w:marBottom w:val="0"/>
      <w:divBdr>
        <w:top w:val="none" w:sz="0" w:space="0" w:color="auto"/>
        <w:left w:val="none" w:sz="0" w:space="0" w:color="auto"/>
        <w:bottom w:val="none" w:sz="0" w:space="0" w:color="auto"/>
        <w:right w:val="none" w:sz="0" w:space="0" w:color="auto"/>
      </w:divBdr>
      <w:divsChild>
        <w:div w:id="948901206">
          <w:marLeft w:val="0"/>
          <w:marRight w:val="0"/>
          <w:marTop w:val="0"/>
          <w:marBottom w:val="0"/>
          <w:divBdr>
            <w:top w:val="none" w:sz="0" w:space="0" w:color="auto"/>
            <w:left w:val="none" w:sz="0" w:space="0" w:color="auto"/>
            <w:bottom w:val="none" w:sz="0" w:space="0" w:color="auto"/>
            <w:right w:val="none" w:sz="0" w:space="0" w:color="auto"/>
          </w:divBdr>
          <w:divsChild>
            <w:div w:id="493763473">
              <w:marLeft w:val="0"/>
              <w:marRight w:val="0"/>
              <w:marTop w:val="0"/>
              <w:marBottom w:val="0"/>
              <w:divBdr>
                <w:top w:val="none" w:sz="0" w:space="0" w:color="auto"/>
                <w:left w:val="none" w:sz="0" w:space="0" w:color="auto"/>
                <w:bottom w:val="none" w:sz="0" w:space="0" w:color="auto"/>
                <w:right w:val="none" w:sz="0" w:space="0" w:color="auto"/>
              </w:divBdr>
              <w:divsChild>
                <w:div w:id="8456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7853">
      <w:bodyDiv w:val="1"/>
      <w:marLeft w:val="0"/>
      <w:marRight w:val="0"/>
      <w:marTop w:val="0"/>
      <w:marBottom w:val="0"/>
      <w:divBdr>
        <w:top w:val="none" w:sz="0" w:space="0" w:color="auto"/>
        <w:left w:val="none" w:sz="0" w:space="0" w:color="auto"/>
        <w:bottom w:val="none" w:sz="0" w:space="0" w:color="auto"/>
        <w:right w:val="none" w:sz="0" w:space="0" w:color="auto"/>
      </w:divBdr>
    </w:div>
    <w:div w:id="152722283">
      <w:bodyDiv w:val="1"/>
      <w:marLeft w:val="0"/>
      <w:marRight w:val="0"/>
      <w:marTop w:val="0"/>
      <w:marBottom w:val="0"/>
      <w:divBdr>
        <w:top w:val="none" w:sz="0" w:space="0" w:color="auto"/>
        <w:left w:val="none" w:sz="0" w:space="0" w:color="auto"/>
        <w:bottom w:val="none" w:sz="0" w:space="0" w:color="auto"/>
        <w:right w:val="none" w:sz="0" w:space="0" w:color="auto"/>
      </w:divBdr>
      <w:divsChild>
        <w:div w:id="1413744577">
          <w:marLeft w:val="0"/>
          <w:marRight w:val="0"/>
          <w:marTop w:val="0"/>
          <w:marBottom w:val="0"/>
          <w:divBdr>
            <w:top w:val="none" w:sz="0" w:space="0" w:color="auto"/>
            <w:left w:val="none" w:sz="0" w:space="0" w:color="auto"/>
            <w:bottom w:val="none" w:sz="0" w:space="0" w:color="auto"/>
            <w:right w:val="none" w:sz="0" w:space="0" w:color="auto"/>
          </w:divBdr>
          <w:divsChild>
            <w:div w:id="1975058808">
              <w:marLeft w:val="0"/>
              <w:marRight w:val="0"/>
              <w:marTop w:val="0"/>
              <w:marBottom w:val="0"/>
              <w:divBdr>
                <w:top w:val="none" w:sz="0" w:space="0" w:color="auto"/>
                <w:left w:val="none" w:sz="0" w:space="0" w:color="auto"/>
                <w:bottom w:val="none" w:sz="0" w:space="0" w:color="auto"/>
                <w:right w:val="none" w:sz="0" w:space="0" w:color="auto"/>
              </w:divBdr>
              <w:divsChild>
                <w:div w:id="431782557">
                  <w:marLeft w:val="3000"/>
                  <w:marRight w:val="0"/>
                  <w:marTop w:val="0"/>
                  <w:marBottom w:val="0"/>
                  <w:divBdr>
                    <w:top w:val="none" w:sz="0" w:space="0" w:color="auto"/>
                    <w:left w:val="none" w:sz="0" w:space="0" w:color="auto"/>
                    <w:bottom w:val="none" w:sz="0" w:space="0" w:color="auto"/>
                    <w:right w:val="none" w:sz="0" w:space="0" w:color="auto"/>
                  </w:divBdr>
                  <w:divsChild>
                    <w:div w:id="168270616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78341">
      <w:bodyDiv w:val="1"/>
      <w:marLeft w:val="0"/>
      <w:marRight w:val="0"/>
      <w:marTop w:val="0"/>
      <w:marBottom w:val="0"/>
      <w:divBdr>
        <w:top w:val="none" w:sz="0" w:space="0" w:color="auto"/>
        <w:left w:val="none" w:sz="0" w:space="0" w:color="auto"/>
        <w:bottom w:val="none" w:sz="0" w:space="0" w:color="auto"/>
        <w:right w:val="none" w:sz="0" w:space="0" w:color="auto"/>
      </w:divBdr>
      <w:divsChild>
        <w:div w:id="803499299">
          <w:marLeft w:val="0"/>
          <w:marRight w:val="0"/>
          <w:marTop w:val="0"/>
          <w:marBottom w:val="0"/>
          <w:divBdr>
            <w:top w:val="none" w:sz="0" w:space="0" w:color="auto"/>
            <w:left w:val="none" w:sz="0" w:space="0" w:color="auto"/>
            <w:bottom w:val="none" w:sz="0" w:space="0" w:color="auto"/>
            <w:right w:val="none" w:sz="0" w:space="0" w:color="auto"/>
          </w:divBdr>
          <w:divsChild>
            <w:div w:id="2762548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9902960">
      <w:bodyDiv w:val="1"/>
      <w:marLeft w:val="0"/>
      <w:marRight w:val="0"/>
      <w:marTop w:val="0"/>
      <w:marBottom w:val="0"/>
      <w:divBdr>
        <w:top w:val="none" w:sz="0" w:space="0" w:color="auto"/>
        <w:left w:val="none" w:sz="0" w:space="0" w:color="auto"/>
        <w:bottom w:val="none" w:sz="0" w:space="0" w:color="auto"/>
        <w:right w:val="none" w:sz="0" w:space="0" w:color="auto"/>
      </w:divBdr>
      <w:divsChild>
        <w:div w:id="1329558353">
          <w:marLeft w:val="0"/>
          <w:marRight w:val="0"/>
          <w:marTop w:val="0"/>
          <w:marBottom w:val="0"/>
          <w:divBdr>
            <w:top w:val="none" w:sz="0" w:space="0" w:color="auto"/>
            <w:left w:val="none" w:sz="0" w:space="0" w:color="auto"/>
            <w:bottom w:val="none" w:sz="0" w:space="0" w:color="auto"/>
            <w:right w:val="none" w:sz="0" w:space="0" w:color="auto"/>
          </w:divBdr>
          <w:divsChild>
            <w:div w:id="8040026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1836553">
      <w:bodyDiv w:val="1"/>
      <w:marLeft w:val="0"/>
      <w:marRight w:val="0"/>
      <w:marTop w:val="0"/>
      <w:marBottom w:val="0"/>
      <w:divBdr>
        <w:top w:val="none" w:sz="0" w:space="0" w:color="auto"/>
        <w:left w:val="none" w:sz="0" w:space="0" w:color="auto"/>
        <w:bottom w:val="none" w:sz="0" w:space="0" w:color="auto"/>
        <w:right w:val="none" w:sz="0" w:space="0" w:color="auto"/>
      </w:divBdr>
      <w:divsChild>
        <w:div w:id="2040933670">
          <w:marLeft w:val="0"/>
          <w:marRight w:val="0"/>
          <w:marTop w:val="0"/>
          <w:marBottom w:val="0"/>
          <w:divBdr>
            <w:top w:val="none" w:sz="0" w:space="0" w:color="auto"/>
            <w:left w:val="none" w:sz="0" w:space="0" w:color="auto"/>
            <w:bottom w:val="none" w:sz="0" w:space="0" w:color="auto"/>
            <w:right w:val="none" w:sz="0" w:space="0" w:color="auto"/>
          </w:divBdr>
          <w:divsChild>
            <w:div w:id="157115993">
              <w:marLeft w:val="0"/>
              <w:marRight w:val="0"/>
              <w:marTop w:val="0"/>
              <w:marBottom w:val="0"/>
              <w:divBdr>
                <w:top w:val="none" w:sz="0" w:space="0" w:color="auto"/>
                <w:left w:val="none" w:sz="0" w:space="0" w:color="auto"/>
                <w:bottom w:val="none" w:sz="0" w:space="0" w:color="auto"/>
                <w:right w:val="none" w:sz="0" w:space="0" w:color="auto"/>
              </w:divBdr>
              <w:divsChild>
                <w:div w:id="1899168952">
                  <w:marLeft w:val="0"/>
                  <w:marRight w:val="0"/>
                  <w:marTop w:val="0"/>
                  <w:marBottom w:val="0"/>
                  <w:divBdr>
                    <w:top w:val="none" w:sz="0" w:space="0" w:color="auto"/>
                    <w:left w:val="none" w:sz="0" w:space="0" w:color="auto"/>
                    <w:bottom w:val="none" w:sz="0" w:space="0" w:color="auto"/>
                    <w:right w:val="none" w:sz="0" w:space="0" w:color="auto"/>
                  </w:divBdr>
                  <w:divsChild>
                    <w:div w:id="958142085">
                      <w:marLeft w:val="0"/>
                      <w:marRight w:val="0"/>
                      <w:marTop w:val="0"/>
                      <w:marBottom w:val="0"/>
                      <w:divBdr>
                        <w:top w:val="none" w:sz="0" w:space="0" w:color="auto"/>
                        <w:left w:val="none" w:sz="0" w:space="0" w:color="auto"/>
                        <w:bottom w:val="none" w:sz="0" w:space="0" w:color="auto"/>
                        <w:right w:val="none" w:sz="0" w:space="0" w:color="auto"/>
                      </w:divBdr>
                      <w:divsChild>
                        <w:div w:id="1131023149">
                          <w:marLeft w:val="0"/>
                          <w:marRight w:val="288"/>
                          <w:marTop w:val="72"/>
                          <w:marBottom w:val="120"/>
                          <w:divBdr>
                            <w:top w:val="none" w:sz="0" w:space="0" w:color="auto"/>
                            <w:left w:val="none" w:sz="0" w:space="0" w:color="auto"/>
                            <w:bottom w:val="none" w:sz="0" w:space="0" w:color="auto"/>
                            <w:right w:val="none" w:sz="0" w:space="0" w:color="auto"/>
                          </w:divBdr>
                          <w:divsChild>
                            <w:div w:id="17133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96743">
      <w:bodyDiv w:val="1"/>
      <w:marLeft w:val="0"/>
      <w:marRight w:val="0"/>
      <w:marTop w:val="0"/>
      <w:marBottom w:val="0"/>
      <w:divBdr>
        <w:top w:val="none" w:sz="0" w:space="0" w:color="auto"/>
        <w:left w:val="none" w:sz="0" w:space="0" w:color="auto"/>
        <w:bottom w:val="none" w:sz="0" w:space="0" w:color="auto"/>
        <w:right w:val="none" w:sz="0" w:space="0" w:color="auto"/>
      </w:divBdr>
    </w:div>
    <w:div w:id="336080999">
      <w:bodyDiv w:val="1"/>
      <w:marLeft w:val="0"/>
      <w:marRight w:val="0"/>
      <w:marTop w:val="0"/>
      <w:marBottom w:val="0"/>
      <w:divBdr>
        <w:top w:val="none" w:sz="0" w:space="0" w:color="auto"/>
        <w:left w:val="none" w:sz="0" w:space="0" w:color="auto"/>
        <w:bottom w:val="none" w:sz="0" w:space="0" w:color="auto"/>
        <w:right w:val="none" w:sz="0" w:space="0" w:color="auto"/>
      </w:divBdr>
      <w:divsChild>
        <w:div w:id="861240439">
          <w:marLeft w:val="0"/>
          <w:marRight w:val="0"/>
          <w:marTop w:val="0"/>
          <w:marBottom w:val="150"/>
          <w:divBdr>
            <w:top w:val="none" w:sz="0" w:space="0" w:color="auto"/>
            <w:left w:val="none" w:sz="0" w:space="0" w:color="auto"/>
            <w:bottom w:val="none" w:sz="0" w:space="0" w:color="auto"/>
            <w:right w:val="none" w:sz="0" w:space="0" w:color="auto"/>
          </w:divBdr>
          <w:divsChild>
            <w:div w:id="2035838081">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 w:id="349113330">
      <w:bodyDiv w:val="1"/>
      <w:marLeft w:val="0"/>
      <w:marRight w:val="0"/>
      <w:marTop w:val="0"/>
      <w:marBottom w:val="0"/>
      <w:divBdr>
        <w:top w:val="none" w:sz="0" w:space="0" w:color="auto"/>
        <w:left w:val="none" w:sz="0" w:space="0" w:color="auto"/>
        <w:bottom w:val="none" w:sz="0" w:space="0" w:color="auto"/>
        <w:right w:val="none" w:sz="0" w:space="0" w:color="auto"/>
      </w:divBdr>
      <w:divsChild>
        <w:div w:id="1014962010">
          <w:marLeft w:val="0"/>
          <w:marRight w:val="0"/>
          <w:marTop w:val="0"/>
          <w:marBottom w:val="0"/>
          <w:divBdr>
            <w:top w:val="none" w:sz="0" w:space="0" w:color="auto"/>
            <w:left w:val="none" w:sz="0" w:space="0" w:color="auto"/>
            <w:bottom w:val="none" w:sz="0" w:space="0" w:color="auto"/>
            <w:right w:val="none" w:sz="0" w:space="0" w:color="auto"/>
          </w:divBdr>
        </w:div>
        <w:div w:id="1989086630">
          <w:marLeft w:val="0"/>
          <w:marRight w:val="0"/>
          <w:marTop w:val="0"/>
          <w:marBottom w:val="0"/>
          <w:divBdr>
            <w:top w:val="none" w:sz="0" w:space="0" w:color="auto"/>
            <w:left w:val="none" w:sz="0" w:space="0" w:color="auto"/>
            <w:bottom w:val="none" w:sz="0" w:space="0" w:color="auto"/>
            <w:right w:val="none" w:sz="0" w:space="0" w:color="auto"/>
          </w:divBdr>
        </w:div>
      </w:divsChild>
    </w:div>
    <w:div w:id="440952520">
      <w:bodyDiv w:val="1"/>
      <w:marLeft w:val="0"/>
      <w:marRight w:val="0"/>
      <w:marTop w:val="0"/>
      <w:marBottom w:val="0"/>
      <w:divBdr>
        <w:top w:val="none" w:sz="0" w:space="0" w:color="auto"/>
        <w:left w:val="none" w:sz="0" w:space="0" w:color="auto"/>
        <w:bottom w:val="none" w:sz="0" w:space="0" w:color="auto"/>
        <w:right w:val="none" w:sz="0" w:space="0" w:color="auto"/>
      </w:divBdr>
      <w:divsChild>
        <w:div w:id="919798658">
          <w:marLeft w:val="0"/>
          <w:marRight w:val="0"/>
          <w:marTop w:val="0"/>
          <w:marBottom w:val="0"/>
          <w:divBdr>
            <w:top w:val="none" w:sz="0" w:space="0" w:color="auto"/>
            <w:left w:val="none" w:sz="0" w:space="0" w:color="auto"/>
            <w:bottom w:val="none" w:sz="0" w:space="0" w:color="auto"/>
            <w:right w:val="none" w:sz="0" w:space="0" w:color="auto"/>
          </w:divBdr>
          <w:divsChild>
            <w:div w:id="15056312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01286329">
      <w:bodyDiv w:val="1"/>
      <w:marLeft w:val="0"/>
      <w:marRight w:val="0"/>
      <w:marTop w:val="0"/>
      <w:marBottom w:val="0"/>
      <w:divBdr>
        <w:top w:val="none" w:sz="0" w:space="0" w:color="auto"/>
        <w:left w:val="none" w:sz="0" w:space="0" w:color="auto"/>
        <w:bottom w:val="none" w:sz="0" w:space="0" w:color="auto"/>
        <w:right w:val="none" w:sz="0" w:space="0" w:color="auto"/>
      </w:divBdr>
    </w:div>
    <w:div w:id="535430810">
      <w:bodyDiv w:val="1"/>
      <w:marLeft w:val="0"/>
      <w:marRight w:val="0"/>
      <w:marTop w:val="0"/>
      <w:marBottom w:val="0"/>
      <w:divBdr>
        <w:top w:val="none" w:sz="0" w:space="0" w:color="auto"/>
        <w:left w:val="none" w:sz="0" w:space="0" w:color="auto"/>
        <w:bottom w:val="none" w:sz="0" w:space="0" w:color="auto"/>
        <w:right w:val="none" w:sz="0" w:space="0" w:color="auto"/>
      </w:divBdr>
    </w:div>
    <w:div w:id="569729284">
      <w:bodyDiv w:val="1"/>
      <w:marLeft w:val="0"/>
      <w:marRight w:val="0"/>
      <w:marTop w:val="0"/>
      <w:marBottom w:val="0"/>
      <w:divBdr>
        <w:top w:val="none" w:sz="0" w:space="0" w:color="auto"/>
        <w:left w:val="none" w:sz="0" w:space="0" w:color="auto"/>
        <w:bottom w:val="none" w:sz="0" w:space="0" w:color="auto"/>
        <w:right w:val="none" w:sz="0" w:space="0" w:color="auto"/>
      </w:divBdr>
    </w:div>
    <w:div w:id="572929006">
      <w:bodyDiv w:val="1"/>
      <w:marLeft w:val="0"/>
      <w:marRight w:val="0"/>
      <w:marTop w:val="0"/>
      <w:marBottom w:val="0"/>
      <w:divBdr>
        <w:top w:val="none" w:sz="0" w:space="0" w:color="auto"/>
        <w:left w:val="none" w:sz="0" w:space="0" w:color="auto"/>
        <w:bottom w:val="none" w:sz="0" w:space="0" w:color="auto"/>
        <w:right w:val="none" w:sz="0" w:space="0" w:color="auto"/>
      </w:divBdr>
    </w:div>
    <w:div w:id="602422543">
      <w:bodyDiv w:val="1"/>
      <w:marLeft w:val="0"/>
      <w:marRight w:val="0"/>
      <w:marTop w:val="0"/>
      <w:marBottom w:val="0"/>
      <w:divBdr>
        <w:top w:val="none" w:sz="0" w:space="0" w:color="auto"/>
        <w:left w:val="none" w:sz="0" w:space="0" w:color="auto"/>
        <w:bottom w:val="none" w:sz="0" w:space="0" w:color="auto"/>
        <w:right w:val="none" w:sz="0" w:space="0" w:color="auto"/>
      </w:divBdr>
      <w:divsChild>
        <w:div w:id="631061044">
          <w:marLeft w:val="0"/>
          <w:marRight w:val="0"/>
          <w:marTop w:val="0"/>
          <w:marBottom w:val="0"/>
          <w:divBdr>
            <w:top w:val="none" w:sz="0" w:space="0" w:color="auto"/>
            <w:left w:val="none" w:sz="0" w:space="0" w:color="auto"/>
            <w:bottom w:val="none" w:sz="0" w:space="0" w:color="auto"/>
            <w:right w:val="none" w:sz="0" w:space="0" w:color="auto"/>
          </w:divBdr>
        </w:div>
        <w:div w:id="1426221801">
          <w:marLeft w:val="0"/>
          <w:marRight w:val="0"/>
          <w:marTop w:val="0"/>
          <w:marBottom w:val="0"/>
          <w:divBdr>
            <w:top w:val="none" w:sz="0" w:space="0" w:color="auto"/>
            <w:left w:val="none" w:sz="0" w:space="0" w:color="auto"/>
            <w:bottom w:val="none" w:sz="0" w:space="0" w:color="auto"/>
            <w:right w:val="none" w:sz="0" w:space="0" w:color="auto"/>
          </w:divBdr>
        </w:div>
        <w:div w:id="1742213969">
          <w:marLeft w:val="0"/>
          <w:marRight w:val="0"/>
          <w:marTop w:val="0"/>
          <w:marBottom w:val="0"/>
          <w:divBdr>
            <w:top w:val="none" w:sz="0" w:space="0" w:color="auto"/>
            <w:left w:val="none" w:sz="0" w:space="0" w:color="auto"/>
            <w:bottom w:val="none" w:sz="0" w:space="0" w:color="auto"/>
            <w:right w:val="none" w:sz="0" w:space="0" w:color="auto"/>
          </w:divBdr>
        </w:div>
      </w:divsChild>
    </w:div>
    <w:div w:id="611324245">
      <w:bodyDiv w:val="1"/>
      <w:marLeft w:val="0"/>
      <w:marRight w:val="0"/>
      <w:marTop w:val="0"/>
      <w:marBottom w:val="0"/>
      <w:divBdr>
        <w:top w:val="none" w:sz="0" w:space="0" w:color="auto"/>
        <w:left w:val="none" w:sz="0" w:space="0" w:color="auto"/>
        <w:bottom w:val="none" w:sz="0" w:space="0" w:color="auto"/>
        <w:right w:val="none" w:sz="0" w:space="0" w:color="auto"/>
      </w:divBdr>
    </w:div>
    <w:div w:id="629751304">
      <w:bodyDiv w:val="1"/>
      <w:marLeft w:val="0"/>
      <w:marRight w:val="0"/>
      <w:marTop w:val="0"/>
      <w:marBottom w:val="0"/>
      <w:divBdr>
        <w:top w:val="none" w:sz="0" w:space="0" w:color="auto"/>
        <w:left w:val="none" w:sz="0" w:space="0" w:color="auto"/>
        <w:bottom w:val="none" w:sz="0" w:space="0" w:color="auto"/>
        <w:right w:val="none" w:sz="0" w:space="0" w:color="auto"/>
      </w:divBdr>
    </w:div>
    <w:div w:id="633101004">
      <w:bodyDiv w:val="1"/>
      <w:marLeft w:val="0"/>
      <w:marRight w:val="0"/>
      <w:marTop w:val="0"/>
      <w:marBottom w:val="0"/>
      <w:divBdr>
        <w:top w:val="none" w:sz="0" w:space="0" w:color="auto"/>
        <w:left w:val="none" w:sz="0" w:space="0" w:color="auto"/>
        <w:bottom w:val="none" w:sz="0" w:space="0" w:color="auto"/>
        <w:right w:val="none" w:sz="0" w:space="0" w:color="auto"/>
      </w:divBdr>
    </w:div>
    <w:div w:id="650063413">
      <w:bodyDiv w:val="1"/>
      <w:marLeft w:val="0"/>
      <w:marRight w:val="0"/>
      <w:marTop w:val="0"/>
      <w:marBottom w:val="0"/>
      <w:divBdr>
        <w:top w:val="none" w:sz="0" w:space="0" w:color="auto"/>
        <w:left w:val="none" w:sz="0" w:space="0" w:color="auto"/>
        <w:bottom w:val="none" w:sz="0" w:space="0" w:color="auto"/>
        <w:right w:val="none" w:sz="0" w:space="0" w:color="auto"/>
      </w:divBdr>
    </w:div>
    <w:div w:id="671832595">
      <w:bodyDiv w:val="1"/>
      <w:marLeft w:val="0"/>
      <w:marRight w:val="0"/>
      <w:marTop w:val="0"/>
      <w:marBottom w:val="0"/>
      <w:divBdr>
        <w:top w:val="none" w:sz="0" w:space="0" w:color="auto"/>
        <w:left w:val="none" w:sz="0" w:space="0" w:color="auto"/>
        <w:bottom w:val="none" w:sz="0" w:space="0" w:color="auto"/>
        <w:right w:val="none" w:sz="0" w:space="0" w:color="auto"/>
      </w:divBdr>
      <w:divsChild>
        <w:div w:id="1854296146">
          <w:marLeft w:val="0"/>
          <w:marRight w:val="0"/>
          <w:marTop w:val="0"/>
          <w:marBottom w:val="0"/>
          <w:divBdr>
            <w:top w:val="none" w:sz="0" w:space="0" w:color="auto"/>
            <w:left w:val="none" w:sz="0" w:space="0" w:color="auto"/>
            <w:bottom w:val="none" w:sz="0" w:space="0" w:color="auto"/>
            <w:right w:val="none" w:sz="0" w:space="0" w:color="auto"/>
          </w:divBdr>
        </w:div>
        <w:div w:id="1901210411">
          <w:marLeft w:val="0"/>
          <w:marRight w:val="0"/>
          <w:marTop w:val="0"/>
          <w:marBottom w:val="0"/>
          <w:divBdr>
            <w:top w:val="none" w:sz="0" w:space="0" w:color="auto"/>
            <w:left w:val="none" w:sz="0" w:space="0" w:color="auto"/>
            <w:bottom w:val="none" w:sz="0" w:space="0" w:color="auto"/>
            <w:right w:val="none" w:sz="0" w:space="0" w:color="auto"/>
          </w:divBdr>
        </w:div>
      </w:divsChild>
    </w:div>
    <w:div w:id="710420902">
      <w:bodyDiv w:val="1"/>
      <w:marLeft w:val="0"/>
      <w:marRight w:val="0"/>
      <w:marTop w:val="0"/>
      <w:marBottom w:val="0"/>
      <w:divBdr>
        <w:top w:val="none" w:sz="0" w:space="0" w:color="auto"/>
        <w:left w:val="none" w:sz="0" w:space="0" w:color="auto"/>
        <w:bottom w:val="none" w:sz="0" w:space="0" w:color="auto"/>
        <w:right w:val="none" w:sz="0" w:space="0" w:color="auto"/>
      </w:divBdr>
      <w:divsChild>
        <w:div w:id="559097029">
          <w:marLeft w:val="0"/>
          <w:marRight w:val="0"/>
          <w:marTop w:val="0"/>
          <w:marBottom w:val="0"/>
          <w:divBdr>
            <w:top w:val="none" w:sz="0" w:space="0" w:color="auto"/>
            <w:left w:val="none" w:sz="0" w:space="0" w:color="auto"/>
            <w:bottom w:val="none" w:sz="0" w:space="0" w:color="auto"/>
            <w:right w:val="none" w:sz="0" w:space="0" w:color="auto"/>
          </w:divBdr>
        </w:div>
      </w:divsChild>
    </w:div>
    <w:div w:id="783381432">
      <w:bodyDiv w:val="1"/>
      <w:marLeft w:val="0"/>
      <w:marRight w:val="0"/>
      <w:marTop w:val="0"/>
      <w:marBottom w:val="0"/>
      <w:divBdr>
        <w:top w:val="none" w:sz="0" w:space="0" w:color="auto"/>
        <w:left w:val="none" w:sz="0" w:space="0" w:color="auto"/>
        <w:bottom w:val="none" w:sz="0" w:space="0" w:color="auto"/>
        <w:right w:val="none" w:sz="0" w:space="0" w:color="auto"/>
      </w:divBdr>
    </w:div>
    <w:div w:id="801506371">
      <w:bodyDiv w:val="1"/>
      <w:marLeft w:val="0"/>
      <w:marRight w:val="0"/>
      <w:marTop w:val="0"/>
      <w:marBottom w:val="0"/>
      <w:divBdr>
        <w:top w:val="none" w:sz="0" w:space="0" w:color="auto"/>
        <w:left w:val="none" w:sz="0" w:space="0" w:color="auto"/>
        <w:bottom w:val="none" w:sz="0" w:space="0" w:color="auto"/>
        <w:right w:val="none" w:sz="0" w:space="0" w:color="auto"/>
      </w:divBdr>
    </w:div>
    <w:div w:id="840584592">
      <w:bodyDiv w:val="1"/>
      <w:marLeft w:val="0"/>
      <w:marRight w:val="0"/>
      <w:marTop w:val="0"/>
      <w:marBottom w:val="0"/>
      <w:divBdr>
        <w:top w:val="none" w:sz="0" w:space="0" w:color="auto"/>
        <w:left w:val="none" w:sz="0" w:space="0" w:color="auto"/>
        <w:bottom w:val="none" w:sz="0" w:space="0" w:color="auto"/>
        <w:right w:val="none" w:sz="0" w:space="0" w:color="auto"/>
      </w:divBdr>
      <w:divsChild>
        <w:div w:id="327440992">
          <w:marLeft w:val="0"/>
          <w:marRight w:val="0"/>
          <w:marTop w:val="0"/>
          <w:marBottom w:val="0"/>
          <w:divBdr>
            <w:top w:val="none" w:sz="0" w:space="0" w:color="auto"/>
            <w:left w:val="none" w:sz="0" w:space="0" w:color="auto"/>
            <w:bottom w:val="none" w:sz="0" w:space="0" w:color="auto"/>
            <w:right w:val="none" w:sz="0" w:space="0" w:color="auto"/>
          </w:divBdr>
        </w:div>
        <w:div w:id="656811786">
          <w:marLeft w:val="0"/>
          <w:marRight w:val="0"/>
          <w:marTop w:val="0"/>
          <w:marBottom w:val="0"/>
          <w:divBdr>
            <w:top w:val="none" w:sz="0" w:space="0" w:color="auto"/>
            <w:left w:val="none" w:sz="0" w:space="0" w:color="auto"/>
            <w:bottom w:val="none" w:sz="0" w:space="0" w:color="auto"/>
            <w:right w:val="none" w:sz="0" w:space="0" w:color="auto"/>
          </w:divBdr>
        </w:div>
        <w:div w:id="758719412">
          <w:marLeft w:val="0"/>
          <w:marRight w:val="0"/>
          <w:marTop w:val="0"/>
          <w:marBottom w:val="0"/>
          <w:divBdr>
            <w:top w:val="none" w:sz="0" w:space="0" w:color="auto"/>
            <w:left w:val="none" w:sz="0" w:space="0" w:color="auto"/>
            <w:bottom w:val="none" w:sz="0" w:space="0" w:color="auto"/>
            <w:right w:val="none" w:sz="0" w:space="0" w:color="auto"/>
          </w:divBdr>
        </w:div>
        <w:div w:id="1059788135">
          <w:marLeft w:val="0"/>
          <w:marRight w:val="0"/>
          <w:marTop w:val="0"/>
          <w:marBottom w:val="0"/>
          <w:divBdr>
            <w:top w:val="none" w:sz="0" w:space="0" w:color="auto"/>
            <w:left w:val="none" w:sz="0" w:space="0" w:color="auto"/>
            <w:bottom w:val="none" w:sz="0" w:space="0" w:color="auto"/>
            <w:right w:val="none" w:sz="0" w:space="0" w:color="auto"/>
          </w:divBdr>
        </w:div>
      </w:divsChild>
    </w:div>
    <w:div w:id="1013074429">
      <w:bodyDiv w:val="1"/>
      <w:marLeft w:val="0"/>
      <w:marRight w:val="0"/>
      <w:marTop w:val="0"/>
      <w:marBottom w:val="0"/>
      <w:divBdr>
        <w:top w:val="none" w:sz="0" w:space="0" w:color="auto"/>
        <w:left w:val="none" w:sz="0" w:space="0" w:color="auto"/>
        <w:bottom w:val="none" w:sz="0" w:space="0" w:color="auto"/>
        <w:right w:val="none" w:sz="0" w:space="0" w:color="auto"/>
      </w:divBdr>
    </w:div>
    <w:div w:id="1049644594">
      <w:bodyDiv w:val="1"/>
      <w:marLeft w:val="0"/>
      <w:marRight w:val="0"/>
      <w:marTop w:val="0"/>
      <w:marBottom w:val="0"/>
      <w:divBdr>
        <w:top w:val="none" w:sz="0" w:space="0" w:color="auto"/>
        <w:left w:val="none" w:sz="0" w:space="0" w:color="auto"/>
        <w:bottom w:val="none" w:sz="0" w:space="0" w:color="auto"/>
        <w:right w:val="none" w:sz="0" w:space="0" w:color="auto"/>
      </w:divBdr>
      <w:divsChild>
        <w:div w:id="1760056714">
          <w:marLeft w:val="0"/>
          <w:marRight w:val="0"/>
          <w:marTop w:val="0"/>
          <w:marBottom w:val="0"/>
          <w:divBdr>
            <w:top w:val="none" w:sz="0" w:space="0" w:color="auto"/>
            <w:left w:val="none" w:sz="0" w:space="0" w:color="auto"/>
            <w:bottom w:val="none" w:sz="0" w:space="0" w:color="auto"/>
            <w:right w:val="none" w:sz="0" w:space="0" w:color="auto"/>
          </w:divBdr>
          <w:divsChild>
            <w:div w:id="770393195">
              <w:marLeft w:val="0"/>
              <w:marRight w:val="0"/>
              <w:marTop w:val="0"/>
              <w:marBottom w:val="0"/>
              <w:divBdr>
                <w:top w:val="none" w:sz="0" w:space="0" w:color="auto"/>
                <w:left w:val="none" w:sz="0" w:space="0" w:color="auto"/>
                <w:bottom w:val="none" w:sz="0" w:space="0" w:color="auto"/>
                <w:right w:val="none" w:sz="0" w:space="0" w:color="auto"/>
              </w:divBdr>
              <w:divsChild>
                <w:div w:id="1346399254">
                  <w:marLeft w:val="0"/>
                  <w:marRight w:val="0"/>
                  <w:marTop w:val="0"/>
                  <w:marBottom w:val="0"/>
                  <w:divBdr>
                    <w:top w:val="none" w:sz="0" w:space="0" w:color="auto"/>
                    <w:left w:val="none" w:sz="0" w:space="0" w:color="auto"/>
                    <w:bottom w:val="none" w:sz="0" w:space="0" w:color="auto"/>
                    <w:right w:val="none" w:sz="0" w:space="0" w:color="auto"/>
                  </w:divBdr>
                  <w:divsChild>
                    <w:div w:id="9871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254963">
      <w:bodyDiv w:val="1"/>
      <w:marLeft w:val="0"/>
      <w:marRight w:val="0"/>
      <w:marTop w:val="0"/>
      <w:marBottom w:val="0"/>
      <w:divBdr>
        <w:top w:val="none" w:sz="0" w:space="0" w:color="auto"/>
        <w:left w:val="none" w:sz="0" w:space="0" w:color="auto"/>
        <w:bottom w:val="none" w:sz="0" w:space="0" w:color="auto"/>
        <w:right w:val="none" w:sz="0" w:space="0" w:color="auto"/>
      </w:divBdr>
    </w:div>
    <w:div w:id="1061369127">
      <w:bodyDiv w:val="1"/>
      <w:marLeft w:val="0"/>
      <w:marRight w:val="0"/>
      <w:marTop w:val="0"/>
      <w:marBottom w:val="0"/>
      <w:divBdr>
        <w:top w:val="none" w:sz="0" w:space="0" w:color="auto"/>
        <w:left w:val="none" w:sz="0" w:space="0" w:color="auto"/>
        <w:bottom w:val="none" w:sz="0" w:space="0" w:color="auto"/>
        <w:right w:val="none" w:sz="0" w:space="0" w:color="auto"/>
      </w:divBdr>
    </w:div>
    <w:div w:id="1081025924">
      <w:bodyDiv w:val="1"/>
      <w:marLeft w:val="0"/>
      <w:marRight w:val="0"/>
      <w:marTop w:val="0"/>
      <w:marBottom w:val="0"/>
      <w:divBdr>
        <w:top w:val="none" w:sz="0" w:space="0" w:color="auto"/>
        <w:left w:val="none" w:sz="0" w:space="0" w:color="auto"/>
        <w:bottom w:val="none" w:sz="0" w:space="0" w:color="auto"/>
        <w:right w:val="none" w:sz="0" w:space="0" w:color="auto"/>
      </w:divBdr>
      <w:divsChild>
        <w:div w:id="337738489">
          <w:marLeft w:val="0"/>
          <w:marRight w:val="0"/>
          <w:marTop w:val="0"/>
          <w:marBottom w:val="0"/>
          <w:divBdr>
            <w:top w:val="none" w:sz="0" w:space="0" w:color="auto"/>
            <w:left w:val="none" w:sz="0" w:space="0" w:color="auto"/>
            <w:bottom w:val="none" w:sz="0" w:space="0" w:color="auto"/>
            <w:right w:val="none" w:sz="0" w:space="0" w:color="auto"/>
          </w:divBdr>
          <w:divsChild>
            <w:div w:id="691032130">
              <w:marLeft w:val="0"/>
              <w:marRight w:val="0"/>
              <w:marTop w:val="0"/>
              <w:marBottom w:val="0"/>
              <w:divBdr>
                <w:top w:val="none" w:sz="0" w:space="0" w:color="auto"/>
                <w:left w:val="none" w:sz="0" w:space="0" w:color="auto"/>
                <w:bottom w:val="none" w:sz="0" w:space="0" w:color="auto"/>
                <w:right w:val="none" w:sz="0" w:space="0" w:color="auto"/>
              </w:divBdr>
              <w:divsChild>
                <w:div w:id="2089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77764">
      <w:bodyDiv w:val="1"/>
      <w:marLeft w:val="0"/>
      <w:marRight w:val="0"/>
      <w:marTop w:val="0"/>
      <w:marBottom w:val="0"/>
      <w:divBdr>
        <w:top w:val="none" w:sz="0" w:space="0" w:color="auto"/>
        <w:left w:val="none" w:sz="0" w:space="0" w:color="auto"/>
        <w:bottom w:val="none" w:sz="0" w:space="0" w:color="auto"/>
        <w:right w:val="none" w:sz="0" w:space="0" w:color="auto"/>
      </w:divBdr>
    </w:div>
    <w:div w:id="1143160626">
      <w:bodyDiv w:val="1"/>
      <w:marLeft w:val="0"/>
      <w:marRight w:val="0"/>
      <w:marTop w:val="0"/>
      <w:marBottom w:val="0"/>
      <w:divBdr>
        <w:top w:val="none" w:sz="0" w:space="0" w:color="auto"/>
        <w:left w:val="none" w:sz="0" w:space="0" w:color="auto"/>
        <w:bottom w:val="none" w:sz="0" w:space="0" w:color="auto"/>
        <w:right w:val="none" w:sz="0" w:space="0" w:color="auto"/>
      </w:divBdr>
    </w:div>
    <w:div w:id="1242134287">
      <w:bodyDiv w:val="1"/>
      <w:marLeft w:val="0"/>
      <w:marRight w:val="0"/>
      <w:marTop w:val="0"/>
      <w:marBottom w:val="0"/>
      <w:divBdr>
        <w:top w:val="none" w:sz="0" w:space="0" w:color="auto"/>
        <w:left w:val="none" w:sz="0" w:space="0" w:color="auto"/>
        <w:bottom w:val="none" w:sz="0" w:space="0" w:color="auto"/>
        <w:right w:val="none" w:sz="0" w:space="0" w:color="auto"/>
      </w:divBdr>
      <w:divsChild>
        <w:div w:id="1608390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943802">
              <w:marLeft w:val="0"/>
              <w:marRight w:val="0"/>
              <w:marTop w:val="0"/>
              <w:marBottom w:val="0"/>
              <w:divBdr>
                <w:top w:val="none" w:sz="0" w:space="0" w:color="auto"/>
                <w:left w:val="none" w:sz="0" w:space="0" w:color="auto"/>
                <w:bottom w:val="none" w:sz="0" w:space="0" w:color="auto"/>
                <w:right w:val="none" w:sz="0" w:space="0" w:color="auto"/>
              </w:divBdr>
              <w:divsChild>
                <w:div w:id="4599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04001">
      <w:bodyDiv w:val="1"/>
      <w:marLeft w:val="0"/>
      <w:marRight w:val="0"/>
      <w:marTop w:val="0"/>
      <w:marBottom w:val="0"/>
      <w:divBdr>
        <w:top w:val="none" w:sz="0" w:space="0" w:color="auto"/>
        <w:left w:val="none" w:sz="0" w:space="0" w:color="auto"/>
        <w:bottom w:val="none" w:sz="0" w:space="0" w:color="auto"/>
        <w:right w:val="none" w:sz="0" w:space="0" w:color="auto"/>
      </w:divBdr>
      <w:divsChild>
        <w:div w:id="825324244">
          <w:marLeft w:val="0"/>
          <w:marRight w:val="0"/>
          <w:marTop w:val="0"/>
          <w:marBottom w:val="0"/>
          <w:divBdr>
            <w:top w:val="none" w:sz="0" w:space="0" w:color="auto"/>
            <w:left w:val="none" w:sz="0" w:space="0" w:color="auto"/>
            <w:bottom w:val="none" w:sz="0" w:space="0" w:color="auto"/>
            <w:right w:val="none" w:sz="0" w:space="0" w:color="auto"/>
          </w:divBdr>
          <w:divsChild>
            <w:div w:id="233661872">
              <w:marLeft w:val="0"/>
              <w:marRight w:val="0"/>
              <w:marTop w:val="0"/>
              <w:marBottom w:val="0"/>
              <w:divBdr>
                <w:top w:val="none" w:sz="0" w:space="0" w:color="auto"/>
                <w:left w:val="none" w:sz="0" w:space="0" w:color="auto"/>
                <w:bottom w:val="none" w:sz="0" w:space="0" w:color="auto"/>
                <w:right w:val="none" w:sz="0" w:space="0" w:color="auto"/>
              </w:divBdr>
              <w:divsChild>
                <w:div w:id="83749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82144">
      <w:bodyDiv w:val="1"/>
      <w:marLeft w:val="0"/>
      <w:marRight w:val="0"/>
      <w:marTop w:val="0"/>
      <w:marBottom w:val="0"/>
      <w:divBdr>
        <w:top w:val="none" w:sz="0" w:space="0" w:color="auto"/>
        <w:left w:val="none" w:sz="0" w:space="0" w:color="auto"/>
        <w:bottom w:val="none" w:sz="0" w:space="0" w:color="auto"/>
        <w:right w:val="none" w:sz="0" w:space="0" w:color="auto"/>
      </w:divBdr>
    </w:div>
    <w:div w:id="1382170103">
      <w:bodyDiv w:val="1"/>
      <w:marLeft w:val="0"/>
      <w:marRight w:val="0"/>
      <w:marTop w:val="0"/>
      <w:marBottom w:val="0"/>
      <w:divBdr>
        <w:top w:val="none" w:sz="0" w:space="0" w:color="auto"/>
        <w:left w:val="none" w:sz="0" w:space="0" w:color="auto"/>
        <w:bottom w:val="none" w:sz="0" w:space="0" w:color="auto"/>
        <w:right w:val="none" w:sz="0" w:space="0" w:color="auto"/>
      </w:divBdr>
    </w:div>
    <w:div w:id="1416197762">
      <w:bodyDiv w:val="1"/>
      <w:marLeft w:val="0"/>
      <w:marRight w:val="0"/>
      <w:marTop w:val="0"/>
      <w:marBottom w:val="0"/>
      <w:divBdr>
        <w:top w:val="none" w:sz="0" w:space="0" w:color="auto"/>
        <w:left w:val="none" w:sz="0" w:space="0" w:color="auto"/>
        <w:bottom w:val="none" w:sz="0" w:space="0" w:color="auto"/>
        <w:right w:val="none" w:sz="0" w:space="0" w:color="auto"/>
      </w:divBdr>
      <w:divsChild>
        <w:div w:id="178349642">
          <w:marLeft w:val="0"/>
          <w:marRight w:val="0"/>
          <w:marTop w:val="0"/>
          <w:marBottom w:val="0"/>
          <w:divBdr>
            <w:top w:val="none" w:sz="0" w:space="0" w:color="auto"/>
            <w:left w:val="none" w:sz="0" w:space="0" w:color="auto"/>
            <w:bottom w:val="none" w:sz="0" w:space="0" w:color="auto"/>
            <w:right w:val="none" w:sz="0" w:space="0" w:color="auto"/>
          </w:divBdr>
        </w:div>
        <w:div w:id="895165713">
          <w:marLeft w:val="0"/>
          <w:marRight w:val="0"/>
          <w:marTop w:val="0"/>
          <w:marBottom w:val="0"/>
          <w:divBdr>
            <w:top w:val="none" w:sz="0" w:space="0" w:color="auto"/>
            <w:left w:val="none" w:sz="0" w:space="0" w:color="auto"/>
            <w:bottom w:val="none" w:sz="0" w:space="0" w:color="auto"/>
            <w:right w:val="none" w:sz="0" w:space="0" w:color="auto"/>
          </w:divBdr>
        </w:div>
        <w:div w:id="1358239274">
          <w:marLeft w:val="0"/>
          <w:marRight w:val="0"/>
          <w:marTop w:val="0"/>
          <w:marBottom w:val="0"/>
          <w:divBdr>
            <w:top w:val="none" w:sz="0" w:space="0" w:color="auto"/>
            <w:left w:val="none" w:sz="0" w:space="0" w:color="auto"/>
            <w:bottom w:val="none" w:sz="0" w:space="0" w:color="auto"/>
            <w:right w:val="none" w:sz="0" w:space="0" w:color="auto"/>
          </w:divBdr>
        </w:div>
        <w:div w:id="1735934615">
          <w:marLeft w:val="0"/>
          <w:marRight w:val="0"/>
          <w:marTop w:val="0"/>
          <w:marBottom w:val="0"/>
          <w:divBdr>
            <w:top w:val="none" w:sz="0" w:space="0" w:color="auto"/>
            <w:left w:val="none" w:sz="0" w:space="0" w:color="auto"/>
            <w:bottom w:val="none" w:sz="0" w:space="0" w:color="auto"/>
            <w:right w:val="none" w:sz="0" w:space="0" w:color="auto"/>
          </w:divBdr>
        </w:div>
      </w:divsChild>
    </w:div>
    <w:div w:id="1476411826">
      <w:bodyDiv w:val="1"/>
      <w:marLeft w:val="0"/>
      <w:marRight w:val="0"/>
      <w:marTop w:val="0"/>
      <w:marBottom w:val="0"/>
      <w:divBdr>
        <w:top w:val="none" w:sz="0" w:space="0" w:color="auto"/>
        <w:left w:val="none" w:sz="0" w:space="0" w:color="auto"/>
        <w:bottom w:val="none" w:sz="0" w:space="0" w:color="auto"/>
        <w:right w:val="none" w:sz="0" w:space="0" w:color="auto"/>
      </w:divBdr>
      <w:divsChild>
        <w:div w:id="1805733852">
          <w:marLeft w:val="0"/>
          <w:marRight w:val="0"/>
          <w:marTop w:val="0"/>
          <w:marBottom w:val="0"/>
          <w:divBdr>
            <w:top w:val="none" w:sz="0" w:space="0" w:color="auto"/>
            <w:left w:val="none" w:sz="0" w:space="0" w:color="auto"/>
            <w:bottom w:val="none" w:sz="0" w:space="0" w:color="auto"/>
            <w:right w:val="none" w:sz="0" w:space="0" w:color="auto"/>
          </w:divBdr>
          <w:divsChild>
            <w:div w:id="1279877096">
              <w:marLeft w:val="0"/>
              <w:marRight w:val="0"/>
              <w:marTop w:val="0"/>
              <w:marBottom w:val="0"/>
              <w:divBdr>
                <w:top w:val="none" w:sz="0" w:space="0" w:color="auto"/>
                <w:left w:val="none" w:sz="0" w:space="0" w:color="auto"/>
                <w:bottom w:val="none" w:sz="0" w:space="0" w:color="auto"/>
                <w:right w:val="none" w:sz="0" w:space="0" w:color="auto"/>
              </w:divBdr>
              <w:divsChild>
                <w:div w:id="17800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73301">
      <w:bodyDiv w:val="1"/>
      <w:marLeft w:val="0"/>
      <w:marRight w:val="0"/>
      <w:marTop w:val="0"/>
      <w:marBottom w:val="0"/>
      <w:divBdr>
        <w:top w:val="none" w:sz="0" w:space="0" w:color="auto"/>
        <w:left w:val="none" w:sz="0" w:space="0" w:color="auto"/>
        <w:bottom w:val="none" w:sz="0" w:space="0" w:color="auto"/>
        <w:right w:val="none" w:sz="0" w:space="0" w:color="auto"/>
      </w:divBdr>
      <w:divsChild>
        <w:div w:id="187838743">
          <w:marLeft w:val="0"/>
          <w:marRight w:val="0"/>
          <w:marTop w:val="0"/>
          <w:marBottom w:val="0"/>
          <w:divBdr>
            <w:top w:val="none" w:sz="0" w:space="0" w:color="auto"/>
            <w:left w:val="none" w:sz="0" w:space="0" w:color="auto"/>
            <w:bottom w:val="none" w:sz="0" w:space="0" w:color="auto"/>
            <w:right w:val="none" w:sz="0" w:space="0" w:color="auto"/>
          </w:divBdr>
        </w:div>
      </w:divsChild>
    </w:div>
    <w:div w:id="1633099657">
      <w:bodyDiv w:val="1"/>
      <w:marLeft w:val="0"/>
      <w:marRight w:val="0"/>
      <w:marTop w:val="0"/>
      <w:marBottom w:val="0"/>
      <w:divBdr>
        <w:top w:val="none" w:sz="0" w:space="0" w:color="auto"/>
        <w:left w:val="none" w:sz="0" w:space="0" w:color="auto"/>
        <w:bottom w:val="none" w:sz="0" w:space="0" w:color="auto"/>
        <w:right w:val="none" w:sz="0" w:space="0" w:color="auto"/>
      </w:divBdr>
    </w:div>
    <w:div w:id="1655374510">
      <w:bodyDiv w:val="1"/>
      <w:marLeft w:val="0"/>
      <w:marRight w:val="0"/>
      <w:marTop w:val="0"/>
      <w:marBottom w:val="0"/>
      <w:divBdr>
        <w:top w:val="none" w:sz="0" w:space="0" w:color="auto"/>
        <w:left w:val="none" w:sz="0" w:space="0" w:color="auto"/>
        <w:bottom w:val="none" w:sz="0" w:space="0" w:color="auto"/>
        <w:right w:val="none" w:sz="0" w:space="0" w:color="auto"/>
      </w:divBdr>
      <w:divsChild>
        <w:div w:id="931746280">
          <w:marLeft w:val="0"/>
          <w:marRight w:val="0"/>
          <w:marTop w:val="0"/>
          <w:marBottom w:val="0"/>
          <w:divBdr>
            <w:top w:val="none" w:sz="0" w:space="0" w:color="auto"/>
            <w:left w:val="none" w:sz="0" w:space="0" w:color="auto"/>
            <w:bottom w:val="none" w:sz="0" w:space="0" w:color="auto"/>
            <w:right w:val="none" w:sz="0" w:space="0" w:color="auto"/>
          </w:divBdr>
        </w:div>
        <w:div w:id="1215774883">
          <w:marLeft w:val="0"/>
          <w:marRight w:val="0"/>
          <w:marTop w:val="0"/>
          <w:marBottom w:val="0"/>
          <w:divBdr>
            <w:top w:val="none" w:sz="0" w:space="0" w:color="auto"/>
            <w:left w:val="none" w:sz="0" w:space="0" w:color="auto"/>
            <w:bottom w:val="none" w:sz="0" w:space="0" w:color="auto"/>
            <w:right w:val="none" w:sz="0" w:space="0" w:color="auto"/>
          </w:divBdr>
        </w:div>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1698966592">
      <w:bodyDiv w:val="1"/>
      <w:marLeft w:val="0"/>
      <w:marRight w:val="0"/>
      <w:marTop w:val="0"/>
      <w:marBottom w:val="0"/>
      <w:divBdr>
        <w:top w:val="none" w:sz="0" w:space="0" w:color="auto"/>
        <w:left w:val="none" w:sz="0" w:space="0" w:color="auto"/>
        <w:bottom w:val="none" w:sz="0" w:space="0" w:color="auto"/>
        <w:right w:val="none" w:sz="0" w:space="0" w:color="auto"/>
      </w:divBdr>
      <w:divsChild>
        <w:div w:id="1895045892">
          <w:marLeft w:val="0"/>
          <w:marRight w:val="0"/>
          <w:marTop w:val="0"/>
          <w:marBottom w:val="0"/>
          <w:divBdr>
            <w:top w:val="none" w:sz="0" w:space="0" w:color="auto"/>
            <w:left w:val="none" w:sz="0" w:space="0" w:color="auto"/>
            <w:bottom w:val="none" w:sz="0" w:space="0" w:color="auto"/>
            <w:right w:val="none" w:sz="0" w:space="0" w:color="auto"/>
          </w:divBdr>
          <w:divsChild>
            <w:div w:id="1200430392">
              <w:marLeft w:val="0"/>
              <w:marRight w:val="0"/>
              <w:marTop w:val="0"/>
              <w:marBottom w:val="0"/>
              <w:divBdr>
                <w:top w:val="none" w:sz="0" w:space="0" w:color="auto"/>
                <w:left w:val="none" w:sz="0" w:space="0" w:color="auto"/>
                <w:bottom w:val="none" w:sz="0" w:space="0" w:color="auto"/>
                <w:right w:val="none" w:sz="0" w:space="0" w:color="auto"/>
              </w:divBdr>
            </w:div>
            <w:div w:id="16793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3675">
      <w:bodyDiv w:val="1"/>
      <w:marLeft w:val="0"/>
      <w:marRight w:val="0"/>
      <w:marTop w:val="0"/>
      <w:marBottom w:val="0"/>
      <w:divBdr>
        <w:top w:val="none" w:sz="0" w:space="0" w:color="auto"/>
        <w:left w:val="none" w:sz="0" w:space="0" w:color="auto"/>
        <w:bottom w:val="none" w:sz="0" w:space="0" w:color="auto"/>
        <w:right w:val="none" w:sz="0" w:space="0" w:color="auto"/>
      </w:divBdr>
    </w:div>
    <w:div w:id="1780106063">
      <w:bodyDiv w:val="1"/>
      <w:marLeft w:val="0"/>
      <w:marRight w:val="0"/>
      <w:marTop w:val="0"/>
      <w:marBottom w:val="0"/>
      <w:divBdr>
        <w:top w:val="none" w:sz="0" w:space="0" w:color="auto"/>
        <w:left w:val="none" w:sz="0" w:space="0" w:color="auto"/>
        <w:bottom w:val="none" w:sz="0" w:space="0" w:color="auto"/>
        <w:right w:val="none" w:sz="0" w:space="0" w:color="auto"/>
      </w:divBdr>
      <w:divsChild>
        <w:div w:id="1025865445">
          <w:marLeft w:val="576"/>
          <w:marRight w:val="0"/>
          <w:marTop w:val="0"/>
          <w:marBottom w:val="0"/>
          <w:divBdr>
            <w:top w:val="none" w:sz="0" w:space="0" w:color="auto"/>
            <w:left w:val="none" w:sz="0" w:space="0" w:color="auto"/>
            <w:bottom w:val="none" w:sz="0" w:space="0" w:color="auto"/>
            <w:right w:val="none" w:sz="0" w:space="0" w:color="auto"/>
          </w:divBdr>
        </w:div>
      </w:divsChild>
    </w:div>
    <w:div w:id="1786535768">
      <w:bodyDiv w:val="1"/>
      <w:marLeft w:val="0"/>
      <w:marRight w:val="0"/>
      <w:marTop w:val="0"/>
      <w:marBottom w:val="0"/>
      <w:divBdr>
        <w:top w:val="none" w:sz="0" w:space="0" w:color="auto"/>
        <w:left w:val="none" w:sz="0" w:space="0" w:color="auto"/>
        <w:bottom w:val="none" w:sz="0" w:space="0" w:color="auto"/>
        <w:right w:val="none" w:sz="0" w:space="0" w:color="auto"/>
      </w:divBdr>
      <w:divsChild>
        <w:div w:id="582836991">
          <w:marLeft w:val="0"/>
          <w:marRight w:val="0"/>
          <w:marTop w:val="0"/>
          <w:marBottom w:val="0"/>
          <w:divBdr>
            <w:top w:val="none" w:sz="0" w:space="0" w:color="auto"/>
            <w:left w:val="none" w:sz="0" w:space="0" w:color="auto"/>
            <w:bottom w:val="none" w:sz="0" w:space="0" w:color="auto"/>
            <w:right w:val="none" w:sz="0" w:space="0" w:color="auto"/>
          </w:divBdr>
          <w:divsChild>
            <w:div w:id="1349059028">
              <w:marLeft w:val="0"/>
              <w:marRight w:val="0"/>
              <w:marTop w:val="0"/>
              <w:marBottom w:val="0"/>
              <w:divBdr>
                <w:top w:val="none" w:sz="0" w:space="0" w:color="auto"/>
                <w:left w:val="none" w:sz="0" w:space="0" w:color="auto"/>
                <w:bottom w:val="none" w:sz="0" w:space="0" w:color="auto"/>
                <w:right w:val="none" w:sz="0" w:space="0" w:color="auto"/>
              </w:divBdr>
              <w:divsChild>
                <w:div w:id="17097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90783">
      <w:bodyDiv w:val="1"/>
      <w:marLeft w:val="0"/>
      <w:marRight w:val="0"/>
      <w:marTop w:val="0"/>
      <w:marBottom w:val="0"/>
      <w:divBdr>
        <w:top w:val="none" w:sz="0" w:space="0" w:color="auto"/>
        <w:left w:val="none" w:sz="0" w:space="0" w:color="auto"/>
        <w:bottom w:val="none" w:sz="0" w:space="0" w:color="auto"/>
        <w:right w:val="none" w:sz="0" w:space="0" w:color="auto"/>
      </w:divBdr>
      <w:divsChild>
        <w:div w:id="1407919920">
          <w:marLeft w:val="0"/>
          <w:marRight w:val="0"/>
          <w:marTop w:val="0"/>
          <w:marBottom w:val="0"/>
          <w:divBdr>
            <w:top w:val="none" w:sz="0" w:space="0" w:color="auto"/>
            <w:left w:val="none" w:sz="0" w:space="0" w:color="auto"/>
            <w:bottom w:val="none" w:sz="0" w:space="0" w:color="auto"/>
            <w:right w:val="none" w:sz="0" w:space="0" w:color="auto"/>
          </w:divBdr>
          <w:divsChild>
            <w:div w:id="1975139591">
              <w:marLeft w:val="0"/>
              <w:marRight w:val="0"/>
              <w:marTop w:val="0"/>
              <w:marBottom w:val="0"/>
              <w:divBdr>
                <w:top w:val="none" w:sz="0" w:space="0" w:color="auto"/>
                <w:left w:val="none" w:sz="0" w:space="0" w:color="auto"/>
                <w:bottom w:val="none" w:sz="0" w:space="0" w:color="auto"/>
                <w:right w:val="none" w:sz="0" w:space="0" w:color="auto"/>
              </w:divBdr>
              <w:divsChild>
                <w:div w:id="147128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83310">
      <w:bodyDiv w:val="1"/>
      <w:marLeft w:val="0"/>
      <w:marRight w:val="0"/>
      <w:marTop w:val="0"/>
      <w:marBottom w:val="0"/>
      <w:divBdr>
        <w:top w:val="none" w:sz="0" w:space="0" w:color="auto"/>
        <w:left w:val="none" w:sz="0" w:space="0" w:color="auto"/>
        <w:bottom w:val="none" w:sz="0" w:space="0" w:color="auto"/>
        <w:right w:val="none" w:sz="0" w:space="0" w:color="auto"/>
      </w:divBdr>
      <w:divsChild>
        <w:div w:id="1520966701">
          <w:marLeft w:val="0"/>
          <w:marRight w:val="0"/>
          <w:marTop w:val="0"/>
          <w:marBottom w:val="0"/>
          <w:divBdr>
            <w:top w:val="none" w:sz="0" w:space="0" w:color="auto"/>
            <w:left w:val="none" w:sz="0" w:space="0" w:color="auto"/>
            <w:bottom w:val="none" w:sz="0" w:space="0" w:color="auto"/>
            <w:right w:val="none" w:sz="0" w:space="0" w:color="auto"/>
          </w:divBdr>
          <w:divsChild>
            <w:div w:id="866328440">
              <w:marLeft w:val="0"/>
              <w:marRight w:val="0"/>
              <w:marTop w:val="0"/>
              <w:marBottom w:val="0"/>
              <w:divBdr>
                <w:top w:val="none" w:sz="0" w:space="0" w:color="auto"/>
                <w:left w:val="none" w:sz="0" w:space="0" w:color="auto"/>
                <w:bottom w:val="none" w:sz="0" w:space="0" w:color="auto"/>
                <w:right w:val="none" w:sz="0" w:space="0" w:color="auto"/>
              </w:divBdr>
              <w:divsChild>
                <w:div w:id="7888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7773">
      <w:bodyDiv w:val="1"/>
      <w:marLeft w:val="0"/>
      <w:marRight w:val="0"/>
      <w:marTop w:val="0"/>
      <w:marBottom w:val="0"/>
      <w:divBdr>
        <w:top w:val="none" w:sz="0" w:space="0" w:color="auto"/>
        <w:left w:val="none" w:sz="0" w:space="0" w:color="auto"/>
        <w:bottom w:val="none" w:sz="0" w:space="0" w:color="auto"/>
        <w:right w:val="none" w:sz="0" w:space="0" w:color="auto"/>
      </w:divBdr>
      <w:divsChild>
        <w:div w:id="1686513890">
          <w:marLeft w:val="0"/>
          <w:marRight w:val="0"/>
          <w:marTop w:val="0"/>
          <w:marBottom w:val="0"/>
          <w:divBdr>
            <w:top w:val="none" w:sz="0" w:space="0" w:color="auto"/>
            <w:left w:val="none" w:sz="0" w:space="0" w:color="auto"/>
            <w:bottom w:val="none" w:sz="0" w:space="0" w:color="auto"/>
            <w:right w:val="none" w:sz="0" w:space="0" w:color="auto"/>
          </w:divBdr>
          <w:divsChild>
            <w:div w:id="1741370668">
              <w:marLeft w:val="0"/>
              <w:marRight w:val="0"/>
              <w:marTop w:val="0"/>
              <w:marBottom w:val="0"/>
              <w:divBdr>
                <w:top w:val="none" w:sz="0" w:space="0" w:color="auto"/>
                <w:left w:val="none" w:sz="0" w:space="0" w:color="auto"/>
                <w:bottom w:val="none" w:sz="0" w:space="0" w:color="auto"/>
                <w:right w:val="none" w:sz="0" w:space="0" w:color="auto"/>
              </w:divBdr>
              <w:divsChild>
                <w:div w:id="990644771">
                  <w:marLeft w:val="0"/>
                  <w:marRight w:val="0"/>
                  <w:marTop w:val="0"/>
                  <w:marBottom w:val="0"/>
                  <w:divBdr>
                    <w:top w:val="none" w:sz="0" w:space="0" w:color="auto"/>
                    <w:left w:val="none" w:sz="0" w:space="0" w:color="auto"/>
                    <w:bottom w:val="none" w:sz="0" w:space="0" w:color="auto"/>
                    <w:right w:val="none" w:sz="0" w:space="0" w:color="auto"/>
                  </w:divBdr>
                  <w:divsChild>
                    <w:div w:id="427234477">
                      <w:marLeft w:val="0"/>
                      <w:marRight w:val="0"/>
                      <w:marTop w:val="0"/>
                      <w:marBottom w:val="0"/>
                      <w:divBdr>
                        <w:top w:val="none" w:sz="0" w:space="0" w:color="auto"/>
                        <w:left w:val="none" w:sz="0" w:space="0" w:color="auto"/>
                        <w:bottom w:val="none" w:sz="0" w:space="0" w:color="auto"/>
                        <w:right w:val="none" w:sz="0" w:space="0" w:color="auto"/>
                      </w:divBdr>
                      <w:divsChild>
                        <w:div w:id="2038433770">
                          <w:marLeft w:val="0"/>
                          <w:marRight w:val="288"/>
                          <w:marTop w:val="72"/>
                          <w:marBottom w:val="120"/>
                          <w:divBdr>
                            <w:top w:val="none" w:sz="0" w:space="0" w:color="auto"/>
                            <w:left w:val="none" w:sz="0" w:space="0" w:color="auto"/>
                            <w:bottom w:val="none" w:sz="0" w:space="0" w:color="auto"/>
                            <w:right w:val="none" w:sz="0" w:space="0" w:color="auto"/>
                          </w:divBdr>
                          <w:divsChild>
                            <w:div w:id="10785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410085">
      <w:bodyDiv w:val="1"/>
      <w:marLeft w:val="0"/>
      <w:marRight w:val="0"/>
      <w:marTop w:val="0"/>
      <w:marBottom w:val="0"/>
      <w:divBdr>
        <w:top w:val="none" w:sz="0" w:space="0" w:color="auto"/>
        <w:left w:val="none" w:sz="0" w:space="0" w:color="auto"/>
        <w:bottom w:val="none" w:sz="0" w:space="0" w:color="auto"/>
        <w:right w:val="none" w:sz="0" w:space="0" w:color="auto"/>
      </w:divBdr>
      <w:divsChild>
        <w:div w:id="1327632341">
          <w:marLeft w:val="0"/>
          <w:marRight w:val="0"/>
          <w:marTop w:val="0"/>
          <w:marBottom w:val="0"/>
          <w:divBdr>
            <w:top w:val="none" w:sz="0" w:space="0" w:color="auto"/>
            <w:left w:val="none" w:sz="0" w:space="0" w:color="auto"/>
            <w:bottom w:val="none" w:sz="0" w:space="0" w:color="auto"/>
            <w:right w:val="none" w:sz="0" w:space="0" w:color="auto"/>
          </w:divBdr>
          <w:divsChild>
            <w:div w:id="341976124">
              <w:marLeft w:val="0"/>
              <w:marRight w:val="0"/>
              <w:marTop w:val="0"/>
              <w:marBottom w:val="0"/>
              <w:divBdr>
                <w:top w:val="none" w:sz="0" w:space="0" w:color="auto"/>
                <w:left w:val="none" w:sz="0" w:space="0" w:color="auto"/>
                <w:bottom w:val="none" w:sz="0" w:space="0" w:color="auto"/>
                <w:right w:val="none" w:sz="0" w:space="0" w:color="auto"/>
              </w:divBdr>
            </w:div>
            <w:div w:id="6926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bodyDiv w:val="1"/>
      <w:marLeft w:val="0"/>
      <w:marRight w:val="0"/>
      <w:marTop w:val="0"/>
      <w:marBottom w:val="0"/>
      <w:divBdr>
        <w:top w:val="none" w:sz="0" w:space="0" w:color="auto"/>
        <w:left w:val="none" w:sz="0" w:space="0" w:color="auto"/>
        <w:bottom w:val="none" w:sz="0" w:space="0" w:color="auto"/>
        <w:right w:val="none" w:sz="0" w:space="0" w:color="auto"/>
      </w:divBdr>
    </w:div>
    <w:div w:id="1974211060">
      <w:bodyDiv w:val="1"/>
      <w:marLeft w:val="0"/>
      <w:marRight w:val="0"/>
      <w:marTop w:val="0"/>
      <w:marBottom w:val="0"/>
      <w:divBdr>
        <w:top w:val="none" w:sz="0" w:space="0" w:color="auto"/>
        <w:left w:val="none" w:sz="0" w:space="0" w:color="auto"/>
        <w:bottom w:val="none" w:sz="0" w:space="0" w:color="auto"/>
        <w:right w:val="none" w:sz="0" w:space="0" w:color="auto"/>
      </w:divBdr>
      <w:divsChild>
        <w:div w:id="889537400">
          <w:marLeft w:val="0"/>
          <w:marRight w:val="0"/>
          <w:marTop w:val="0"/>
          <w:marBottom w:val="0"/>
          <w:divBdr>
            <w:top w:val="none" w:sz="0" w:space="0" w:color="auto"/>
            <w:left w:val="none" w:sz="0" w:space="0" w:color="auto"/>
            <w:bottom w:val="none" w:sz="0" w:space="0" w:color="auto"/>
            <w:right w:val="none" w:sz="0" w:space="0" w:color="auto"/>
          </w:divBdr>
          <w:divsChild>
            <w:div w:id="1755055576">
              <w:marLeft w:val="0"/>
              <w:marRight w:val="0"/>
              <w:marTop w:val="0"/>
              <w:marBottom w:val="0"/>
              <w:divBdr>
                <w:top w:val="none" w:sz="0" w:space="0" w:color="auto"/>
                <w:left w:val="none" w:sz="0" w:space="0" w:color="auto"/>
                <w:bottom w:val="none" w:sz="0" w:space="0" w:color="auto"/>
                <w:right w:val="none" w:sz="0" w:space="0" w:color="auto"/>
              </w:divBdr>
              <w:divsChild>
                <w:div w:id="7644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973">
      <w:bodyDiv w:val="1"/>
      <w:marLeft w:val="0"/>
      <w:marRight w:val="0"/>
      <w:marTop w:val="0"/>
      <w:marBottom w:val="0"/>
      <w:divBdr>
        <w:top w:val="none" w:sz="0" w:space="0" w:color="auto"/>
        <w:left w:val="none" w:sz="0" w:space="0" w:color="auto"/>
        <w:bottom w:val="none" w:sz="0" w:space="0" w:color="auto"/>
        <w:right w:val="none" w:sz="0" w:space="0" w:color="auto"/>
      </w:divBdr>
      <w:divsChild>
        <w:div w:id="1387069823">
          <w:marLeft w:val="0"/>
          <w:marRight w:val="0"/>
          <w:marTop w:val="0"/>
          <w:marBottom w:val="0"/>
          <w:divBdr>
            <w:top w:val="none" w:sz="0" w:space="0" w:color="auto"/>
            <w:left w:val="none" w:sz="0" w:space="0" w:color="auto"/>
            <w:bottom w:val="none" w:sz="0" w:space="0" w:color="auto"/>
            <w:right w:val="none" w:sz="0" w:space="0" w:color="auto"/>
          </w:divBdr>
          <w:divsChild>
            <w:div w:id="2002193364">
              <w:marLeft w:val="0"/>
              <w:marRight w:val="0"/>
              <w:marTop w:val="0"/>
              <w:marBottom w:val="0"/>
              <w:divBdr>
                <w:top w:val="none" w:sz="0" w:space="0" w:color="auto"/>
                <w:left w:val="none" w:sz="0" w:space="0" w:color="auto"/>
                <w:bottom w:val="none" w:sz="0" w:space="0" w:color="auto"/>
                <w:right w:val="none" w:sz="0" w:space="0" w:color="auto"/>
              </w:divBdr>
              <w:divsChild>
                <w:div w:id="2058311302">
                  <w:marLeft w:val="3000"/>
                  <w:marRight w:val="0"/>
                  <w:marTop w:val="0"/>
                  <w:marBottom w:val="0"/>
                  <w:divBdr>
                    <w:top w:val="none" w:sz="0" w:space="0" w:color="auto"/>
                    <w:left w:val="none" w:sz="0" w:space="0" w:color="auto"/>
                    <w:bottom w:val="none" w:sz="0" w:space="0" w:color="auto"/>
                    <w:right w:val="none" w:sz="0" w:space="0" w:color="auto"/>
                  </w:divBdr>
                  <w:divsChild>
                    <w:div w:id="183325100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398310">
      <w:bodyDiv w:val="1"/>
      <w:marLeft w:val="0"/>
      <w:marRight w:val="0"/>
      <w:marTop w:val="0"/>
      <w:marBottom w:val="0"/>
      <w:divBdr>
        <w:top w:val="none" w:sz="0" w:space="0" w:color="auto"/>
        <w:left w:val="none" w:sz="0" w:space="0" w:color="auto"/>
        <w:bottom w:val="none" w:sz="0" w:space="0" w:color="auto"/>
        <w:right w:val="none" w:sz="0" w:space="0" w:color="auto"/>
      </w:divBdr>
      <w:divsChild>
        <w:div w:id="185800725">
          <w:marLeft w:val="0"/>
          <w:marRight w:val="0"/>
          <w:marTop w:val="0"/>
          <w:marBottom w:val="0"/>
          <w:divBdr>
            <w:top w:val="none" w:sz="0" w:space="0" w:color="auto"/>
            <w:left w:val="none" w:sz="0" w:space="0" w:color="auto"/>
            <w:bottom w:val="none" w:sz="0" w:space="0" w:color="auto"/>
            <w:right w:val="none" w:sz="0" w:space="0" w:color="auto"/>
          </w:divBdr>
          <w:divsChild>
            <w:div w:id="9021799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4282924">
      <w:bodyDiv w:val="1"/>
      <w:marLeft w:val="0"/>
      <w:marRight w:val="0"/>
      <w:marTop w:val="0"/>
      <w:marBottom w:val="0"/>
      <w:divBdr>
        <w:top w:val="none" w:sz="0" w:space="0" w:color="auto"/>
        <w:left w:val="none" w:sz="0" w:space="0" w:color="auto"/>
        <w:bottom w:val="none" w:sz="0" w:space="0" w:color="auto"/>
        <w:right w:val="none" w:sz="0" w:space="0" w:color="auto"/>
      </w:divBdr>
      <w:divsChild>
        <w:div w:id="1874030182">
          <w:marLeft w:val="0"/>
          <w:marRight w:val="0"/>
          <w:marTop w:val="0"/>
          <w:marBottom w:val="0"/>
          <w:divBdr>
            <w:top w:val="none" w:sz="0" w:space="0" w:color="auto"/>
            <w:left w:val="none" w:sz="0" w:space="0" w:color="auto"/>
            <w:bottom w:val="none" w:sz="0" w:space="0" w:color="auto"/>
            <w:right w:val="none" w:sz="0" w:space="0" w:color="auto"/>
          </w:divBdr>
          <w:divsChild>
            <w:div w:id="1775897994">
              <w:marLeft w:val="0"/>
              <w:marRight w:val="0"/>
              <w:marTop w:val="0"/>
              <w:marBottom w:val="0"/>
              <w:divBdr>
                <w:top w:val="none" w:sz="0" w:space="0" w:color="auto"/>
                <w:left w:val="none" w:sz="0" w:space="0" w:color="auto"/>
                <w:bottom w:val="none" w:sz="0" w:space="0" w:color="auto"/>
                <w:right w:val="none" w:sz="0" w:space="0" w:color="auto"/>
              </w:divBdr>
              <w:divsChild>
                <w:div w:id="153820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223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3"/>
</w:webSettings>
</file>

<file path=word/_rels/document.xml.rels><?xml version="1.0" encoding="UTF-8" standalone="yes"?>
<Relationships xmlns="http://schemas.openxmlformats.org/package/2006/relationships"><Relationship Id="rId117" Type="http://schemas.openxmlformats.org/officeDocument/2006/relationships/hyperlink" Target="http://www.iame2008.ORG" TargetMode="External"/><Relationship Id="rId21" Type="http://schemas.openxmlformats.org/officeDocument/2006/relationships/hyperlink" Target="http://www.e-elgar.co.uk/euroweb/web/action.lasso?-database=ElgarTitles.fp5&amp;-layout=Website&amp;-response=../euroweb/search/Longdescription.lasso&amp;CDM+SerialNo=2821&amp;-search" TargetMode="External"/><Relationship Id="rId42" Type="http://schemas.openxmlformats.org/officeDocument/2006/relationships/hyperlink" Target="http://www.sciencedirect.com/science/article/pii/S2210539513000849" TargetMode="External"/><Relationship Id="rId63" Type="http://schemas.openxmlformats.org/officeDocument/2006/relationships/hyperlink" Target="http://www.chios.aegean.gr/tourism/journal.htm" TargetMode="External"/><Relationship Id="rId84" Type="http://schemas.openxmlformats.org/officeDocument/2006/relationships/hyperlink" Target="http://www.ecoplan.org/com_index.htm" TargetMode="External"/><Relationship Id="rId138" Type="http://schemas.openxmlformats.org/officeDocument/2006/relationships/hyperlink" Target="http://web.deu.edu.tr/smbm/CMT2005.htInternational%20Congress%20on%20Maritime%20Touris" TargetMode="External"/><Relationship Id="rId159" Type="http://schemas.openxmlformats.org/officeDocument/2006/relationships/hyperlink" Target="http://www.stt.aegean.gr/eu_asia/paperslist.html" TargetMode="External"/><Relationship Id="rId170" Type="http://schemas.openxmlformats.org/officeDocument/2006/relationships/hyperlink" Target="http://www.stt.aegean.gr" TargetMode="External"/><Relationship Id="rId191" Type="http://schemas.openxmlformats.org/officeDocument/2006/relationships/fontTable" Target="fontTable.xml"/><Relationship Id="rId107" Type="http://schemas.openxmlformats.org/officeDocument/2006/relationships/hyperlink" Target="http://www.iame2010.org/" TargetMode="External"/><Relationship Id="rId11" Type="http://schemas.openxmlformats.org/officeDocument/2006/relationships/hyperlink" Target="http://management.dal.ca/News%20and%20Events/Pallis_Visiting_Prof.php" TargetMode="External"/><Relationship Id="rId32" Type="http://schemas.openxmlformats.org/officeDocument/2006/relationships/hyperlink" Target="http://www.palgrave-journals.com/mel/index.html" TargetMode="External"/><Relationship Id="rId53" Type="http://schemas.openxmlformats.org/officeDocument/2006/relationships/hyperlink" Target="http://www.informaworld.com/smpp/content~content=a901697257~db=all?jumptype=alert&amp;alerttype=author,email" TargetMode="External"/><Relationship Id="rId74" Type="http://schemas.openxmlformats.org/officeDocument/2006/relationships/hyperlink" Target="http://www.jmr.unican.es" TargetMode="External"/><Relationship Id="rId128" Type="http://schemas.openxmlformats.org/officeDocument/2006/relationships/hyperlink" Target="http://www.reser.net/download/Pallis_Vaggelas_Vitsounis.pdf" TargetMode="External"/><Relationship Id="rId149" Type="http://schemas.openxmlformats.org/officeDocument/2006/relationships/hyperlink" Target="http://www.projet-devport.fr/en/conference" TargetMode="External"/><Relationship Id="rId5" Type="http://schemas.openxmlformats.org/officeDocument/2006/relationships/footnotes" Target="footnotes.xml"/><Relationship Id="rId95" Type="http://schemas.openxmlformats.org/officeDocument/2006/relationships/hyperlink" Target="http://iame2011.org/" TargetMode="External"/><Relationship Id="rId160" Type="http://schemas.openxmlformats.org/officeDocument/2006/relationships/hyperlink" Target="http://www.atiner.gr/docs/2004AAAPROGRAM_EURO.htm" TargetMode="External"/><Relationship Id="rId181" Type="http://schemas.openxmlformats.org/officeDocument/2006/relationships/hyperlink" Target="http://web.deu.edu.tr/maritime/logistics2004.htm" TargetMode="External"/><Relationship Id="rId22" Type="http://schemas.openxmlformats.org/officeDocument/2006/relationships/hyperlink" Target="https://www.ashgate.com/shopping/title.asp?key1=&amp;key2=&amp;orig=results&amp;isbn=0%207546%201913%203" TargetMode="External"/><Relationship Id="rId43" Type="http://schemas.openxmlformats.org/officeDocument/2006/relationships/hyperlink" Target="http://www.sciencedirect.com/science/article/pii/S2210539513000849" TargetMode="External"/><Relationship Id="rId64" Type="http://schemas.openxmlformats.org/officeDocument/2006/relationships/hyperlink" Target="http://www.iame2008.ORG" TargetMode="External"/><Relationship Id="rId118" Type="http://schemas.openxmlformats.org/officeDocument/2006/relationships/hyperlink" Target="https://symposia.cirrelt.ca/MaritimeTransportWorkshop/en" TargetMode="External"/><Relationship Id="rId139" Type="http://schemas.openxmlformats.org/officeDocument/2006/relationships/hyperlink" Target="http://web.deu.edu.tr/maritime/logistics2004.htm" TargetMode="External"/><Relationship Id="rId85" Type="http://schemas.openxmlformats.org/officeDocument/2006/relationships/hyperlink" Target="http://www.tandf.co.uk/journals/titles/03088839.asp" TargetMode="External"/><Relationship Id="rId150" Type="http://schemas.openxmlformats.org/officeDocument/2006/relationships/hyperlink" Target="http://www.projet-devport.fr/en/conference" TargetMode="External"/><Relationship Id="rId171" Type="http://schemas.openxmlformats.org/officeDocument/2006/relationships/hyperlink" Target="http://www.stt.aegean.gr/JeanMonnetGr.asp" TargetMode="External"/><Relationship Id="rId192" Type="http://schemas.openxmlformats.org/officeDocument/2006/relationships/theme" Target="theme/theme1.xml"/><Relationship Id="rId12" Type="http://schemas.openxmlformats.org/officeDocument/2006/relationships/hyperlink" Target="http://www.cemtpp.org/mtresearch.html" TargetMode="External"/><Relationship Id="rId33" Type="http://schemas.openxmlformats.org/officeDocument/2006/relationships/hyperlink" Target="http://www.journals.elsevier.com/journal-of-transport-geography/" TargetMode="External"/><Relationship Id="rId108" Type="http://schemas.openxmlformats.org/officeDocument/2006/relationships/hyperlink" Target="http://www.iame2010.org/" TargetMode="External"/><Relationship Id="rId129" Type="http://schemas.openxmlformats.org/officeDocument/2006/relationships/hyperlink" Target="http://www.martrans.org:8093/symposium/" TargetMode="External"/><Relationship Id="rId54" Type="http://schemas.openxmlformats.org/officeDocument/2006/relationships/hyperlink" Target="http://www.tandf.co.uk/journals/titles/03088839.asp" TargetMode="External"/><Relationship Id="rId75" Type="http://schemas.openxmlformats.org/officeDocument/2006/relationships/hyperlink" Target="http://www.elsevier.com/wps/find/bookdescription.cws_home/BS_RTEC/description" TargetMode="External"/><Relationship Id="rId96" Type="http://schemas.openxmlformats.org/officeDocument/2006/relationships/hyperlink" Target="http://iame2011.org/" TargetMode="External"/><Relationship Id="rId140" Type="http://schemas.openxmlformats.org/officeDocument/2006/relationships/hyperlink" Target="http://web.deu.edu.tr/maritime/iame2004.ht%20International%20Association%20of%20Maritime%20Economists%20Conferencem" TargetMode="External"/><Relationship Id="rId161" Type="http://schemas.openxmlformats.org/officeDocument/2006/relationships/hyperlink" Target="http://ivcongressofmaritimehistory.com/home.html" TargetMode="External"/><Relationship Id="rId182" Type="http://schemas.openxmlformats.org/officeDocument/2006/relationships/hyperlink" Target="http://www.upc.edu/cen/mainframeformacio.htm" TargetMode="External"/><Relationship Id="rId6" Type="http://schemas.openxmlformats.org/officeDocument/2006/relationships/endnotes" Target="endnotes.xml"/><Relationship Id="rId23" Type="http://schemas.openxmlformats.org/officeDocument/2006/relationships/hyperlink" Target="http://www.e-elgar.co.uk/euroweb/web/action.lasso?-database=ElgarTitles.fp5&amp;-layout=Website&amp;-response=../euroweb/search/Longdescription.lasso&amp;CDM+SerialNo=2821&amp;-search" TargetMode="External"/><Relationship Id="rId119" Type="http://schemas.openxmlformats.org/officeDocument/2006/relationships/hyperlink" Target="http://www.chios.aegean.gr/tourism/conference.htm" TargetMode="External"/><Relationship Id="rId44" Type="http://schemas.openxmlformats.org/officeDocument/2006/relationships/hyperlink" Target="http://www.journals.elsevier.com/research-in-transportation-business-and-management/" TargetMode="External"/><Relationship Id="rId65" Type="http://schemas.openxmlformats.org/officeDocument/2006/relationships/hyperlink" Target="http://www.informaworld.com/smpp/content~content=a901697257~db=all?jumptype=alert&amp;alerttype=author,email" TargetMode="External"/><Relationship Id="rId86" Type="http://schemas.openxmlformats.org/officeDocument/2006/relationships/hyperlink" Target="http://www.atiner.gr/docs/2004Stivachtis01_CONT.htm" TargetMode="External"/><Relationship Id="rId130" Type="http://schemas.openxmlformats.org/officeDocument/2006/relationships/hyperlink" Target="http://www.euro2006.org" TargetMode="External"/><Relationship Id="rId151" Type="http://schemas.openxmlformats.org/officeDocument/2006/relationships/hyperlink" Target="http://events.chairefdd.org/?p=293" TargetMode="External"/><Relationship Id="rId172" Type="http://schemas.openxmlformats.org/officeDocument/2006/relationships/hyperlink" Target="http://www.stt.aegean.gr/trans_conf/Conf_home.htm" TargetMode="External"/><Relationship Id="rId13" Type="http://schemas.openxmlformats.org/officeDocument/2006/relationships/hyperlink" Target="http://www.cemtpp.org/mtresearch.html" TargetMode="External"/><Relationship Id="rId18" Type="http://schemas.openxmlformats.org/officeDocument/2006/relationships/hyperlink" Target="http://www.cemtpp.org/mtresearch.html" TargetMode="External"/><Relationship Id="rId39" Type="http://schemas.openxmlformats.org/officeDocument/2006/relationships/hyperlink" Target="http://www.chios.aegean.gr/tourism/journal.htm" TargetMode="External"/><Relationship Id="rId109" Type="http://schemas.openxmlformats.org/officeDocument/2006/relationships/hyperlink" Target="http://www.wctrs.org/index.php?option=com_content&amp;task=view&amp;id=39&amp;Itemid=60" TargetMode="External"/><Relationship Id="rId34" Type="http://schemas.openxmlformats.org/officeDocument/2006/relationships/hyperlink" Target="http://www.sciencedirect.com/science/article/pii/S2210539513000849" TargetMode="External"/><Relationship Id="rId50" Type="http://schemas.openxmlformats.org/officeDocument/2006/relationships/hyperlink" Target="http://www.informaworld.com/smpp/content~content=a901697257~db=all?jumptype=alert&amp;alerttype=author,email" TargetMode="External"/><Relationship Id="rId55" Type="http://schemas.openxmlformats.org/officeDocument/2006/relationships/hyperlink" Target="http://www.elsevier.com/wps/find/journaldescription.cws_home/405889/description" TargetMode="External"/><Relationship Id="rId76" Type="http://schemas.openxmlformats.org/officeDocument/2006/relationships/hyperlink" Target="http://www.elsevier.com/wps/find/bookdescription.cws_home/BS_RTEC/description" TargetMode="External"/><Relationship Id="rId97" Type="http://schemas.openxmlformats.org/officeDocument/2006/relationships/hyperlink" Target="http://www.ctrf.ca/past_conferences.htm" TargetMode="External"/><Relationship Id="rId104" Type="http://schemas.openxmlformats.org/officeDocument/2006/relationships/hyperlink" Target="http://www.trb.org/AnnualMeeting2011/Public/AnnualMeeting2011.aspx" TargetMode="External"/><Relationship Id="rId120" Type="http://schemas.openxmlformats.org/officeDocument/2006/relationships/hyperlink" Target="http://www.lgt.polyu.edu.hk/ifspa2008" TargetMode="External"/><Relationship Id="rId125" Type="http://schemas.openxmlformats.org/officeDocument/2006/relationships/hyperlink" Target="http://www.iame2007.org" TargetMode="External"/><Relationship Id="rId141" Type="http://schemas.openxmlformats.org/officeDocument/2006/relationships/hyperlink" Target="http://web.deu.edu.tr/maritime/iame2004.ht%20International%20Association%20of%20Maritime%20Economists%20Conferencem" TargetMode="External"/><Relationship Id="rId146" Type="http://schemas.openxmlformats.org/officeDocument/2006/relationships/hyperlink" Target="http://www.staff.vu.edu.au/iame/E-EVENTS/2000%20Naples/Naples_titles_nav.htm" TargetMode="External"/><Relationship Id="rId167" Type="http://schemas.openxmlformats.org/officeDocument/2006/relationships/hyperlink" Target="http://management.dal.ca/News%20and%20Events/Research_Day_2007.php" TargetMode="External"/><Relationship Id="rId18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www.sciencedirect.com/science/bookseries/07398859" TargetMode="External"/><Relationship Id="rId92" Type="http://schemas.openxmlformats.org/officeDocument/2006/relationships/hyperlink" Target="http://www.massep.gr" TargetMode="External"/><Relationship Id="rId162" Type="http://schemas.openxmlformats.org/officeDocument/2006/relationships/hyperlink" Target="http://citt.management.dal.ca/Atlantic_Gateway/" TargetMode="External"/><Relationship Id="rId183" Type="http://schemas.openxmlformats.org/officeDocument/2006/relationships/hyperlink" Target="http://www.stt.aegean.gr/metaxasconf" TargetMode="External"/><Relationship Id="rId2" Type="http://schemas.openxmlformats.org/officeDocument/2006/relationships/styles" Target="styles.xml"/><Relationship Id="rId29" Type="http://schemas.openxmlformats.org/officeDocument/2006/relationships/hyperlink" Target="http://www.sciencedirect.com/science/article/pii/S2210539513000849" TargetMode="External"/><Relationship Id="rId24" Type="http://schemas.openxmlformats.org/officeDocument/2006/relationships/hyperlink" Target="http://www.nilim.go.jp/english/eindex.htm" TargetMode="External"/><Relationship Id="rId40" Type="http://schemas.openxmlformats.org/officeDocument/2006/relationships/hyperlink" Target="http://www.inderscience.com/info/ingeneral/forthcoming.php?jcode=ijdsrm" TargetMode="External"/><Relationship Id="rId45" Type="http://schemas.openxmlformats.org/officeDocument/2006/relationships/hyperlink" Target="http://www.informaworld.com/smpp/content~content=a901697257~db=all?jumptype=alert&amp;alerttype=author,email" TargetMode="External"/><Relationship Id="rId66" Type="http://schemas.openxmlformats.org/officeDocument/2006/relationships/hyperlink" Target="https://www.novapublishers.com/catalog/product_info.php?cPath=125&amp;products_id=1705" TargetMode="External"/><Relationship Id="rId87" Type="http://schemas.openxmlformats.org/officeDocument/2006/relationships/hyperlink" Target="file:////Users/thanospallis/Dropbox%20(Administration)/7-CVs%20&amp;%20Publications/Thanos%20Publications/0-CV/%25CE%25A0%25CE%25B1%25CE%25B3%25CE%25BA%25CE%25BF%25CF%2583%25CE%25BC%25CE%25B9%25CE%25BF%25CF%2580%25CE%25BF%25CE%25AF%25CE%25B7%25CF%2583%25CE%25B7,%20%25CE%2595%25CF%2585%25CF%2581%25CF%2589%25CF%2580%25CE%25B1%25CF%258A%25CE%25BA%25CE%25AE%20%25CE%2595%25CE%25BD%25CF%2589%25CF%2583%25CE%25B7%20%25CE%25BA%25CE%25B1%25CE%25B9%20%25CE%2595%25CE%25BB%25CE%25BB%25CE%25AC%25CE%25B4%25CE%25B1" TargetMode="External"/><Relationship Id="rId110" Type="http://schemas.openxmlformats.org/officeDocument/2006/relationships/hyperlink" Target="http://www.wctrs.org/index.php?option=com_content&amp;task=view&amp;id=39&amp;Itemid=60" TargetMode="External"/><Relationship Id="rId115" Type="http://schemas.openxmlformats.org/officeDocument/2006/relationships/hyperlink" Target="http://www.iame2008.ORG" TargetMode="External"/><Relationship Id="rId131" Type="http://schemas.openxmlformats.org/officeDocument/2006/relationships/hyperlink" Target="http://www.eeassoc.org/default.asp?AId=17" TargetMode="External"/><Relationship Id="rId136" Type="http://schemas.openxmlformats.org/officeDocument/2006/relationships/hyperlink" Target="http://www.iame2005.org/" TargetMode="External"/><Relationship Id="rId157" Type="http://schemas.openxmlformats.org/officeDocument/2006/relationships/hyperlink" Target="http://www.portsinproximity.com" TargetMode="External"/><Relationship Id="rId178" Type="http://schemas.openxmlformats.org/officeDocument/2006/relationships/hyperlink" Target="http://www.stt.aegean.gr/trans_conf/Conf_home.htm" TargetMode="External"/><Relationship Id="rId61" Type="http://schemas.openxmlformats.org/officeDocument/2006/relationships/hyperlink" Target="http://www.sciencedirect.com/science/bookseries/07398859" TargetMode="External"/><Relationship Id="rId82" Type="http://schemas.openxmlformats.org/officeDocument/2006/relationships/hyperlink" Target="http://www.unipi.gr/eng_site/akad_tmhm/oikon_epist/oikon_epist_spoudai.html" TargetMode="External"/><Relationship Id="rId152" Type="http://schemas.openxmlformats.org/officeDocument/2006/relationships/hyperlink" Target="http://www.econship2011.gr" TargetMode="External"/><Relationship Id="rId173" Type="http://schemas.openxmlformats.org/officeDocument/2006/relationships/hyperlink" Target="http://www.upc.edu/cen/mainframeformacio.htm" TargetMode="External"/><Relationship Id="rId19" Type="http://schemas.openxmlformats.org/officeDocument/2006/relationships/hyperlink" Target="http://www.panteion.gr/~edc/epees/index.htm" TargetMode="External"/><Relationship Id="rId14" Type="http://schemas.openxmlformats.org/officeDocument/2006/relationships/hyperlink" Target="http://bpa.odu.edu/port/" TargetMode="External"/><Relationship Id="rId30" Type="http://schemas.openxmlformats.org/officeDocument/2006/relationships/hyperlink" Target="http://www.palgrave-journals.com/mel/index.html" TargetMode="External"/><Relationship Id="rId35" Type="http://schemas.openxmlformats.org/officeDocument/2006/relationships/hyperlink" Target="http://www.sciencedirect.com/science/article/pii/S2210539513000849" TargetMode="External"/><Relationship Id="rId56" Type="http://schemas.openxmlformats.org/officeDocument/2006/relationships/hyperlink" Target="http://www.tandf.co.uk/journals/titles/03088839.asp" TargetMode="External"/><Relationship Id="rId77" Type="http://schemas.openxmlformats.org/officeDocument/2006/relationships/hyperlink" Target="http://www.tandf.co.uk/journals/titles/07036337.asp" TargetMode="External"/><Relationship Id="rId100" Type="http://schemas.openxmlformats.org/officeDocument/2006/relationships/hyperlink" Target="http://www.econship2011.gr" TargetMode="External"/><Relationship Id="rId105" Type="http://schemas.openxmlformats.org/officeDocument/2006/relationships/hyperlink" Target="http://www.ua.ac.be/main.aspx?c=.ALRT2010" TargetMode="External"/><Relationship Id="rId126" Type="http://schemas.openxmlformats.org/officeDocument/2006/relationships/hyperlink" Target="http://www.uctc.net/wctrs/" TargetMode="External"/><Relationship Id="rId147" Type="http://schemas.openxmlformats.org/officeDocument/2006/relationships/hyperlink" Target="http://www.ses.gr/congress/gr/thecongress.htm" TargetMode="External"/><Relationship Id="rId168" Type="http://schemas.openxmlformats.org/officeDocument/2006/relationships/hyperlink" Target="http://www.stt.aegean.gr" TargetMode="External"/><Relationship Id="rId8" Type="http://schemas.openxmlformats.org/officeDocument/2006/relationships/hyperlink" Target="mailto:apallis@uoa.gr" TargetMode="External"/><Relationship Id="rId51" Type="http://schemas.openxmlformats.org/officeDocument/2006/relationships/hyperlink" Target="http://trb.metapress.com/home/main.mpx" TargetMode="External"/><Relationship Id="rId72" Type="http://schemas.openxmlformats.org/officeDocument/2006/relationships/hyperlink" Target="file:///Users/thanospallis/Dropbox%20(Administration)/7-CVs%20&amp;%20Publications/Thanos%20Publications/0-CV/10.1016/j.tranpol.2007.03.002" TargetMode="External"/><Relationship Id="rId93" Type="http://schemas.openxmlformats.org/officeDocument/2006/relationships/hyperlink" Target="http://www.iame2012.org/" TargetMode="External"/><Relationship Id="rId98" Type="http://schemas.openxmlformats.org/officeDocument/2006/relationships/hyperlink" Target="http://www.econship2011.gr" TargetMode="External"/><Relationship Id="rId121" Type="http://schemas.openxmlformats.org/officeDocument/2006/relationships/hyperlink" Target="http://www.iame2008.ORG" TargetMode="External"/><Relationship Id="rId142" Type="http://schemas.openxmlformats.org/officeDocument/2006/relationships/hyperlink" Target="http://www.upc.es/cen/4thICMTIR.htm" TargetMode="External"/><Relationship Id="rId163" Type="http://schemas.openxmlformats.org/officeDocument/2006/relationships/hyperlink" Target="http://citt.management.dal.ca/Atlantic_Gateway/" TargetMode="External"/><Relationship Id="rId184" Type="http://schemas.openxmlformats.org/officeDocument/2006/relationships/hyperlink" Target="http://www.wctr2004.org.tr/" TargetMode="External"/><Relationship Id="rId189"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www.dardanosnet.gr/home/book-details.php?id=1366" TargetMode="External"/><Relationship Id="rId46" Type="http://schemas.openxmlformats.org/officeDocument/2006/relationships/hyperlink" Target="http://www.journals.elsevier.com/journal-of-transport-geography/" TargetMode="External"/><Relationship Id="rId67" Type="http://schemas.openxmlformats.org/officeDocument/2006/relationships/hyperlink" Target="http://www.ingentaconnect.com/content/wmu/wmujma/2008/00000007/00000001/art00014" TargetMode="External"/><Relationship Id="rId116" Type="http://schemas.openxmlformats.org/officeDocument/2006/relationships/hyperlink" Target="http://www.iame2008.ORG" TargetMode="External"/><Relationship Id="rId137" Type="http://schemas.openxmlformats.org/officeDocument/2006/relationships/hyperlink" Target="http://koreaec.org/english/index.htm" TargetMode="External"/><Relationship Id="rId158" Type="http://schemas.openxmlformats.org/officeDocument/2006/relationships/hyperlink" Target="http://www.stt.aegean.gr/eu_asia/paperslist.html" TargetMode="External"/><Relationship Id="rId20" Type="http://schemas.openxmlformats.org/officeDocument/2006/relationships/hyperlink" Target="http://www.porteconomicsmanagement.org" TargetMode="External"/><Relationship Id="rId41" Type="http://schemas.openxmlformats.org/officeDocument/2006/relationships/hyperlink" Target="http://www.sciencedirect.com/science/article/pii/S2210539513000849" TargetMode="External"/><Relationship Id="rId62" Type="http://schemas.openxmlformats.org/officeDocument/2006/relationships/hyperlink" Target="http://www.sciencedirect.com/science/bookseries/07398859" TargetMode="External"/><Relationship Id="rId83" Type="http://schemas.openxmlformats.org/officeDocument/2006/relationships/hyperlink" Target="http://www.ers.gr/" TargetMode="External"/><Relationship Id="rId88" Type="http://schemas.openxmlformats.org/officeDocument/2006/relationships/hyperlink" Target="http://www.dardanosnet.gr/home/book-details.php?id=1421" TargetMode="External"/><Relationship Id="rId111" Type="http://schemas.openxmlformats.org/officeDocument/2006/relationships/hyperlink" Target="http://www.iame2010.org/" TargetMode="External"/><Relationship Id="rId132" Type="http://schemas.openxmlformats.org/officeDocument/2006/relationships/hyperlink" Target="http://www.upc.edu/cen/MT2006.htm" TargetMode="External"/><Relationship Id="rId153" Type="http://schemas.openxmlformats.org/officeDocument/2006/relationships/hyperlink" Target="http://www.ua.ac.be/main.aspx?c=.ALRT2010" TargetMode="External"/><Relationship Id="rId174" Type="http://schemas.openxmlformats.org/officeDocument/2006/relationships/hyperlink" Target="http://www.wessex.ac.uk/conferences/2005/ports05/index.html" TargetMode="External"/><Relationship Id="rId179" Type="http://schemas.openxmlformats.org/officeDocument/2006/relationships/hyperlink" Target="http://web.deu.edu.tr/smbm/CMT2005.htInternational%20Congress%20on%20Maritime%20Touris" TargetMode="External"/><Relationship Id="rId190" Type="http://schemas.openxmlformats.org/officeDocument/2006/relationships/header" Target="header2.xml"/><Relationship Id="rId15" Type="http://schemas.openxmlformats.org/officeDocument/2006/relationships/hyperlink" Target="http://www.bath.ac.uk" TargetMode="External"/><Relationship Id="rId36" Type="http://schemas.openxmlformats.org/officeDocument/2006/relationships/hyperlink" Target="http://www.unipi.gr/eng_site/akad_tmhm/oikon_epist/oikon_epist_spoudai.html" TargetMode="External"/><Relationship Id="rId57" Type="http://schemas.openxmlformats.org/officeDocument/2006/relationships/hyperlink" Target="http://www.sciencedirect.com/science/bookseries/07398859" TargetMode="External"/><Relationship Id="rId106" Type="http://schemas.openxmlformats.org/officeDocument/2006/relationships/hyperlink" Target="http://www.iame2010.org/" TargetMode="External"/><Relationship Id="rId127" Type="http://schemas.openxmlformats.org/officeDocument/2006/relationships/hyperlink" Target="http://www.martrans.org:8093/symposium/" TargetMode="External"/><Relationship Id="rId10" Type="http://schemas.openxmlformats.org/officeDocument/2006/relationships/hyperlink" Target="http://www.porteconomics.gr" TargetMode="External"/><Relationship Id="rId31" Type="http://schemas.openxmlformats.org/officeDocument/2006/relationships/hyperlink" Target="http://www.journals.elsevier.com/transportation-research-part-a-policy-and-practice" TargetMode="External"/><Relationship Id="rId52" Type="http://schemas.openxmlformats.org/officeDocument/2006/relationships/hyperlink" Target="http://www.informaworld.com/smpp/title~content=t713766937~db=all" TargetMode="External"/><Relationship Id="rId73" Type="http://schemas.openxmlformats.org/officeDocument/2006/relationships/hyperlink" Target="http://www.wmu.se/Pages/PageTemplate_11.asp?SectionId=859&amp;qYear=2007" TargetMode="External"/><Relationship Id="rId78" Type="http://schemas.openxmlformats.org/officeDocument/2006/relationships/hyperlink" Target="http://www.libraweb.net/sommari.php?chiave=67" TargetMode="External"/><Relationship Id="rId94" Type="http://schemas.openxmlformats.org/officeDocument/2006/relationships/hyperlink" Target="http://iame2011.org/" TargetMode="External"/><Relationship Id="rId99" Type="http://schemas.openxmlformats.org/officeDocument/2006/relationships/hyperlink" Target="http://www.econship2011.gr" TargetMode="External"/><Relationship Id="rId101" Type="http://schemas.openxmlformats.org/officeDocument/2006/relationships/hyperlink" Target="http://www.econship2011.gr" TargetMode="External"/><Relationship Id="rId122" Type="http://schemas.openxmlformats.org/officeDocument/2006/relationships/hyperlink" Target="http://www.iame2008.ORG" TargetMode="External"/><Relationship Id="rId143" Type="http://schemas.openxmlformats.org/officeDocument/2006/relationships/hyperlink" Target="http://www.upc.es/cen/Mt/Conference.htm" TargetMode="External"/><Relationship Id="rId148" Type="http://schemas.openxmlformats.org/officeDocument/2006/relationships/hyperlink" Target="http://www.hsss.gr/2006chios" TargetMode="External"/><Relationship Id="rId164" Type="http://schemas.openxmlformats.org/officeDocument/2006/relationships/hyperlink" Target="http://www.espo.be/" TargetMode="External"/><Relationship Id="rId169" Type="http://schemas.openxmlformats.org/officeDocument/2006/relationships/hyperlink" Target="http://www.stt.aegean.gr" TargetMode="External"/><Relationship Id="rId185" Type="http://schemas.openxmlformats.org/officeDocument/2006/relationships/hyperlink" Target="http://www.porteconomics.gr" TargetMode="External"/><Relationship Id="rId4" Type="http://schemas.openxmlformats.org/officeDocument/2006/relationships/webSettings" Target="webSettings.xml"/><Relationship Id="rId9" Type="http://schemas.openxmlformats.org/officeDocument/2006/relationships/hyperlink" Target="https://www.stt.aegean.gr/thanos-pallis" TargetMode="External"/><Relationship Id="rId180" Type="http://schemas.openxmlformats.org/officeDocument/2006/relationships/hyperlink" Target="http://www.wessex.ac.uk/conferences/2005/ports05/index.html" TargetMode="External"/><Relationship Id="rId26" Type="http://schemas.openxmlformats.org/officeDocument/2006/relationships/hyperlink" Target="http://www.ellinikagrammata.gr/" TargetMode="External"/><Relationship Id="rId47" Type="http://schemas.openxmlformats.org/officeDocument/2006/relationships/hyperlink" Target="http://www.journals.elsevier.com/journal-of-transport-geography/" TargetMode="External"/><Relationship Id="rId68" Type="http://schemas.openxmlformats.org/officeDocument/2006/relationships/hyperlink" Target="http://www.istiee.org/te/" TargetMode="External"/><Relationship Id="rId89" Type="http://schemas.openxmlformats.org/officeDocument/2006/relationships/hyperlink" Target="http://www.dardanosnet.gr/home/book-details.php?id=1421" TargetMode="External"/><Relationship Id="rId112" Type="http://schemas.openxmlformats.org/officeDocument/2006/relationships/hyperlink" Target="http://www.iame2010.org/" TargetMode="External"/><Relationship Id="rId133" Type="http://schemas.openxmlformats.org/officeDocument/2006/relationships/hyperlink" Target="http://www.ba.aegean.gr/20years/" TargetMode="External"/><Relationship Id="rId154" Type="http://schemas.openxmlformats.org/officeDocument/2006/relationships/hyperlink" Target="http://www.aicis.ax/index.php?option=com_content&amp;task=view&amp;id=37&amp;Itemid=54" TargetMode="External"/><Relationship Id="rId175" Type="http://schemas.openxmlformats.org/officeDocument/2006/relationships/hyperlink" Target="http://web.deu.edu.tr/smbm/CMT2005.htInternational%20Congress%20on%20Maritime%20Touris" TargetMode="External"/><Relationship Id="rId16" Type="http://schemas.openxmlformats.org/officeDocument/2006/relationships/hyperlink" Target="http://www.exeter.ac.uk" TargetMode="External"/><Relationship Id="rId37" Type="http://schemas.openxmlformats.org/officeDocument/2006/relationships/hyperlink" Target="http://www.palgrave-journals.com/mel/index.html" TargetMode="External"/><Relationship Id="rId58" Type="http://schemas.openxmlformats.org/officeDocument/2006/relationships/hyperlink" Target="http://www.envplan.com/A.html" TargetMode="External"/><Relationship Id="rId79" Type="http://schemas.openxmlformats.org/officeDocument/2006/relationships/hyperlink" Target="http://www.ers.gr/" TargetMode="External"/><Relationship Id="rId102" Type="http://schemas.openxmlformats.org/officeDocument/2006/relationships/hyperlink" Target="http://www.econship2011.gr" TargetMode="External"/><Relationship Id="rId123" Type="http://schemas.openxmlformats.org/officeDocument/2006/relationships/hyperlink" Target="http://www.lgt.polyu.edu.hk/ifspa2008" TargetMode="External"/><Relationship Id="rId144" Type="http://schemas.openxmlformats.org/officeDocument/2006/relationships/hyperlink" Target="http://www.uaces.org/D410201.htm" TargetMode="External"/><Relationship Id="rId90" Type="http://schemas.openxmlformats.org/officeDocument/2006/relationships/hyperlink" Target="http://iame2013.org/" TargetMode="External"/><Relationship Id="rId165" Type="http://schemas.openxmlformats.org/officeDocument/2006/relationships/hyperlink" Target="http://www.espo.be/" TargetMode="External"/><Relationship Id="rId186" Type="http://schemas.openxmlformats.org/officeDocument/2006/relationships/hyperlink" Target="http://www.porteconomics.gr" TargetMode="External"/><Relationship Id="rId27" Type="http://schemas.openxmlformats.org/officeDocument/2006/relationships/hyperlink" Target="http://www.palgrave-journals.com/mel/index.html" TargetMode="External"/><Relationship Id="rId48" Type="http://schemas.openxmlformats.org/officeDocument/2006/relationships/hyperlink" Target="http://www.sciencedirect.com/science/article/pii/S2210539513000849" TargetMode="External"/><Relationship Id="rId69" Type="http://schemas.openxmlformats.org/officeDocument/2006/relationships/hyperlink" Target="http://www.inderscience.com/browse/index.php?journalID=227&amp;year=2008&amp;vol=1&amp;issue=1" TargetMode="External"/><Relationship Id="rId113" Type="http://schemas.openxmlformats.org/officeDocument/2006/relationships/hyperlink" Target="http://www.iame2008.ORG" TargetMode="External"/><Relationship Id="rId134" Type="http://schemas.openxmlformats.org/officeDocument/2006/relationships/hyperlink" Target="http://www.uaces.org/zagreb.htm" TargetMode="External"/><Relationship Id="rId80" Type="http://schemas.openxmlformats.org/officeDocument/2006/relationships/hyperlink" Target="http://www.tandf.co.uk/journals/titles/14782804.asp" TargetMode="External"/><Relationship Id="rId155" Type="http://schemas.openxmlformats.org/officeDocument/2006/relationships/hyperlink" Target="http://www.aicis.ax/index.php?option=com_content&amp;task=view&amp;id=37&amp;Itemid=54" TargetMode="External"/><Relationship Id="rId176" Type="http://schemas.openxmlformats.org/officeDocument/2006/relationships/hyperlink" Target="http://www.sname.org/sections/greece/symposium2008.htm" TargetMode="External"/><Relationship Id="rId17" Type="http://schemas.openxmlformats.org/officeDocument/2006/relationships/hyperlink" Target="http://www.aueb.gr" TargetMode="External"/><Relationship Id="rId38" Type="http://schemas.openxmlformats.org/officeDocument/2006/relationships/hyperlink" Target="http://www.unipi.gr/eng_site/akad_tmhm/oikon_epist/oikon_epist_spoudai.html" TargetMode="External"/><Relationship Id="rId59" Type="http://schemas.openxmlformats.org/officeDocument/2006/relationships/hyperlink" Target="http://www.informaworld.com/smpp/title~content=t713766937~db=all" TargetMode="External"/><Relationship Id="rId103" Type="http://schemas.openxmlformats.org/officeDocument/2006/relationships/hyperlink" Target="http://events.chairefdd.org/?p=293" TargetMode="External"/><Relationship Id="rId124" Type="http://schemas.openxmlformats.org/officeDocument/2006/relationships/hyperlink" Target="http://www.iame2007.org" TargetMode="External"/><Relationship Id="rId70" Type="http://schemas.openxmlformats.org/officeDocument/2006/relationships/hyperlink" Target="http://www.tandf.co.uk/journals/titles/03088839.asp" TargetMode="External"/><Relationship Id="rId91" Type="http://schemas.openxmlformats.org/officeDocument/2006/relationships/hyperlink" Target="http://iame2013.org/" TargetMode="External"/><Relationship Id="rId145" Type="http://schemas.openxmlformats.org/officeDocument/2006/relationships/hyperlink" Target="http://www.shaping-the-future.de/" TargetMode="External"/><Relationship Id="rId166" Type="http://schemas.openxmlformats.org/officeDocument/2006/relationships/hyperlink" Target="http://communicationsandmarketing.dal.ca/media/2007/2007-06-04-1.html" TargetMode="External"/><Relationship Id="rId187" Type="http://schemas.openxmlformats.org/officeDocument/2006/relationships/hyperlink" Target="http://www.porteconomics.gr" TargetMode="External"/><Relationship Id="rId1" Type="http://schemas.openxmlformats.org/officeDocument/2006/relationships/numbering" Target="numbering.xml"/><Relationship Id="rId28" Type="http://schemas.openxmlformats.org/officeDocument/2006/relationships/hyperlink" Target="https://www.tandfonline.com/loi/ttrv20" TargetMode="External"/><Relationship Id="rId49" Type="http://schemas.openxmlformats.org/officeDocument/2006/relationships/hyperlink" Target="http://www.informaworld.com/smpp/content~content=a901697257~db=all?jumptype=alert&amp;alerttype=author,email" TargetMode="External"/><Relationship Id="rId114" Type="http://schemas.openxmlformats.org/officeDocument/2006/relationships/hyperlink" Target="http://www.iame2008.ORG" TargetMode="External"/><Relationship Id="rId60" Type="http://schemas.openxmlformats.org/officeDocument/2006/relationships/hyperlink" Target="http://www.tandf.co.uk/journals/titles/03088839.asp" TargetMode="External"/><Relationship Id="rId81" Type="http://schemas.openxmlformats.org/officeDocument/2006/relationships/hyperlink" Target="http://tlo.tbm.tudelft.nl/ejtir" TargetMode="External"/><Relationship Id="rId135" Type="http://schemas.openxmlformats.org/officeDocument/2006/relationships/hyperlink" Target="http://www.iame2005.org/" TargetMode="External"/><Relationship Id="rId156" Type="http://schemas.openxmlformats.org/officeDocument/2006/relationships/hyperlink" Target="http://www.portsinproximity.com" TargetMode="External"/><Relationship Id="rId177" Type="http://schemas.openxmlformats.org/officeDocument/2006/relationships/hyperlink" Target="http://www.iame2007.org/Admin2/uploads/IAME/Files/6th%20PPRN%20Workshop.pdf"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27</Pages>
  <Words>17479</Words>
  <Characters>99632</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European Integration</vt:lpstr>
    </vt:vector>
  </TitlesOfParts>
  <Company>Home</Company>
  <LinksUpToDate>false</LinksUpToDate>
  <CharactersWithSpaces>116878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Integration</dc:title>
  <dc:subject/>
  <dc:creator>apallis</dc:creator>
  <cp:keywords/>
  <dc:description/>
  <cp:lastModifiedBy>Microsoft Office User</cp:lastModifiedBy>
  <cp:revision>56</cp:revision>
  <cp:lastPrinted>2020-10-05T07:16:00Z</cp:lastPrinted>
  <dcterms:created xsi:type="dcterms:W3CDTF">2020-06-06T09:38:00Z</dcterms:created>
  <dcterms:modified xsi:type="dcterms:W3CDTF">2021-11-02T18:47:00Z</dcterms:modified>
</cp:coreProperties>
</file>