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Information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9867900</wp:posOffset>
                </wp:positionV>
                <wp:extent cx="3238500" cy="2413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oter"/>
                              <w:bidi w:val="0"/>
                            </w:pPr>
                            <w:r>
                              <w:rPr>
                                <w:rStyle w:val="ALL CAPS"/>
                                <w:rtl w:val="0"/>
                              </w:rPr>
                              <w:t>Page</w:t>
                            </w:r>
                            <w:r>
                              <w:rPr>
                                <w:rStyle w:val="ALL CAP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</w:rPr>
                              <w:fldChar w:fldCharType="begin" w:fldLock="0"/>
                            </w:r>
                            <w:r>
                              <w:rPr>
                                <w:rStyle w:val="ALL CAPS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ALL CAP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ALL CAPS"/>
                              </w:rPr>
                              <w:t>1</w:t>
                            </w:r>
                            <w:r>
                              <w:rPr>
                                <w:rStyle w:val="ALL CAPS"/>
                              </w:rPr>
                              <w:fldChar w:fldCharType="end" w:fldLock="0"/>
                            </w:r>
                            <w:r>
                              <w:rPr>
                                <w:rStyle w:val="ALL CAPS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Style w:val="ALL CAP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  <w:rtl w:val="0"/>
                                <w:lang w:val="it-IT"/>
                              </w:rPr>
                              <w:t>Curriculum vitae of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tl w:val="0"/>
                                <w:lang w:val="en-US"/>
                              </w:rPr>
                              <w:t>Kalliopi Moschovou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50.0pt;margin-top:777.0pt;width:255.0pt;height:19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oter"/>
                        <w:bidi w:val="0"/>
                      </w:pPr>
                      <w:r>
                        <w:rPr>
                          <w:rStyle w:val="ALL CAPS"/>
                          <w:rtl w:val="0"/>
                        </w:rPr>
                        <w:t>Page</w:t>
                      </w:r>
                      <w:r>
                        <w:rPr>
                          <w:rStyle w:val="ALL CAP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</w:rPr>
                        <w:fldChar w:fldCharType="begin" w:fldLock="0"/>
                      </w:r>
                      <w:r>
                        <w:rPr>
                          <w:rStyle w:val="ALL CAPS"/>
                        </w:rPr>
                        <w:instrText xml:space="preserve"> PAGE </w:instrText>
                      </w:r>
                      <w:r>
                        <w:rPr>
                          <w:rStyle w:val="ALL CAPS"/>
                        </w:rPr>
                        <w:fldChar w:fldCharType="separate" w:fldLock="0"/>
                      </w:r>
                      <w:r>
                        <w:rPr>
                          <w:rStyle w:val="ALL CAPS"/>
                        </w:rPr>
                        <w:t>1</w:t>
                      </w:r>
                      <w:r>
                        <w:rPr>
                          <w:rStyle w:val="ALL CAPS"/>
                        </w:rPr>
                        <w:fldChar w:fldCharType="end" w:fldLock="0"/>
                      </w:r>
                      <w:r>
                        <w:rPr>
                          <w:rStyle w:val="ALL CAPS"/>
                          <w:rtl w:val="0"/>
                        </w:rPr>
                        <w:t>-</w:t>
                      </w:r>
                      <w:r>
                        <w:rPr>
                          <w:rStyle w:val="ALL CAP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  <w:rtl w:val="0"/>
                          <w:lang w:val="it-IT"/>
                        </w:rPr>
                        <w:t>Curriculum vitae of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Style w:val="Emphasis"/>
                          <w:rtl w:val="0"/>
                          <w:lang w:val="en-US"/>
                        </w:rPr>
                        <w:t>Kalliopi Moschovou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2019300</wp:posOffset>
                </wp:positionV>
                <wp:extent cx="1792224" cy="75311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224" cy="7531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Personal Information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First Name / Surname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Address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Tel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email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Nationality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/citizenship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Date of Birth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Gender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Summary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Education &amp; Training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  <w:rtl w:val="0"/>
                              </w:rPr>
                              <w:t>December 2018 - today</w:t>
                            </w:r>
                            <w:r>
                              <w:rPr>
                                <w:u w:val="single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Research area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Supervisor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  <w:rtl w:val="0"/>
                                <w:lang w:val="en-US"/>
                              </w:rPr>
                              <w:t>2016-2018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Thesis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Supervisor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95.0pt;margin-top:159.0pt;width:141.1pt;height:593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tl w:val="0"/>
                        </w:rPr>
                        <w:t>Personal Information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First Name / Surname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Address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Tel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email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Nationality</w:t>
                      </w:r>
                      <w:r>
                        <w:rPr>
                          <w:rtl w:val="0"/>
                          <w:lang w:val="en-US"/>
                        </w:rPr>
                        <w:t>/citizenship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Date of Birth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Gender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tl w:val="0"/>
                        </w:rPr>
                        <w:t>Summary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tl w:val="0"/>
                        </w:rPr>
                        <w:t>Education &amp; Training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  <w:rtl w:val="0"/>
                        </w:rPr>
                        <w:t>December 2018 - today</w:t>
                      </w:r>
                      <w:r>
                        <w:rPr>
                          <w:u w:val="single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Research area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Supervisor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  <w:rtl w:val="0"/>
                          <w:lang w:val="en-US"/>
                        </w:rPr>
                        <w:t>2016-2018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Thesis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Supervisor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/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10.0pt;margin-top:100.0pt;width:395.0pt;height:19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60.0pt;margin-top:103.0pt;width:35.0pt;height:11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30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1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2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>
      <w:pPr>
        <w:pStyle w:val="Information"/>
        <w:bidi w:val="0"/>
      </w:pPr>
    </w:p>
    <w:p>
      <w:pPr>
        <w:pStyle w:val="Information 4"/>
        <w:bidi w:val="0"/>
      </w:pPr>
      <w:r>
        <w:rPr>
          <w:rtl w:val="0"/>
        </w:rPr>
        <w:t>Kalliopi Moschovou</w:t>
      </w:r>
    </w:p>
    <w:p>
      <w:pPr>
        <w:pStyle w:val="Information 4"/>
        <w:bidi w:val="0"/>
      </w:pPr>
      <w:r>
        <w:rPr>
          <w:rtl w:val="0"/>
        </w:rPr>
        <w:t>20 Karaoli Street, 12351, Athens</w:t>
      </w:r>
    </w:p>
    <w:p>
      <w:pPr>
        <w:pStyle w:val="Information 3"/>
        <w:bidi w:val="0"/>
      </w:pPr>
      <w:r>
        <w:rPr>
          <w:rtl w:val="0"/>
        </w:rPr>
        <w:t>0030 6944344023</w:t>
      </w:r>
    </w:p>
    <w:p>
      <w:pPr>
        <w:pStyle w:val="Information 3"/>
        <w:bidi w:val="0"/>
      </w:pPr>
      <w:r>
        <w:rPr>
          <w:rtl w:val="0"/>
        </w:rPr>
        <w:t>kmoschovou@chem.uoa.gr</w:t>
      </w:r>
    </w:p>
    <w:p>
      <w:pPr>
        <w:pStyle w:val="Information 3"/>
        <w:bidi w:val="0"/>
      </w:pPr>
      <w:r>
        <w:rPr>
          <w:rtl w:val="0"/>
        </w:rPr>
        <w:t>Greek, EU citizenship</w:t>
      </w:r>
    </w:p>
    <w:p>
      <w:pPr>
        <w:pStyle w:val="Information 3"/>
        <w:bidi w:val="0"/>
      </w:pPr>
      <w:r>
        <w:rPr>
          <w:rtl w:val="0"/>
        </w:rPr>
        <w:t>30.04.1983</w:t>
      </w:r>
    </w:p>
    <w:p>
      <w:pPr>
        <w:pStyle w:val="Information 3"/>
        <w:bidi w:val="0"/>
      </w:pPr>
      <w:r>
        <w:rPr>
          <w:rtl w:val="0"/>
          <w:lang w:val="da-DK"/>
        </w:rPr>
        <w:t>Female</w:t>
      </w: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>Graduate of (BS), Master</w:t>
      </w:r>
      <w:r>
        <w:rPr>
          <w:rtl w:val="0"/>
        </w:rPr>
        <w:t>’</w:t>
      </w:r>
      <w:r>
        <w:rPr>
          <w:rtl w:val="0"/>
        </w:rPr>
        <w:t>s degree holder (M.Sc), Ph.D candidate of the department of chemistry of the National and Kapodistrian University of Athens, Greece</w:t>
      </w:r>
    </w:p>
    <w:p>
      <w:pPr>
        <w:pStyle w:val="Information 3"/>
        <w:bidi w:val="0"/>
      </w:pPr>
    </w:p>
    <w:p>
      <w:pPr>
        <w:pStyle w:val="Information 3"/>
        <w:bidi w:val="0"/>
      </w:pP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>Ph.D Candidate in Organic Chemistry, Department of Chemistry, National and Kapodistrian University of Athens</w:t>
      </w:r>
    </w:p>
    <w:p>
      <w:pPr>
        <w:pStyle w:val="Information 3"/>
        <w:bidi w:val="0"/>
      </w:pPr>
      <w:r>
        <w:rPr>
          <w:rtl w:val="0"/>
        </w:rPr>
        <w:t xml:space="preserve">Rational Drug Design </w:t>
      </w:r>
    </w:p>
    <w:p>
      <w:pPr>
        <w:pStyle w:val="Information 3"/>
        <w:bidi w:val="0"/>
      </w:pPr>
      <w:r>
        <w:rPr>
          <w:rtl w:val="0"/>
        </w:rPr>
        <w:t>Molecular Modeling and Simulations on AT1 receptor</w:t>
      </w:r>
    </w:p>
    <w:p>
      <w:pPr>
        <w:pStyle w:val="Information 3"/>
        <w:bidi w:val="0"/>
      </w:pPr>
      <w:r>
        <w:rPr>
          <w:rtl w:val="0"/>
        </w:rPr>
        <w:t>Prof. Thomas Mavromoustakos, Department of Chemistry, National and Kapodistrian University of Athens</w:t>
      </w: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>Master of Science in Organic Synthesis and Applications in Chemical Industry, Department of Chemistry, National and Kapodistrian University of Athens and Agricultural University of Athens</w:t>
      </w:r>
    </w:p>
    <w:p>
      <w:pPr>
        <w:pStyle w:val="Information 3"/>
        <w:bidi w:val="0"/>
      </w:pPr>
      <w:r>
        <w:rPr>
          <w:rtl w:val="0"/>
        </w:rPr>
        <w:t xml:space="preserve">3D-QSAR studies of conjugates of polar head amantadine compounds as inhibitors of M2 protein of </w:t>
      </w:r>
      <w:r>
        <w:rPr>
          <w:i w:val="1"/>
          <w:iCs w:val="1"/>
          <w:rtl w:val="0"/>
          <w:lang w:val="en-US"/>
        </w:rPr>
        <w:t xml:space="preserve">Influenza </w:t>
      </w:r>
      <w:r>
        <w:rPr>
          <w:rtl w:val="0"/>
        </w:rPr>
        <w:t>A virus</w:t>
      </w:r>
    </w:p>
    <w:p>
      <w:pPr>
        <w:pStyle w:val="Information 3"/>
        <w:bidi w:val="0"/>
      </w:pPr>
      <w:r>
        <w:rPr>
          <w:rtl w:val="0"/>
        </w:rPr>
        <w:t>Prof. Thomas Mavromoustakos, Department of Chemistry, National and Kapodistrian University of Athens</w:t>
      </w: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Information 3"/>
        <w:bidi w:val="0"/>
      </w:pP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9867900</wp:posOffset>
                </wp:positionV>
                <wp:extent cx="3238500" cy="2413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oter"/>
                              <w:bidi w:val="0"/>
                            </w:pPr>
                            <w:r>
                              <w:rPr>
                                <w:rStyle w:val="ALL CAPS"/>
                                <w:rtl w:val="0"/>
                              </w:rPr>
                              <w:t>Page</w:t>
                            </w:r>
                            <w:r>
                              <w:rPr>
                                <w:rStyle w:val="ALL CAP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</w:rPr>
                              <w:fldChar w:fldCharType="begin" w:fldLock="0"/>
                            </w:r>
                            <w:r>
                              <w:rPr>
                                <w:rStyle w:val="ALL CAPS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ALL CAP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ALL CAPS"/>
                              </w:rPr>
                              <w:t>2</w:t>
                            </w:r>
                            <w:r>
                              <w:rPr>
                                <w:rStyle w:val="ALL CAPS"/>
                              </w:rPr>
                              <w:fldChar w:fldCharType="end" w:fldLock="0"/>
                            </w:r>
                            <w:r>
                              <w:rPr>
                                <w:rStyle w:val="ALL CAPS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Style w:val="ALL CAP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  <w:rtl w:val="0"/>
                                <w:lang w:val="it-IT"/>
                              </w:rPr>
                              <w:t>Curriculum vitae of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tl w:val="0"/>
                                <w:lang w:val="en-US"/>
                              </w:rPr>
                              <w:t>Kalliopi Moschovou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250.0pt;margin-top:777.0pt;width:255.0pt;height:19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oter"/>
                        <w:bidi w:val="0"/>
                      </w:pPr>
                      <w:r>
                        <w:rPr>
                          <w:rStyle w:val="ALL CAPS"/>
                          <w:rtl w:val="0"/>
                        </w:rPr>
                        <w:t>Page</w:t>
                      </w:r>
                      <w:r>
                        <w:rPr>
                          <w:rStyle w:val="ALL CAP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</w:rPr>
                        <w:fldChar w:fldCharType="begin" w:fldLock="0"/>
                      </w:r>
                      <w:r>
                        <w:rPr>
                          <w:rStyle w:val="ALL CAPS"/>
                        </w:rPr>
                        <w:instrText xml:space="preserve"> PAGE </w:instrText>
                      </w:r>
                      <w:r>
                        <w:rPr>
                          <w:rStyle w:val="ALL CAPS"/>
                        </w:rPr>
                        <w:fldChar w:fldCharType="separate" w:fldLock="0"/>
                      </w:r>
                      <w:r>
                        <w:rPr>
                          <w:rStyle w:val="ALL CAPS"/>
                        </w:rPr>
                        <w:t>2</w:t>
                      </w:r>
                      <w:r>
                        <w:rPr>
                          <w:rStyle w:val="ALL CAPS"/>
                        </w:rPr>
                        <w:fldChar w:fldCharType="end" w:fldLock="0"/>
                      </w:r>
                      <w:r>
                        <w:rPr>
                          <w:rStyle w:val="ALL CAPS"/>
                          <w:rtl w:val="0"/>
                        </w:rPr>
                        <w:t>-</w:t>
                      </w:r>
                      <w:r>
                        <w:rPr>
                          <w:rStyle w:val="ALL CAP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  <w:rtl w:val="0"/>
                          <w:lang w:val="it-IT"/>
                        </w:rPr>
                        <w:t>Curriculum vitae of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Style w:val="Emphasis"/>
                          <w:rtl w:val="0"/>
                          <w:lang w:val="en-US"/>
                        </w:rPr>
                        <w:t>Kalliopi Moschovou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 id="1">
                        <w:txbxContent>
                          <w:p>
                            <w:pPr>
                              <w:pStyle w:val="Heading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110.0pt;margin-top:100.0pt;width:395.0pt;height:19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4656"/>
                <wp:effectExtent l="0" t="0" r="0" b="0"/>
                <wp:wrapSquare wrapText="bothSides" distL="152400" distR="152400"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224" cy="75346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  <w:rtl w:val="0"/>
                                <w:lang w:val="en-US"/>
                              </w:rPr>
                              <w:t>2015</w:t>
                            </w:r>
                          </w:p>
                          <w:p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Thesis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Supervisor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Professional Experience</w:t>
                            </w:r>
                          </w:p>
                          <w:p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  <w:rtl w:val="0"/>
                                <w:lang w:val="en-US"/>
                              </w:rPr>
                              <w:t>2007 -  2018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  <w:rtl w:val="0"/>
                                <w:lang w:val="en-US"/>
                              </w:rPr>
                              <w:t xml:space="preserve">2006 - 2007 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Seminars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</w:rPr>
                              <w:t>and e-learning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u w:val="single"/>
                                <w:rtl w:val="0"/>
                                <w:lang w:val="en-US"/>
                              </w:rPr>
                              <w:t>2015 - 2016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Computer Qualifications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90.7pt;margin-top:159.0pt;width:141.1pt;height:593.3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  <w:rtl w:val="0"/>
                          <w:lang w:val="en-US"/>
                        </w:rPr>
                        <w:t>2015</w:t>
                      </w:r>
                    </w:p>
                    <w:p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u w:val="single"/>
                        </w:rPr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Thesis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Supervisor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tl w:val="0"/>
                        </w:rPr>
                        <w:t>Professional Experience</w:t>
                      </w:r>
                    </w:p>
                    <w:p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u w:val="single"/>
                        </w:rPr>
                      </w:pPr>
                    </w:p>
                    <w:p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  <w:rtl w:val="0"/>
                          <w:lang w:val="en-US"/>
                        </w:rPr>
                        <w:t>2007 -  2018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u w:val="single"/>
                        </w:rPr>
                      </w:pPr>
                    </w:p>
                    <w:p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  <w:rtl w:val="0"/>
                          <w:lang w:val="en-US"/>
                        </w:rPr>
                        <w:t xml:space="preserve">2006 - 2007 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tl w:val="0"/>
                        </w:rPr>
                        <w:t>Seminars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tl w:val="0"/>
                        </w:rPr>
                        <w:t>and e-learning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u w:val="single"/>
                          <w:rtl w:val="0"/>
                          <w:lang w:val="en-US"/>
                        </w:rPr>
                        <w:t>2015 - 2016</w:t>
                      </w: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tl w:val="0"/>
                        </w:rPr>
                        <w:t>Computer Qualifications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ADDITIONAL INFORMATION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35" name="Shape 1073741835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6" style="visibility:visible;position:absolute;margin-left:60.0pt;margin-top:103.0pt;width:35.0pt;height:11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37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8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9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tl w:val="0"/>
        </w:rPr>
        <w:t>Chemistry Degree</w:t>
      </w:r>
    </w:p>
    <w:p>
      <w:pPr>
        <w:pStyle w:val="Information 3"/>
        <w:bidi w:val="0"/>
      </w:pPr>
      <w:r>
        <w:rPr>
          <w:rtl w:val="0"/>
        </w:rPr>
        <w:t xml:space="preserve">National and Kapodistrian University of Athens </w:t>
      </w:r>
    </w:p>
    <w:p>
      <w:pPr>
        <w:pStyle w:val="Information 3"/>
        <w:bidi w:val="0"/>
      </w:pPr>
      <w:r>
        <w:rPr>
          <w:rtl w:val="0"/>
        </w:rPr>
        <w:t xml:space="preserve">Molecular Docking of urocanic acid analogues on AT1 receptor </w:t>
      </w:r>
    </w:p>
    <w:p>
      <w:pPr>
        <w:pStyle w:val="Information 3"/>
        <w:bidi w:val="0"/>
      </w:pPr>
      <w:r>
        <w:rPr>
          <w:rtl w:val="0"/>
        </w:rPr>
        <w:t>Prof. Thomas Mavromoustakos, Department of Chemistry, National and Kapodistrian University of Athens</w:t>
      </w:r>
    </w:p>
    <w:p>
      <w:pPr>
        <w:pStyle w:val="Information 3"/>
        <w:bidi w:val="0"/>
      </w:pPr>
    </w:p>
    <w:p>
      <w:pPr>
        <w:pStyle w:val="Information 3"/>
        <w:bidi w:val="0"/>
      </w:pP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>Cosmetics Manager, Beautrium, Institute of aesthetics, Sales Manager,  Cosmetics Consultant</w:t>
      </w:r>
    </w:p>
    <w:p>
      <w:pPr>
        <w:pStyle w:val="Information 3"/>
        <w:numPr>
          <w:ilvl w:val="0"/>
          <w:numId w:val="2"/>
        </w:numPr>
        <w:bidi w:val="0"/>
      </w:pPr>
      <w:r>
        <w:rPr>
          <w:rtl w:val="0"/>
        </w:rPr>
        <w:t>Average encounters/day: 10-15</w:t>
      </w:r>
    </w:p>
    <w:p>
      <w:pPr>
        <w:pStyle w:val="Information 3"/>
        <w:numPr>
          <w:ilvl w:val="0"/>
          <w:numId w:val="2"/>
        </w:numPr>
        <w:bidi w:val="0"/>
      </w:pPr>
      <w:r>
        <w:rPr>
          <w:rtl w:val="0"/>
        </w:rPr>
        <w:t xml:space="preserve">In charge of addressing and attending to needs of clients with skin conditions, </w:t>
      </w:r>
    </w:p>
    <w:p>
      <w:pPr>
        <w:pStyle w:val="Information 3"/>
        <w:numPr>
          <w:ilvl w:val="0"/>
          <w:numId w:val="2"/>
        </w:numPr>
        <w:bidi w:val="0"/>
      </w:pPr>
      <w:r>
        <w:rPr>
          <w:rtl w:val="0"/>
        </w:rPr>
        <w:t>Serving as consultant for clients with need for special  skin care</w:t>
      </w:r>
    </w:p>
    <w:p>
      <w:pPr>
        <w:pStyle w:val="Information 3"/>
        <w:numPr>
          <w:ilvl w:val="0"/>
          <w:numId w:val="2"/>
        </w:numPr>
        <w:bidi w:val="0"/>
      </w:pPr>
      <w:r>
        <w:rPr>
          <w:rtl w:val="0"/>
        </w:rPr>
        <w:t>Providing coordinated skin care for from presentation to resolution of complex skin conditions</w:t>
      </w:r>
    </w:p>
    <w:p>
      <w:pPr>
        <w:pStyle w:val="Information 3"/>
        <w:numPr>
          <w:ilvl w:val="0"/>
          <w:numId w:val="2"/>
        </w:numPr>
        <w:bidi w:val="0"/>
      </w:pPr>
      <w:r>
        <w:rPr>
          <w:rtl w:val="0"/>
        </w:rPr>
        <w:t>Directing and coordinating interventions of aestheticians, dermatologists, internists, plastic surgeons</w:t>
      </w: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>Team Leader, OTE S.A</w:t>
      </w:r>
    </w:p>
    <w:p>
      <w:pPr>
        <w:pStyle w:val="Information 3"/>
        <w:numPr>
          <w:ilvl w:val="0"/>
          <w:numId w:val="2"/>
        </w:numPr>
        <w:bidi w:val="0"/>
      </w:pPr>
      <w:r>
        <w:rPr>
          <w:rtl w:val="0"/>
        </w:rPr>
        <w:t>Preparation and coordination of the team</w:t>
      </w:r>
    </w:p>
    <w:p>
      <w:pPr>
        <w:pStyle w:val="Information 3"/>
        <w:numPr>
          <w:ilvl w:val="0"/>
          <w:numId w:val="2"/>
        </w:numPr>
        <w:bidi w:val="0"/>
      </w:pPr>
      <w:r>
        <w:rPr>
          <w:rtl w:val="0"/>
        </w:rPr>
        <w:t>Monitoring p</w:t>
      </w:r>
      <w:r>
        <w:rPr>
          <w:rtl w:val="0"/>
        </w:rPr>
        <w:t>erformance</w:t>
      </w:r>
    </w:p>
    <w:p>
      <w:pPr>
        <w:pStyle w:val="Information 3"/>
        <w:bidi w:val="0"/>
      </w:pPr>
    </w:p>
    <w:p>
      <w:pPr>
        <w:pStyle w:val="Information 3"/>
        <w:bidi w:val="0"/>
      </w:pP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 xml:space="preserve">Pharmaceutical Industry: Advance Negotiation, Team working and Communication Skills </w:t>
      </w:r>
    </w:p>
    <w:p>
      <w:pPr>
        <w:pStyle w:val="Information 3"/>
        <w:bidi w:val="0"/>
      </w:pPr>
      <w:r>
        <w:rPr>
          <w:rtl w:val="0"/>
        </w:rPr>
        <w:t>Department of Pharmacy, National and Kapodistrian University of Athens</w:t>
      </w:r>
    </w:p>
    <w:p>
      <w:pPr>
        <w:pStyle w:val="Information 3"/>
        <w:bidi w:val="0"/>
      </w:pPr>
    </w:p>
    <w:p>
      <w:pPr>
        <w:pStyle w:val="Information 3"/>
        <w:numPr>
          <w:ilvl w:val="0"/>
          <w:numId w:val="2"/>
        </w:numPr>
        <w:bidi w:val="0"/>
      </w:pPr>
      <w:r>
        <w:rPr>
          <w:rtl w:val="0"/>
        </w:rPr>
        <w:t>AMBER, 3D-QSAR, MAESTRO GLIDE, MAESTRO DESMOND, GOLD, CHEMDRAW</w:t>
      </w:r>
    </w:p>
    <w:p>
      <w:pPr>
        <w:pStyle w:val="Information 3"/>
        <w:numPr>
          <w:ilvl w:val="0"/>
          <w:numId w:val="2"/>
        </w:numPr>
        <w:bidi w:val="0"/>
      </w:pPr>
      <w:r>
        <w:rPr>
          <w:rtl w:val="0"/>
        </w:rPr>
        <w:t>Office</w:t>
      </w:r>
    </w:p>
    <w:p>
      <w:pPr>
        <w:pStyle w:val="Information 3"/>
        <w:bidi w:val="0"/>
      </w:pPr>
      <w:r>
        <mc:AlternateContent>
          <mc:Choice Requires="wpg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821952</wp:posOffset>
                </wp:positionH>
                <wp:positionV relativeFrom="page">
                  <wp:posOffset>1365250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39" name="Shape 1073741839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1073741840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0" style="visibility:visible;position:absolute;margin-left:64.7pt;margin-top:107.5pt;width:35.0pt;height:11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41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2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3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1462801</wp:posOffset>
                </wp:positionH>
                <wp:positionV relativeFrom="page">
                  <wp:posOffset>1314450</wp:posOffset>
                </wp:positionV>
                <wp:extent cx="4950699" cy="38100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0699" cy="381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bidi w:val="0"/>
                            </w:pPr>
                            <w:r>
                              <w:drawing>
                                <wp:inline distT="0" distB="0" distL="0" distR="0">
                                  <wp:extent cx="4950699" cy="238135"/>
                                  <wp:effectExtent l="0" t="0" r="0" b="0"/>
                                  <wp:docPr id="1073741844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44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50699" cy="238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115.2pt;margin-top:103.5pt;width:389.8pt;height:3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bidi w:val="0"/>
                      </w:pPr>
                      <w:r>
                        <w:drawing>
                          <wp:inline distT="0" distB="0" distL="0" distR="0">
                            <wp:extent cx="4950699" cy="238135"/>
                            <wp:effectExtent l="0" t="0" r="0" b="0"/>
                            <wp:docPr id="1073741844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44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50699" cy="238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9867900</wp:posOffset>
                </wp:positionV>
                <wp:extent cx="3238500" cy="24130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 id="2">
                        <w:txbxContent>
                          <w:p>
                            <w:pPr>
                              <w:pStyle w:val="Footer"/>
                              <w:bidi w:val="0"/>
                            </w:pPr>
                            <w:r>
                              <w:rPr>
                                <w:rStyle w:val="ALL CAPS"/>
                                <w:rtl w:val="0"/>
                              </w:rPr>
                              <w:t>Page</w:t>
                            </w:r>
                            <w:r>
                              <w:rPr>
                                <w:rStyle w:val="ALL CAP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</w:rPr>
                              <w:fldChar w:fldCharType="begin" w:fldLock="0"/>
                            </w:r>
                            <w:r>
                              <w:rPr>
                                <w:rStyle w:val="ALL CAPS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ALL CAP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ALL CAPS"/>
                              </w:rPr>
                              <w:t>3</w:t>
                            </w:r>
                            <w:r>
                              <w:rPr>
                                <w:rStyle w:val="ALL CAPS"/>
                              </w:rPr>
                              <w:fldChar w:fldCharType="end" w:fldLock="0"/>
                            </w:r>
                            <w:r>
                              <w:rPr>
                                <w:rStyle w:val="ALL CAPS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Style w:val="ALL CAP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  <w:rtl w:val="0"/>
                                <w:lang w:val="it-IT"/>
                              </w:rPr>
                              <w:t>Curriculum vitae of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tl w:val="0"/>
                                <w:lang w:val="en-US"/>
                              </w:rPr>
                              <w:t>Kalliopi Moschovou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250.0pt;margin-top:777.0pt;width:255.0pt;height:19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oter"/>
                        <w:bidi w:val="0"/>
                      </w:pPr>
                      <w:r>
                        <w:rPr>
                          <w:rStyle w:val="ALL CAPS"/>
                          <w:rtl w:val="0"/>
                        </w:rPr>
                        <w:t>Page</w:t>
                      </w:r>
                      <w:r>
                        <w:rPr>
                          <w:rStyle w:val="ALL CAP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</w:rPr>
                        <w:fldChar w:fldCharType="begin" w:fldLock="0"/>
                      </w:r>
                      <w:r>
                        <w:rPr>
                          <w:rStyle w:val="ALL CAPS"/>
                        </w:rPr>
                        <w:instrText xml:space="preserve"> PAGE </w:instrText>
                      </w:r>
                      <w:r>
                        <w:rPr>
                          <w:rStyle w:val="ALL CAPS"/>
                        </w:rPr>
                        <w:fldChar w:fldCharType="separate" w:fldLock="0"/>
                      </w:r>
                      <w:r>
                        <w:rPr>
                          <w:rStyle w:val="ALL CAPS"/>
                        </w:rPr>
                        <w:t>3</w:t>
                      </w:r>
                      <w:r>
                        <w:rPr>
                          <w:rStyle w:val="ALL CAPS"/>
                        </w:rPr>
                        <w:fldChar w:fldCharType="end" w:fldLock="0"/>
                      </w:r>
                      <w:r>
                        <w:rPr>
                          <w:rStyle w:val="ALL CAPS"/>
                          <w:rtl w:val="0"/>
                        </w:rPr>
                        <w:t>-</w:t>
                      </w:r>
                      <w:r>
                        <w:rPr>
                          <w:rStyle w:val="ALL CAP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  <w:rtl w:val="0"/>
                          <w:lang w:val="it-IT"/>
                        </w:rPr>
                        <w:t>Curriculum vitae of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Style w:val="Emphasis"/>
                          <w:rtl w:val="0"/>
                          <w:lang w:val="en-US"/>
                        </w:rPr>
                        <w:t>Kalliopi Moschovou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1044202</wp:posOffset>
                </wp:positionH>
                <wp:positionV relativeFrom="page">
                  <wp:posOffset>2234954</wp:posOffset>
                </wp:positionV>
                <wp:extent cx="1872698" cy="8735625"/>
                <wp:effectExtent l="0" t="0" r="0" b="0"/>
                <wp:wrapSquare wrapText="bothSides" distL="152400" distR="152400" distT="152400" distB="152400"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698" cy="87356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Languages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Publications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82.2pt;margin-top:176.0pt;width:147.5pt;height:687.8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tl w:val="0"/>
                        </w:rPr>
                        <w:t>Languages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tl w:val="0"/>
                        </w:rPr>
                        <w:t>Publications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</w:p>
    <w:p>
      <w:pPr>
        <w:pStyle w:val="Information 3"/>
        <w:bidi w:val="0"/>
      </w:pPr>
      <w:r>
        <w:rPr>
          <w:rtl w:val="0"/>
        </w:rPr>
        <w:t>Native Greek</w:t>
      </w:r>
    </w:p>
    <w:p>
      <w:pPr>
        <w:pStyle w:val="Information 3"/>
        <w:bidi w:val="0"/>
      </w:pPr>
      <w:r>
        <w:rPr>
          <w:rtl w:val="0"/>
        </w:rPr>
        <w:t>English, FCE Cambridge University (B2 level)</w:t>
      </w: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>Cheminformatics and virtual screening studies of COMT inhibitors as potential Parkinson</w:t>
      </w:r>
      <w:r>
        <w:rPr>
          <w:rtl w:val="1"/>
        </w:rPr>
        <w:t>’</w:t>
      </w:r>
      <w:r>
        <w:rPr>
          <w:rtl w:val="0"/>
        </w:rPr>
        <w:t>s disease therapeutics</w:t>
      </w:r>
      <w:r>
        <w:rPr>
          <w:rtl w:val="0"/>
        </w:rPr>
        <w:t>,</w:t>
      </w:r>
    </w:p>
    <w:p>
      <w:pPr>
        <w:pStyle w:val="Information 3"/>
        <w:bidi w:val="0"/>
      </w:pPr>
      <w:r>
        <w:rPr>
          <w:rtl w:val="0"/>
        </w:rPr>
        <w:t>Kalliopi Moschovou, Georgia Melagraki, Thomas Mavromoustakos, Lefteris C. Zacharia &amp; Antreas Afantitis</w:t>
      </w:r>
    </w:p>
    <w:p>
      <w:pPr>
        <w:pStyle w:val="Information 3"/>
        <w:bidi w:val="0"/>
      </w:pPr>
      <w:r>
        <w:rPr>
          <w:rtl w:val="0"/>
        </w:rPr>
        <w:t>Expert Opinion on Drug Discovery</w:t>
      </w:r>
      <w:r>
        <w:rPr>
          <w:rtl w:val="0"/>
        </w:rPr>
        <w:t>, 2020, 15, 53-62.</w:t>
      </w:r>
    </w:p>
    <w:p>
      <w:pPr>
        <w:pStyle w:val="Information 3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"https://doi.org/10.1080/17460441.2020.169116"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https://doi.org/10.1080/17460441.2020.169116</w:t>
      </w:r>
      <w:r>
        <w:rPr/>
        <w:fldChar w:fldCharType="end" w:fldLock="0"/>
      </w:r>
    </w:p>
    <w:p>
      <w:pPr>
        <w:pStyle w:val="Information 3"/>
        <w:bidi w:val="0"/>
      </w:pPr>
    </w:p>
    <w:p>
      <w:pPr>
        <w:pStyle w:val="Information 3"/>
        <w:bidi w:val="0"/>
      </w:pPr>
      <w:r/>
    </w:p>
    <w:sectPr>
      <w:headerReference w:type="default" r:id="rId5"/>
      <w:footerReference w:type="default" r:id="rId6"/>
      <w:pgSz w:w="11900" w:h="16840" w:orient="portrait"/>
      <w:pgMar w:top="3182" w:right="1800" w:bottom="1800" w:left="5011" w:header="200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">
    <w:charset w:val="00"/>
    <w:family w:val="roman"/>
    <w:pitch w:val="default"/>
  </w:font>
  <w:font w:name="Avenir Next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8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1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3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5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7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9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formation">
    <w:name w:val="Information"/>
    <w:next w:val="Information"/>
    <w:pPr>
      <w:keepNext w:val="0"/>
      <w:keepLines w:val="0"/>
      <w:pageBreakBefore w:val="0"/>
      <w:widowControl w:val="1"/>
      <w:shd w:val="clear" w:color="auto" w:fill="auto"/>
      <w:tabs>
        <w:tab w:val="right" w:pos="2400"/>
        <w:tab w:val="left" w:pos="2800"/>
      </w:tabs>
      <w:suppressAutoHyphens w:val="0"/>
      <w:bidi w:val="0"/>
      <w:spacing w:before="0" w:after="0" w:line="320" w:lineRule="exact"/>
      <w:ind w:left="0" w:right="0" w:firstLine="0"/>
      <w:jc w:val="right"/>
      <w:outlineLvl w:val="9"/>
    </w:pPr>
    <w:rPr>
      <w:rFonts w:ascii="Avenir Next" w:cs="Arial Unicode MS" w:hAnsi="Avenir Next" w:eastAsia="Arial Unicode MS"/>
      <w:b w:val="1"/>
      <w:bCs w:val="1"/>
      <w:i w:val="0"/>
      <w:iCs w:val="0"/>
      <w:caps w:val="1"/>
      <w:strike w:val="0"/>
      <w:dstrike w:val="0"/>
      <w:outline w:val="0"/>
      <w:color w:val="7a7979"/>
      <w:spacing w:val="0"/>
      <w:kern w:val="0"/>
      <w:position w:val="0"/>
      <w:sz w:val="18"/>
      <w:szCs w:val="18"/>
      <w:u w:val="none"/>
      <w:vertAlign w:val="baseline"/>
      <w14:textOutline>
        <w14:noFill/>
      </w14:textOutline>
      <w14:textFill>
        <w14:solidFill>
          <w14:srgbClr w14:val="7A7A7A"/>
        </w14:solidFill>
      </w14:textFill>
    </w:rPr>
  </w:style>
  <w:style w:type="paragraph" w:styleId="Information 4">
    <w:name w:val="Information 4"/>
    <w:next w:val="Body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320" w:lineRule="exact"/>
      <w:ind w:left="0" w:right="0" w:firstLine="0"/>
      <w:jc w:val="left"/>
      <w:outlineLvl w:val="0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/>
      <w:vertAlign w:val="baseline"/>
      <w:lang w:val="en-US"/>
      <w14:textOutline>
        <w14:noFill/>
      </w14:textOutline>
      <w14:textFill>
        <w14:solidFill>
          <w14:srgbClr w14:val="60606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formation 3">
    <w:name w:val="Information 3"/>
    <w:next w:val="Information 3"/>
    <w:pPr>
      <w:keepNext w:val="0"/>
      <w:keepLines w:val="0"/>
      <w:pageBreakBefore w:val="0"/>
      <w:widowControl w:val="1"/>
      <w:shd w:val="clear" w:color="auto" w:fill="auto"/>
      <w:tabs>
        <w:tab w:val="right" w:pos="2400"/>
      </w:tabs>
      <w:suppressAutoHyphens w:val="0"/>
      <w:bidi w:val="0"/>
      <w:spacing w:before="0" w:after="0" w:line="320" w:lineRule="exact"/>
      <w:ind w:left="0" w:right="0" w:firstLine="0"/>
      <w:jc w:val="left"/>
      <w:outlineLvl w:val="0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0"/>
      <w:szCs w:val="20"/>
      <w:u w:val="none"/>
      <w:vertAlign w:val="baseline"/>
      <w:lang w:val="en-US"/>
      <w14:textOutline>
        <w14:noFill/>
      </w14:textOutline>
      <w14:textFill>
        <w14:solidFill>
          <w14:srgbClr w14:val="232323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left" w:pos="2800"/>
      </w:tabs>
      <w:suppressAutoHyphens w:val="0"/>
      <w:bidi w:val="0"/>
      <w:spacing w:before="0" w:after="40" w:line="240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16"/>
      <w:szCs w:val="16"/>
      <w:u w:val="none"/>
      <w:vertAlign w:val="baseline"/>
      <w:lang w:val="pt-PT"/>
      <w14:textOutline>
        <w14:noFill/>
      </w14:textOutline>
      <w14:textFill>
        <w14:solidFill>
          <w14:srgbClr w14:val="444444"/>
        </w14:solidFill>
      </w14:textFill>
    </w:rPr>
  </w:style>
  <w:style w:type="character" w:styleId="ALL CAPS">
    <w:name w:val="ALL CAPS"/>
    <w:rPr>
      <w:caps w:val="1"/>
      <w:lang w:val="pt-PT"/>
    </w:rPr>
  </w:style>
  <w:style w:type="character" w:styleId="Emphasis">
    <w:name w:val="Emphasis"/>
    <w:rPr>
      <w:b w:val="1"/>
      <w:bCs w:val="1"/>
      <w:lang w:val="en-US"/>
    </w:rPr>
  </w:style>
  <w:style w:type="paragraph" w:styleId="Information 2">
    <w:name w:val="Information 2"/>
    <w:next w:val="Information 2"/>
    <w:pPr>
      <w:keepNext w:val="0"/>
      <w:keepLines w:val="0"/>
      <w:pageBreakBefore w:val="0"/>
      <w:widowControl w:val="1"/>
      <w:shd w:val="clear" w:color="auto" w:fill="auto"/>
      <w:tabs>
        <w:tab w:val="right" w:pos="2400"/>
      </w:tabs>
      <w:suppressAutoHyphens w:val="0"/>
      <w:bidi w:val="0"/>
      <w:spacing w:before="0" w:after="0" w:line="320" w:lineRule="exact"/>
      <w:ind w:left="0" w:right="0" w:firstLine="0"/>
      <w:jc w:val="right"/>
      <w:outlineLvl w:val="0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606060"/>
        </w14:solidFill>
      </w14:textFill>
    </w:rPr>
  </w:style>
  <w:style w:type="paragraph" w:styleId="Heading">
    <w:name w:val="Heading"/>
    <w:next w:val="Body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288" w:lineRule="auto"/>
      <w:ind w:left="0" w:right="0" w:firstLine="0"/>
      <w:jc w:val="left"/>
      <w:outlineLvl w:val="0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/>
      <w:vertAlign w:val="baseline"/>
      <w:lang w:val="it-IT"/>
      <w14:textOutline>
        <w14:noFill/>
      </w14:textOutline>
      <w14:textFill>
        <w14:solidFill>
          <w14:srgbClr w14:val="606060"/>
        </w14:solidFill>
      </w14:textFill>
    </w:rPr>
  </w:style>
  <w:style w:type="numbering" w:styleId="Bullet">
    <w:name w:val="Bullet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3_Modern_Business-CV">
  <a:themeElements>
    <a:clrScheme name="03_Modern_Business-CV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Modern_Business-CV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Modern_Business-CV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200" u="none" kumimoji="0" normalizeH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